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4A46C0" w14:textId="77777777" w:rsidR="00136783" w:rsidRPr="00841105" w:rsidRDefault="00136783" w:rsidP="00136783">
      <w:pPr>
        <w:jc w:val="center"/>
        <w:rPr>
          <w:rFonts w:ascii="Sylfaen" w:hAnsi="Sylfaen"/>
          <w:sz w:val="32"/>
          <w:szCs w:val="32"/>
        </w:rPr>
      </w:pPr>
      <w:r w:rsidRPr="00841105">
        <w:rPr>
          <w:rFonts w:ascii="Sylfaen" w:hAnsi="Sylfaen"/>
          <w:sz w:val="32"/>
          <w:szCs w:val="32"/>
          <w:lang w:val="hy-AM"/>
        </w:rPr>
        <w:t>ՅԻՍՈՒՍԻ ԱՆՈՒԱՆԱԿՈՉՈՒԹԻՒՆԸ</w:t>
      </w:r>
    </w:p>
    <w:p w14:paraId="7D890EDC"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w:t>
      </w:r>
    </w:p>
    <w:p w14:paraId="0E0C0955" w14:textId="77777777" w:rsidR="00136783" w:rsidRPr="00136783" w:rsidRDefault="00136783" w:rsidP="00136783">
      <w:pPr>
        <w:ind w:left="4320"/>
        <w:jc w:val="both"/>
        <w:rPr>
          <w:rFonts w:ascii="Sylfaen" w:hAnsi="Sylfaen"/>
          <w:sz w:val="28"/>
          <w:szCs w:val="28"/>
        </w:rPr>
      </w:pPr>
      <w:r w:rsidRPr="00136783">
        <w:rPr>
          <w:rFonts w:ascii="Sylfaen" w:hAnsi="Sylfaen"/>
          <w:i/>
          <w:iCs/>
          <w:sz w:val="28"/>
          <w:szCs w:val="28"/>
          <w:lang w:val="hy-AM"/>
        </w:rPr>
        <w:t>«Յիսուս կոչեցին զայն, այն անունով՝ </w:t>
      </w:r>
    </w:p>
    <w:p w14:paraId="7ECEBBA5" w14:textId="77777777" w:rsidR="00136783" w:rsidRPr="00841105" w:rsidRDefault="00136783" w:rsidP="00136783">
      <w:pPr>
        <w:ind w:left="4320"/>
        <w:jc w:val="both"/>
        <w:rPr>
          <w:rFonts w:ascii="Sylfaen" w:hAnsi="Sylfaen"/>
          <w:sz w:val="28"/>
          <w:szCs w:val="28"/>
        </w:rPr>
      </w:pPr>
      <w:r w:rsidRPr="00136783">
        <w:rPr>
          <w:rFonts w:ascii="Sylfaen" w:hAnsi="Sylfaen"/>
          <w:i/>
          <w:iCs/>
          <w:sz w:val="28"/>
          <w:szCs w:val="28"/>
          <w:lang w:val="hy-AM"/>
        </w:rPr>
        <w:t>որ հրեշտակը տուած էր անոր» </w:t>
      </w:r>
      <w:r w:rsidRPr="00136783">
        <w:rPr>
          <w:rFonts w:ascii="Sylfaen" w:hAnsi="Sylfaen"/>
          <w:sz w:val="28"/>
          <w:szCs w:val="28"/>
          <w:lang w:val="hy-AM"/>
        </w:rPr>
        <w:t>(Ղկ 2.21)</w:t>
      </w:r>
    </w:p>
    <w:p w14:paraId="5C01AADE"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w:t>
      </w:r>
    </w:p>
    <w:p w14:paraId="4704DF23"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Երէկ, Ծնունդէն ութ օր ետք, տօն անուանակոչութեան էր:</w:t>
      </w:r>
    </w:p>
    <w:p w14:paraId="20F12F69"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Աւետարանական հատուածը շատ ամփոփ, սակայն իմաստալից բառերով կը պատմէ այս դէպքը, որ թլփատութեամբ արտայայտուող Աստուծոյ եւ մարդուն միջեւ կնքուած ուխտի գրաւականն էր՝ մարդուն ֆիզիքական մաքրութեամբ: Ուխտ, որ քրիստոնէական կեանքի մէջ մկրտութեան խորհուրդով կը ցոլայ եւ Պօղոս Առաքեալի բառերով կը հաստատուի, թէ </w:t>
      </w:r>
      <w:r w:rsidRPr="00841105">
        <w:rPr>
          <w:rFonts w:ascii="Sylfaen" w:hAnsi="Sylfaen"/>
          <w:i/>
          <w:iCs/>
          <w:sz w:val="28"/>
          <w:szCs w:val="28"/>
          <w:lang w:val="hy-AM"/>
        </w:rPr>
        <w:t>«Հաւատքի ճամբով երբ Քրիստոսի միացաք, դուք թօթափեցիք ձեր մեղքերը եւ Քրիստոսի թլփատութեամբ ստացած եղաք սրտի թլփատութիւնը» </w:t>
      </w:r>
      <w:r w:rsidRPr="00841105">
        <w:rPr>
          <w:rFonts w:ascii="Sylfaen" w:hAnsi="Sylfaen"/>
          <w:sz w:val="28"/>
          <w:szCs w:val="28"/>
          <w:lang w:val="hy-AM"/>
        </w:rPr>
        <w:t>(Կղ 2.11): Այս հասկացողութեամբ ալ մեր Եկեղեցւոյ մէջ երէկ երգուեցաւ Քրիստոսի Մկրտութեան Շարականի «Լոյս ի լուսոյ» Կանոնը, ուր շեշտը կը դրուէր Քրիստոսով «ապականեալ Ադամի» եւ անով ադամորդիներուս հոգեւոր նորոգութեան վրայ:</w:t>
      </w:r>
    </w:p>
    <w:p w14:paraId="5FB4A5FC" w14:textId="0218AC8B" w:rsidR="00136783" w:rsidRPr="00841105" w:rsidRDefault="00136783" w:rsidP="00136783">
      <w:pPr>
        <w:jc w:val="both"/>
        <w:rPr>
          <w:rFonts w:ascii="Sylfaen" w:hAnsi="Sylfaen"/>
          <w:sz w:val="28"/>
          <w:szCs w:val="28"/>
        </w:rPr>
      </w:pPr>
      <w:r w:rsidRPr="00841105">
        <w:rPr>
          <w:rFonts w:ascii="Sylfaen" w:hAnsi="Sylfaen"/>
          <w:sz w:val="28"/>
          <w:szCs w:val="28"/>
          <w:lang w:val="hy-AM"/>
        </w:rPr>
        <w:t>            Քրիստոնէական նորոգութիւնը սերտօրէն առնչուած է Աստուծոյ հանդէպ երախտագէտ ըլլալու առաքինութեան: Երախտագիտութեան հրամայականը յաճախ եւ տարբեր շրջագիծերու մէջ շեշտուած է Աստուածաշունչին մէջ: Աղօթքով, զոհագործութեամբ, աստուածա-հաստատ պատուիրաններու պահպանումով, աւանդութեան յարգումով եւ այլ միջոցներով մարդ Աստուծոյ՝ իր Արարիչին իրեն պարգեւած կեանքին ու բոլոր բարիքներուն համար միշտ շնորհակալ ըլլալու զանազան եղանակներ դրսեւորած է: Ու ծնողքի մը համար չկայ աւելի երանելի, երջանկաբեր ու երախտարժան պահ քան այն, երբ մեր բոլորին Երկնաւոր Հօր կը վերընծայէ Անոր պարգեւած եւ իր կեանքին մէջ անգին արժէք ունեցող իր զաւակը եւ զայն կը դրոշմէ անունով մը: Որքան կը պատշաճի այն խօսքը, թէ երեխայ մը Աստուծոյ կողմէ իր ծնողքին միայն փոխ կը տրուի: Եւ որքան աւելի կը շեշտուի այս իրականութիւնը, երբ ահա Աստուածորդիին կը տրուի Յիսուս անունը, որ կը նշանակէ Փ</w:t>
      </w:r>
      <w:r w:rsidR="00095609">
        <w:rPr>
          <w:rFonts w:ascii="Sylfaen" w:hAnsi="Sylfaen"/>
          <w:sz w:val="28"/>
          <w:szCs w:val="28"/>
          <w:lang w:val="hy-AM"/>
        </w:rPr>
        <w:t>ը</w:t>
      </w:r>
      <w:r w:rsidRPr="00841105">
        <w:rPr>
          <w:rFonts w:ascii="Sylfaen" w:hAnsi="Sylfaen"/>
          <w:sz w:val="28"/>
          <w:szCs w:val="28"/>
          <w:lang w:val="hy-AM"/>
        </w:rPr>
        <w:t>ր</w:t>
      </w:r>
      <w:r w:rsidR="00095609">
        <w:rPr>
          <w:rFonts w:ascii="Sylfaen" w:hAnsi="Sylfaen"/>
          <w:sz w:val="28"/>
          <w:szCs w:val="28"/>
          <w:lang w:val="hy-AM"/>
        </w:rPr>
        <w:t>-</w:t>
      </w:r>
      <w:r w:rsidRPr="00841105">
        <w:rPr>
          <w:rFonts w:ascii="Sylfaen" w:hAnsi="Sylfaen"/>
          <w:sz w:val="28"/>
          <w:szCs w:val="28"/>
          <w:lang w:val="hy-AM"/>
        </w:rPr>
        <w:t>կիչ՝ </w:t>
      </w:r>
      <w:r w:rsidRPr="00841105">
        <w:rPr>
          <w:rFonts w:ascii="Sylfaen" w:hAnsi="Sylfaen"/>
          <w:i/>
          <w:iCs/>
          <w:sz w:val="28"/>
          <w:szCs w:val="28"/>
          <w:lang w:val="hy-AM"/>
        </w:rPr>
        <w:t>«որովհետեւ ան իր ժողովուրդը իրենց մեղքերէն պիտի փրկէ»</w:t>
      </w:r>
      <w:r w:rsidRPr="00841105">
        <w:rPr>
          <w:rFonts w:ascii="Sylfaen" w:hAnsi="Sylfaen"/>
          <w:sz w:val="28"/>
          <w:szCs w:val="28"/>
          <w:lang w:val="hy-AM"/>
        </w:rPr>
        <w:t> (Մտ 1.21): Այսինքն,</w:t>
      </w:r>
      <w:r>
        <w:rPr>
          <w:rFonts w:ascii="Sylfaen" w:hAnsi="Sylfaen"/>
          <w:sz w:val="28"/>
          <w:szCs w:val="28"/>
          <w:lang w:val="hy-AM"/>
        </w:rPr>
        <w:t xml:space="preserve"> </w:t>
      </w:r>
      <w:r w:rsidRPr="00841105">
        <w:rPr>
          <w:rFonts w:ascii="Sylfaen" w:hAnsi="Sylfaen"/>
          <w:sz w:val="28"/>
          <w:szCs w:val="28"/>
          <w:lang w:val="hy-AM"/>
        </w:rPr>
        <w:t>Ինքզինք եւ</w:t>
      </w:r>
      <w:r>
        <w:rPr>
          <w:rFonts w:ascii="Sylfaen" w:hAnsi="Sylfaen"/>
          <w:sz w:val="28"/>
          <w:szCs w:val="28"/>
          <w:lang w:val="hy-AM"/>
        </w:rPr>
        <w:t xml:space="preserve"> </w:t>
      </w:r>
      <w:r w:rsidRPr="00841105">
        <w:rPr>
          <w:rFonts w:ascii="Sylfaen" w:hAnsi="Sylfaen"/>
          <w:sz w:val="28"/>
          <w:szCs w:val="28"/>
          <w:lang w:val="hy-AM"/>
        </w:rPr>
        <w:t>Իր հետ</w:t>
      </w:r>
      <w:r>
        <w:rPr>
          <w:rFonts w:ascii="Sylfaen" w:hAnsi="Sylfaen"/>
          <w:sz w:val="28"/>
          <w:szCs w:val="28"/>
          <w:lang w:val="hy-AM"/>
        </w:rPr>
        <w:t xml:space="preserve"> </w:t>
      </w:r>
      <w:r w:rsidRPr="00841105">
        <w:rPr>
          <w:rFonts w:ascii="Sylfaen" w:hAnsi="Sylfaen"/>
          <w:sz w:val="28"/>
          <w:szCs w:val="28"/>
          <w:lang w:val="hy-AM"/>
        </w:rPr>
        <w:t>Իրեն հաւատացող ժողովուրդը Աստուծոյ պիտի վերահատուցէ՝ մեղքի հնութենէն մաքրազարդելէ ետք:</w:t>
      </w:r>
    </w:p>
    <w:p w14:paraId="3050A265" w14:textId="77777777" w:rsidR="00136783" w:rsidRPr="00841105" w:rsidRDefault="00136783" w:rsidP="00136783">
      <w:pPr>
        <w:tabs>
          <w:tab w:val="left" w:pos="709"/>
        </w:tabs>
        <w:jc w:val="both"/>
        <w:rPr>
          <w:rFonts w:ascii="Sylfaen" w:hAnsi="Sylfaen"/>
          <w:sz w:val="28"/>
          <w:szCs w:val="28"/>
        </w:rPr>
      </w:pPr>
      <w:r w:rsidRPr="00841105">
        <w:rPr>
          <w:rFonts w:ascii="Sylfaen" w:hAnsi="Sylfaen"/>
          <w:sz w:val="28"/>
          <w:szCs w:val="28"/>
          <w:lang w:val="hy-AM"/>
        </w:rPr>
        <w:lastRenderedPageBreak/>
        <w:t>         Հրեշտակին աւետումով եւ անուանակոչութեան այս պահէն իսկ մեր Տիրոջ կեանքի ճանապարհին վրայ կ</w:t>
      </w:r>
      <w:r>
        <w:rPr>
          <w:rFonts w:ascii="Sylfaen" w:hAnsi="Sylfaen"/>
          <w:sz w:val="28"/>
          <w:szCs w:val="28"/>
          <w:lang w:val="hy-AM"/>
        </w:rPr>
        <w:t>՚</w:t>
      </w:r>
      <w:r w:rsidRPr="00841105">
        <w:rPr>
          <w:rFonts w:ascii="Sylfaen" w:hAnsi="Sylfaen"/>
          <w:sz w:val="28"/>
          <w:szCs w:val="28"/>
          <w:lang w:val="hy-AM"/>
        </w:rPr>
        <w:t>ուրուագծուի մարդոց փրկութեան հրամայականը: Յիսուս մարդոց Փրկիչը պիտի չըլլար եւ չեղաւ միայն խաչին վրայ բարձրանալով եւ յարութեամբ մահուան վրայ տարած իր յաղթանակով. ան իր անունը արժեւորեց իր տնօրինական կեանքի ընթացքին մի՛շտ փրկութեան ձեռք երկարելով բոլորին: Ու այսօր, անուանակոչութեան տօնին, երբ այլեւս նոր տարուան ու սուրբ ծննդեան օրերու տօնախմբութիւններու աշխարհիկ հանգամանքէն ձերբազատուած մեր առօրեային վերադարձած ենք, եկէ՛ք հաւաքաբար անդրադառնանք թէ ո՞վ է Յիսուս մեզի համար: </w:t>
      </w:r>
    </w:p>
    <w:p w14:paraId="2072BB1C"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Առաջին, </w:t>
      </w:r>
      <w:r w:rsidRPr="00841105">
        <w:rPr>
          <w:rFonts w:ascii="Sylfaen" w:hAnsi="Sylfaen"/>
          <w:b/>
          <w:bCs/>
          <w:sz w:val="28"/>
          <w:szCs w:val="28"/>
          <w:lang w:val="hy-AM"/>
        </w:rPr>
        <w:t>մենք ընտրուած ու որդեգրուած ենք Աստուծոյ կողմէ՝ Յիսուսի պատճառաւ</w:t>
      </w:r>
      <w:r w:rsidRPr="00841105">
        <w:rPr>
          <w:rFonts w:ascii="Sylfaen" w:hAnsi="Sylfaen"/>
          <w:sz w:val="28"/>
          <w:szCs w:val="28"/>
          <w:lang w:val="hy-AM"/>
        </w:rPr>
        <w:t>: Ստեղծագործութիւն-մեղանչում-անկում-վերա-դարձ Աստուծոյ՝ Հօր:</w:t>
      </w:r>
      <w:r>
        <w:rPr>
          <w:rFonts w:ascii="Sylfaen" w:hAnsi="Sylfaen"/>
          <w:sz w:val="28"/>
          <w:szCs w:val="28"/>
          <w:lang w:val="hy-AM"/>
        </w:rPr>
        <w:t xml:space="preserve"> </w:t>
      </w:r>
      <w:r w:rsidRPr="00841105">
        <w:rPr>
          <w:rFonts w:ascii="Sylfaen" w:hAnsi="Sylfaen"/>
          <w:i/>
          <w:iCs/>
          <w:sz w:val="28"/>
          <w:szCs w:val="28"/>
          <w:lang w:val="hy-AM"/>
        </w:rPr>
        <w:t>«Աս է իմ սիրելի Որդիս, որուն ես հաճեցայ» </w:t>
      </w:r>
      <w:r w:rsidRPr="00841105">
        <w:rPr>
          <w:rFonts w:ascii="Sylfaen" w:hAnsi="Sylfaen"/>
          <w:sz w:val="28"/>
          <w:szCs w:val="28"/>
          <w:lang w:val="hy-AM"/>
        </w:rPr>
        <w:t>(Մտ 3.17) Յիսուսի պատճառաւ կը տարածուի նաեւ մեր վրայ:</w:t>
      </w:r>
    </w:p>
    <w:p w14:paraId="6C80E069"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Երկրորդ, </w:t>
      </w:r>
      <w:r w:rsidRPr="00841105">
        <w:rPr>
          <w:rFonts w:ascii="Sylfaen" w:hAnsi="Sylfaen"/>
          <w:b/>
          <w:bCs/>
          <w:sz w:val="28"/>
          <w:szCs w:val="28"/>
          <w:lang w:val="hy-AM"/>
        </w:rPr>
        <w:t>մենք մկրտուած եւ սրբուած ենք Յիսուսի անունով</w:t>
      </w:r>
      <w:r w:rsidRPr="00841105">
        <w:rPr>
          <w:rFonts w:ascii="Sylfaen" w:hAnsi="Sylfaen"/>
          <w:sz w:val="28"/>
          <w:szCs w:val="28"/>
          <w:lang w:val="hy-AM"/>
        </w:rPr>
        <w:t>: Ջուր-Հոգի-Միւռոն-նոր արարած՝ մկրտութեան խորհուրդ: Անուանում քրիս</w:t>
      </w:r>
      <w:r>
        <w:rPr>
          <w:rFonts w:ascii="Sylfaen" w:hAnsi="Sylfaen"/>
          <w:sz w:val="28"/>
          <w:szCs w:val="28"/>
          <w:lang w:val="hy-AM"/>
        </w:rPr>
        <w:t>-</w:t>
      </w:r>
      <w:r w:rsidRPr="00841105">
        <w:rPr>
          <w:rFonts w:ascii="Sylfaen" w:hAnsi="Sylfaen"/>
          <w:sz w:val="28"/>
          <w:szCs w:val="28"/>
          <w:lang w:val="hy-AM"/>
        </w:rPr>
        <w:t>տոնեայի:</w:t>
      </w:r>
    </w:p>
    <w:p w14:paraId="272E01AD"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Երրորդ, </w:t>
      </w:r>
      <w:r w:rsidRPr="00841105">
        <w:rPr>
          <w:rFonts w:ascii="Sylfaen" w:hAnsi="Sylfaen"/>
          <w:b/>
          <w:bCs/>
          <w:sz w:val="28"/>
          <w:szCs w:val="28"/>
          <w:lang w:val="hy-AM"/>
        </w:rPr>
        <w:t>մենք Երկինքի Թագաւորութիւնը ժառանգելու եւ անանց փառքը վայելելու կոչուած ենք Յիսուսի հետ</w:t>
      </w:r>
      <w:r w:rsidRPr="00841105">
        <w:rPr>
          <w:rFonts w:ascii="Sylfaen" w:hAnsi="Sylfaen"/>
          <w:sz w:val="28"/>
          <w:szCs w:val="28"/>
          <w:lang w:val="hy-AM"/>
        </w:rPr>
        <w:t>: Յիսուս անունը Եբրայերէնի մէջ տառացիօրէն կը նշանակէ Եհովան՝ Աստուած կը փրկէ: Փրկութիւն յաւիտենապէս՝ Յիսուսով:</w:t>
      </w:r>
    </w:p>
    <w:p w14:paraId="2B03021F"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Որդեգրութիւն, սրբութիւն եւ երկնային փառքի վայելում կը սպասեն մեզ՝ եթէ մեր Յիսուսի պատկանելիութիւնը ապրինք եւ արժեւորենք: Անուն մը մակդիր չէ միայն, այլ իր հետ խորհուրդ մը, պարտք մը կը բերէ (սուրբ, հերոս, մտաւորական, ազգային գործիչ), նմանելու ստիպողութիւն մը կը դնէ մեր ուսերուն. քրիստոնեայ ըլլալն ալ կը նշանակէ Յիսուսի նմանիլ, Յիսուսի համար եւ Յիսուսի օրինակով ապրիլ եւ Պետրոս Առաքեալի պատգամին ունկնդիր ըլլալ, թէ՝ </w:t>
      </w:r>
      <w:r w:rsidRPr="00841105">
        <w:rPr>
          <w:rFonts w:ascii="Sylfaen" w:hAnsi="Sylfaen"/>
          <w:i/>
          <w:iCs/>
          <w:sz w:val="28"/>
          <w:szCs w:val="28"/>
          <w:lang w:val="hy-AM"/>
        </w:rPr>
        <w:t>«Միայ՛ն անով կրնաք փրկուիլ: Աշխարհի մէջ միակն է ան, որ Աստուած մարդոց տուաւ, որպէսզի անոր անունով կարենանք փրկուիլ»</w:t>
      </w:r>
      <w:r w:rsidRPr="00841105">
        <w:rPr>
          <w:rFonts w:ascii="Sylfaen" w:hAnsi="Sylfaen"/>
          <w:sz w:val="28"/>
          <w:szCs w:val="28"/>
          <w:lang w:val="hy-AM"/>
        </w:rPr>
        <w:t> (Գրծ 4.12) : </w:t>
      </w:r>
    </w:p>
    <w:p w14:paraId="2D75228C" w14:textId="77777777" w:rsidR="00136783" w:rsidRPr="00841105" w:rsidRDefault="00136783" w:rsidP="00136783">
      <w:pPr>
        <w:ind w:firstLine="720"/>
        <w:jc w:val="both"/>
        <w:rPr>
          <w:rFonts w:ascii="Sylfaen" w:hAnsi="Sylfaen"/>
          <w:sz w:val="28"/>
          <w:szCs w:val="28"/>
        </w:rPr>
      </w:pPr>
      <w:r w:rsidRPr="00841105">
        <w:rPr>
          <w:rFonts w:ascii="Sylfaen" w:hAnsi="Sylfaen"/>
          <w:sz w:val="28"/>
          <w:szCs w:val="28"/>
          <w:lang w:val="hy-AM"/>
        </w:rPr>
        <w:t>«Ո՜վ ճշմարիտ Աստուած եւ ողորմած Հայր, գոհութի՜ւն քեզի, որ մեզ՝ որ մեղքի դատապարտութեան ենթակայ էինք, շա՜տ աւելի պատ-ւեցիր քան երանելի Նահապետները, որովհետեւ անոնց Աստուածը կոչուեցար, իսկ մեզի գթալով՝ Հայր ուզեցիր կոչուիլ: Ուստի կ</w:t>
      </w:r>
      <w:r>
        <w:rPr>
          <w:rFonts w:ascii="Sylfaen" w:hAnsi="Sylfaen"/>
          <w:sz w:val="28"/>
          <w:szCs w:val="28"/>
          <w:lang w:val="hy-AM"/>
        </w:rPr>
        <w:t>՚</w:t>
      </w:r>
      <w:r w:rsidRPr="00841105">
        <w:rPr>
          <w:rFonts w:ascii="Sylfaen" w:hAnsi="Sylfaen"/>
          <w:sz w:val="28"/>
          <w:szCs w:val="28"/>
          <w:lang w:val="hy-AM"/>
        </w:rPr>
        <w:t xml:space="preserve">աղաչենք քեզի, Տէ՜ր, քու կողմէդ մեզի տրուած այս որդեգրութեան շնորհքը օրէ օր աւելի </w:t>
      </w:r>
      <w:r w:rsidRPr="00841105">
        <w:rPr>
          <w:rFonts w:ascii="Sylfaen" w:hAnsi="Sylfaen"/>
          <w:sz w:val="28"/>
          <w:szCs w:val="28"/>
          <w:lang w:val="hy-AM"/>
        </w:rPr>
        <w:lastRenderedPageBreak/>
        <w:t>պայծառացուր եւ ծաղկեցո՛ւր քու սուրբ Եկեղեցիիդ մէջ»</w:t>
      </w:r>
      <w:r w:rsidRPr="00841105">
        <w:rPr>
          <w:rFonts w:ascii="Sylfaen" w:hAnsi="Sylfaen"/>
          <w:i/>
          <w:iCs/>
          <w:sz w:val="28"/>
          <w:szCs w:val="28"/>
          <w:lang w:val="hy-AM"/>
        </w:rPr>
        <w:t> </w:t>
      </w:r>
      <w:r w:rsidRPr="00841105">
        <w:rPr>
          <w:rFonts w:ascii="Sylfaen" w:hAnsi="Sylfaen"/>
          <w:sz w:val="28"/>
          <w:szCs w:val="28"/>
          <w:lang w:val="hy-AM"/>
        </w:rPr>
        <w:t>(Պատա</w:t>
      </w:r>
      <w:r>
        <w:rPr>
          <w:rFonts w:ascii="Sylfaen" w:hAnsi="Sylfaen"/>
          <w:sz w:val="28"/>
          <w:szCs w:val="28"/>
          <w:lang w:val="hy-AM"/>
        </w:rPr>
        <w:t>-</w:t>
      </w:r>
      <w:r w:rsidRPr="00841105">
        <w:rPr>
          <w:rFonts w:ascii="Sylfaen" w:hAnsi="Sylfaen"/>
          <w:sz w:val="28"/>
          <w:szCs w:val="28"/>
          <w:lang w:val="hy-AM"/>
        </w:rPr>
        <w:t>րագամատոյց):</w:t>
      </w:r>
    </w:p>
    <w:p w14:paraId="01BB330C"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 </w:t>
      </w:r>
    </w:p>
    <w:p w14:paraId="05A21334"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14 Յունուար 2001                                                  </w:t>
      </w:r>
      <w:r>
        <w:rPr>
          <w:rFonts w:ascii="Sylfaen" w:hAnsi="Sylfaen"/>
          <w:sz w:val="28"/>
          <w:szCs w:val="28"/>
          <w:lang w:val="hy-AM"/>
        </w:rPr>
        <w:t xml:space="preserve">   </w:t>
      </w:r>
      <w:r w:rsidRPr="00841105">
        <w:rPr>
          <w:rFonts w:ascii="Sylfaen" w:hAnsi="Sylfaen"/>
          <w:sz w:val="28"/>
          <w:szCs w:val="28"/>
          <w:lang w:val="hy-AM"/>
        </w:rPr>
        <w:t>Նարեկ Ծ. Վրդ. Ալեէմէզեան</w:t>
      </w:r>
    </w:p>
    <w:p w14:paraId="35C75C14" w14:textId="77777777" w:rsidR="00136783" w:rsidRPr="00841105" w:rsidRDefault="00136783" w:rsidP="00136783">
      <w:pPr>
        <w:jc w:val="both"/>
        <w:rPr>
          <w:rFonts w:ascii="Sylfaen" w:hAnsi="Sylfaen"/>
          <w:sz w:val="28"/>
          <w:szCs w:val="28"/>
        </w:rPr>
      </w:pPr>
      <w:r w:rsidRPr="00841105">
        <w:rPr>
          <w:rFonts w:ascii="Sylfaen" w:hAnsi="Sylfaen"/>
          <w:sz w:val="28"/>
          <w:szCs w:val="28"/>
          <w:lang w:val="hy-AM"/>
        </w:rPr>
        <w:t>Անթիլիաս-Լիբանան</w:t>
      </w:r>
    </w:p>
    <w:p w14:paraId="14D7D541"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071102" w14:textId="77777777" w:rsidR="009B5046" w:rsidRDefault="009B5046" w:rsidP="00136783">
      <w:r>
        <w:separator/>
      </w:r>
    </w:p>
  </w:endnote>
  <w:endnote w:type="continuationSeparator" w:id="0">
    <w:p w14:paraId="0F452EC2" w14:textId="77777777" w:rsidR="009B5046" w:rsidRDefault="009B5046" w:rsidP="00136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37821935"/>
      <w:docPartObj>
        <w:docPartGallery w:val="Page Numbers (Bottom of Page)"/>
        <w:docPartUnique/>
      </w:docPartObj>
    </w:sdtPr>
    <w:sdtContent>
      <w:p w14:paraId="092193A7" w14:textId="3493CB1D" w:rsidR="00136783" w:rsidRDefault="00136783"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DF5736" w14:textId="77777777" w:rsidR="00136783" w:rsidRDefault="00136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4467630"/>
      <w:docPartObj>
        <w:docPartGallery w:val="Page Numbers (Bottom of Page)"/>
        <w:docPartUnique/>
      </w:docPartObj>
    </w:sdtPr>
    <w:sdtContent>
      <w:p w14:paraId="0C7E66C8" w14:textId="70B5BCDE" w:rsidR="00136783" w:rsidRDefault="00136783"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7302167" w14:textId="77777777" w:rsidR="00136783" w:rsidRDefault="00136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BE96F4" w14:textId="77777777" w:rsidR="009B5046" w:rsidRDefault="009B5046" w:rsidP="00136783">
      <w:r>
        <w:separator/>
      </w:r>
    </w:p>
  </w:footnote>
  <w:footnote w:type="continuationSeparator" w:id="0">
    <w:p w14:paraId="0B957ADA" w14:textId="77777777" w:rsidR="009B5046" w:rsidRDefault="009B5046" w:rsidP="0013678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83"/>
    <w:rsid w:val="00095609"/>
    <w:rsid w:val="00136783"/>
    <w:rsid w:val="00157BF2"/>
    <w:rsid w:val="003D7CBC"/>
    <w:rsid w:val="005824C9"/>
    <w:rsid w:val="007D7895"/>
    <w:rsid w:val="009B5046"/>
    <w:rsid w:val="00B41865"/>
    <w:rsid w:val="00DA3B8A"/>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B819085"/>
  <w15:chartTrackingRefBased/>
  <w15:docId w15:val="{D78866C7-9C31-8546-809F-387D8110D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783"/>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367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67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678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678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3678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3678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3678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3678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3678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7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67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678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678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3678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3678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3678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3678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3678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367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678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367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678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36783"/>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36783"/>
    <w:rPr>
      <w:i/>
      <w:iCs/>
      <w:color w:val="404040" w:themeColor="text1" w:themeTint="BF"/>
    </w:rPr>
  </w:style>
  <w:style w:type="paragraph" w:styleId="ListParagraph">
    <w:name w:val="List Paragraph"/>
    <w:basedOn w:val="Normal"/>
    <w:uiPriority w:val="34"/>
    <w:qFormat/>
    <w:rsid w:val="00136783"/>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36783"/>
    <w:rPr>
      <w:i/>
      <w:iCs/>
      <w:color w:val="2F5496" w:themeColor="accent1" w:themeShade="BF"/>
    </w:rPr>
  </w:style>
  <w:style w:type="paragraph" w:styleId="IntenseQuote">
    <w:name w:val="Intense Quote"/>
    <w:basedOn w:val="Normal"/>
    <w:next w:val="Normal"/>
    <w:link w:val="IntenseQuoteChar"/>
    <w:uiPriority w:val="30"/>
    <w:qFormat/>
    <w:rsid w:val="00136783"/>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36783"/>
    <w:rPr>
      <w:i/>
      <w:iCs/>
      <w:color w:val="2F5496" w:themeColor="accent1" w:themeShade="BF"/>
    </w:rPr>
  </w:style>
  <w:style w:type="character" w:styleId="IntenseReference">
    <w:name w:val="Intense Reference"/>
    <w:basedOn w:val="DefaultParagraphFont"/>
    <w:uiPriority w:val="32"/>
    <w:qFormat/>
    <w:rsid w:val="00136783"/>
    <w:rPr>
      <w:b/>
      <w:bCs/>
      <w:smallCaps/>
      <w:color w:val="2F5496" w:themeColor="accent1" w:themeShade="BF"/>
      <w:spacing w:val="5"/>
    </w:rPr>
  </w:style>
  <w:style w:type="paragraph" w:styleId="Footer">
    <w:name w:val="footer"/>
    <w:basedOn w:val="Normal"/>
    <w:link w:val="FooterChar"/>
    <w:uiPriority w:val="99"/>
    <w:unhideWhenUsed/>
    <w:rsid w:val="00136783"/>
    <w:pPr>
      <w:tabs>
        <w:tab w:val="center" w:pos="4680"/>
        <w:tab w:val="right" w:pos="9360"/>
      </w:tabs>
    </w:pPr>
  </w:style>
  <w:style w:type="character" w:customStyle="1" w:styleId="FooterChar">
    <w:name w:val="Footer Char"/>
    <w:basedOn w:val="DefaultParagraphFont"/>
    <w:link w:val="Footer"/>
    <w:uiPriority w:val="99"/>
    <w:rsid w:val="00136783"/>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36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2026-07-12T11:57:00Z</dcterms:created>
  <dcterms:modified xsi:type="dcterms:W3CDTF">2026-07-12T11:59:00Z</dcterms:modified>
</cp:coreProperties>
</file>