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3F6F2" w14:textId="77777777" w:rsidR="005A73F0" w:rsidRDefault="005A73F0" w:rsidP="005A73F0">
      <w:pPr>
        <w:rPr>
          <w:rFonts w:ascii="Sylfaen" w:hAnsi="Sylfaen"/>
          <w:b/>
          <w:bCs/>
          <w:color w:val="000000" w:themeColor="text1"/>
          <w:u w:val="single"/>
        </w:rPr>
      </w:pPr>
      <w:r w:rsidRPr="004C3AFD">
        <w:rPr>
          <w:rFonts w:ascii="Sylfaen" w:hAnsi="Sylfaen"/>
          <w:b/>
          <w:bCs/>
          <w:i/>
          <w:iCs/>
          <w:color w:val="000000" w:themeColor="text1"/>
          <w:u w:val="single"/>
        </w:rPr>
        <w:t>ՀԱՍԿ</w:t>
      </w:r>
      <w:r w:rsidRPr="004C3AFD">
        <w:rPr>
          <w:rFonts w:ascii="Sylfaen" w:hAnsi="Sylfaen"/>
          <w:b/>
          <w:bCs/>
          <w:color w:val="000000" w:themeColor="text1"/>
          <w:u w:val="single"/>
        </w:rPr>
        <w:t xml:space="preserve">-Ի ՀԱՐՑԱԶՐՈՅՑ </w:t>
      </w:r>
    </w:p>
    <w:p w14:paraId="180584AC" w14:textId="77777777" w:rsidR="005A73F0" w:rsidRPr="004C3AFD" w:rsidRDefault="005A73F0" w:rsidP="005A73F0">
      <w:pPr>
        <w:rPr>
          <w:rFonts w:ascii="Sylfaen" w:hAnsi="Sylfaen"/>
          <w:color w:val="000000" w:themeColor="text1"/>
        </w:rPr>
      </w:pPr>
      <w:r w:rsidRPr="004C3AFD">
        <w:rPr>
          <w:rFonts w:ascii="Sylfaen" w:hAnsi="Sylfaen"/>
          <w:b/>
          <w:bCs/>
          <w:color w:val="000000" w:themeColor="text1"/>
          <w:u w:val="single"/>
        </w:rPr>
        <w:t>ԳԵՐՇ. Տ. ՆԱՐԵԿ ԵՊՍ. ԱԼԵԷՄԷԶԵԱՆԻ ՀԵՏ</w:t>
      </w:r>
    </w:p>
    <w:p w14:paraId="26BF7D66" w14:textId="14005DB4" w:rsidR="005A73F0" w:rsidRPr="004C3AFD" w:rsidRDefault="005A73F0" w:rsidP="005A73F0">
      <w:pPr>
        <w:rPr>
          <w:rFonts w:ascii="Sylfaen" w:hAnsi="Sylfaen"/>
          <w:color w:val="000000" w:themeColor="text1"/>
          <w:sz w:val="28"/>
          <w:szCs w:val="28"/>
        </w:rPr>
      </w:pPr>
    </w:p>
    <w:p w14:paraId="1B3A6D67" w14:textId="77777777" w:rsidR="005A73F0" w:rsidRPr="004C3AFD" w:rsidRDefault="005A73F0" w:rsidP="005A73F0">
      <w:pPr>
        <w:rPr>
          <w:rFonts w:ascii="Sylfaen" w:hAnsi="Sylfaen"/>
          <w:color w:val="000000" w:themeColor="text1"/>
          <w:sz w:val="28"/>
          <w:szCs w:val="28"/>
        </w:rPr>
      </w:pPr>
      <w:r w:rsidRPr="004C3AFD">
        <w:rPr>
          <w:rFonts w:ascii="Sylfaen" w:hAnsi="Sylfaen"/>
          <w:color w:val="000000" w:themeColor="text1"/>
          <w:sz w:val="28"/>
          <w:szCs w:val="28"/>
        </w:rPr>
        <w:t> </w:t>
      </w:r>
    </w:p>
    <w:p w14:paraId="2B83B680" w14:textId="7AB96720" w:rsidR="005A73F0" w:rsidRPr="004C3AFD" w:rsidRDefault="005A73F0" w:rsidP="005A73F0">
      <w:pPr>
        <w:jc w:val="center"/>
        <w:rPr>
          <w:rFonts w:ascii="Sylfaen" w:hAnsi="Sylfaen"/>
          <w:color w:val="000000" w:themeColor="text1"/>
          <w:sz w:val="32"/>
          <w:szCs w:val="32"/>
        </w:rPr>
      </w:pPr>
      <w:r w:rsidRPr="004C3AFD">
        <w:rPr>
          <w:rFonts w:ascii="Sylfaen" w:hAnsi="Sylfaen"/>
          <w:color w:val="000000" w:themeColor="text1"/>
          <w:sz w:val="32"/>
          <w:szCs w:val="32"/>
        </w:rPr>
        <w:t xml:space="preserve">ԱՄՄԱՆԻ </w:t>
      </w:r>
      <w:r>
        <w:rPr>
          <w:rFonts w:ascii="Sylfaen" w:hAnsi="Sylfaen"/>
          <w:color w:val="000000" w:themeColor="text1"/>
          <w:sz w:val="32"/>
          <w:szCs w:val="32"/>
        </w:rPr>
        <w:t xml:space="preserve">ՄԻՋԱԶԳԱՅԻՆ </w:t>
      </w:r>
      <w:r w:rsidRPr="004C3AFD">
        <w:rPr>
          <w:rFonts w:ascii="Sylfaen" w:hAnsi="Sylfaen"/>
          <w:color w:val="000000" w:themeColor="text1"/>
          <w:sz w:val="32"/>
          <w:szCs w:val="32"/>
        </w:rPr>
        <w:t>ՀԱՄԱ</w:t>
      </w:r>
      <w:r>
        <w:rPr>
          <w:rFonts w:ascii="Sylfaen" w:hAnsi="Sylfaen"/>
          <w:color w:val="000000" w:themeColor="text1"/>
          <w:sz w:val="32"/>
          <w:szCs w:val="32"/>
        </w:rPr>
        <w:t>Գ</w:t>
      </w:r>
      <w:r w:rsidRPr="004C3AFD">
        <w:rPr>
          <w:rFonts w:ascii="Sylfaen" w:hAnsi="Sylfaen"/>
          <w:color w:val="000000" w:themeColor="text1"/>
          <w:sz w:val="32"/>
          <w:szCs w:val="32"/>
        </w:rPr>
        <w:t>Ո</w:t>
      </w:r>
      <w:r>
        <w:rPr>
          <w:rFonts w:ascii="Sylfaen" w:hAnsi="Sylfaen"/>
          <w:color w:val="000000" w:themeColor="text1"/>
          <w:sz w:val="32"/>
          <w:szCs w:val="32"/>
        </w:rPr>
        <w:t>ՒՄԱՐ</w:t>
      </w:r>
    </w:p>
    <w:p w14:paraId="76FD1B2C" w14:textId="6D177F3B" w:rsidR="005A73F0" w:rsidRPr="004C3AFD" w:rsidRDefault="005A73F0" w:rsidP="005A73F0">
      <w:pPr>
        <w:rPr>
          <w:rFonts w:ascii="Sylfaen" w:hAnsi="Sylfaen"/>
          <w:color w:val="000000" w:themeColor="text1"/>
          <w:sz w:val="28"/>
          <w:szCs w:val="28"/>
        </w:rPr>
      </w:pPr>
    </w:p>
    <w:p w14:paraId="67085C8B" w14:textId="77777777" w:rsidR="005A73F0" w:rsidRPr="00226A0E" w:rsidRDefault="005A73F0" w:rsidP="005A73F0">
      <w:pPr>
        <w:jc w:val="both"/>
        <w:rPr>
          <w:rFonts w:ascii="Sylfaen" w:hAnsi="Sylfaen"/>
          <w:i/>
          <w:iCs/>
          <w:color w:val="000000" w:themeColor="text1"/>
          <w:sz w:val="28"/>
          <w:szCs w:val="28"/>
        </w:rPr>
      </w:pPr>
      <w:r w:rsidRPr="00226A0E">
        <w:rPr>
          <w:rFonts w:ascii="Sylfaen" w:hAnsi="Sylfaen"/>
          <w:i/>
          <w:iCs/>
          <w:color w:val="000000" w:themeColor="text1"/>
          <w:sz w:val="28"/>
          <w:szCs w:val="28"/>
          <w:u w:val="single"/>
        </w:rPr>
        <w:t>Հարցում</w:t>
      </w:r>
    </w:p>
    <w:p w14:paraId="46D3408C" w14:textId="502B7D95" w:rsidR="005A73F0" w:rsidRPr="004C3AFD" w:rsidRDefault="005A73F0" w:rsidP="005A73F0">
      <w:pPr>
        <w:ind w:firstLine="720"/>
        <w:jc w:val="both"/>
        <w:rPr>
          <w:rFonts w:ascii="Sylfaen" w:hAnsi="Sylfaen"/>
          <w:color w:val="000000" w:themeColor="text1"/>
          <w:sz w:val="28"/>
          <w:szCs w:val="28"/>
        </w:rPr>
      </w:pPr>
      <w:r w:rsidRPr="00226A0E">
        <w:rPr>
          <w:rFonts w:ascii="Sylfaen" w:hAnsi="Sylfaen"/>
          <w:i/>
          <w:iCs/>
          <w:color w:val="000000" w:themeColor="text1"/>
          <w:sz w:val="28"/>
          <w:szCs w:val="28"/>
        </w:rPr>
        <w:t>18–20 Յունիս 2007, Ամմանի մէջ, գումարուեցաւ Եկեղեցիներու Համաշխարհային Խորհուրդի կազմակերպած «Եկեղեցիներ Ի Խնդիր Միջին Արեւելքի Մէջ Խաղաղութեան եւ Արդարութեան Հաստատման» միջազգային համագումարը։ Հակիրճ կերպով կրնա՞ք ըսել թէ ինչո՞ւ գումարուեցաւ ան, որո՞նք ներկայ գտնուեցան եւ ինչպիսի՞ որոշումներ առնուեցան։</w:t>
      </w:r>
    </w:p>
    <w:p w14:paraId="316024F6" w14:textId="77777777" w:rsidR="005A73F0" w:rsidRPr="004C3AFD" w:rsidRDefault="005A73F0" w:rsidP="005A73F0">
      <w:pPr>
        <w:jc w:val="both"/>
        <w:rPr>
          <w:rFonts w:ascii="Sylfaen" w:hAnsi="Sylfaen"/>
          <w:color w:val="000000" w:themeColor="text1"/>
          <w:sz w:val="28"/>
          <w:szCs w:val="28"/>
        </w:rPr>
      </w:pPr>
      <w:r w:rsidRPr="004C3AFD">
        <w:rPr>
          <w:rFonts w:ascii="Sylfaen" w:hAnsi="Sylfaen"/>
          <w:color w:val="000000" w:themeColor="text1"/>
          <w:sz w:val="28"/>
          <w:szCs w:val="28"/>
          <w:u w:val="single"/>
        </w:rPr>
        <w:t>Պատասխան</w:t>
      </w:r>
    </w:p>
    <w:p w14:paraId="5076ACA3" w14:textId="77777777" w:rsidR="005A73F0" w:rsidRPr="004C3AFD" w:rsidRDefault="005A73F0" w:rsidP="005A73F0">
      <w:pPr>
        <w:ind w:firstLine="720"/>
        <w:jc w:val="both"/>
        <w:rPr>
          <w:rFonts w:ascii="Sylfaen" w:hAnsi="Sylfaen"/>
          <w:color w:val="000000" w:themeColor="text1"/>
          <w:sz w:val="28"/>
          <w:szCs w:val="28"/>
        </w:rPr>
      </w:pPr>
      <w:r w:rsidRPr="004C3AFD">
        <w:rPr>
          <w:rFonts w:ascii="Sylfaen" w:hAnsi="Sylfaen"/>
          <w:color w:val="000000" w:themeColor="text1"/>
          <w:sz w:val="28"/>
          <w:szCs w:val="28"/>
        </w:rPr>
        <w:t>Եկեղեցիներու Համաշխարհային Խորհուրդի անդամ Եկեղեցիներէ եւ բազմաթիւ քրիստոնէական կազմակերպութիւններէ աւելի քան 130 անձեր 3 օրեր համախմբուեցան Ամմանի մէջ։ Խաղաղութեան նուիրուած միջազգային համագումարի մը շրջագիծէն ներս, նախ անոնք լուսարձակի տակ բերին 40 տարիներ առաջ, 1968-ին, իսրայէլեան բռնագրաւման հետեւանքով Երուսաղէմի եւ Պաղեստինի մէջ տիրող կացութիւնը։ Ապա, քննարկեցին ընդհանրապէս Միջին Արեւելքէն ներս եւ յատկապէս Պաղեստինի ու Իսրայէլի մէջ խաղաղութեան եւ արդարութեան վերա</w:t>
      </w:r>
      <w:r>
        <w:rPr>
          <w:rFonts w:ascii="Sylfaen" w:hAnsi="Sylfaen"/>
          <w:color w:val="000000" w:themeColor="text1"/>
          <w:sz w:val="28"/>
          <w:szCs w:val="28"/>
        </w:rPr>
        <w:t>-</w:t>
      </w:r>
      <w:r w:rsidRPr="004C3AFD">
        <w:rPr>
          <w:rFonts w:ascii="Sylfaen" w:hAnsi="Sylfaen"/>
          <w:color w:val="000000" w:themeColor="text1"/>
          <w:sz w:val="28"/>
          <w:szCs w:val="28"/>
        </w:rPr>
        <w:t>հաստատման կարելիութիւններն ու Եկեղեցիներու կենսական դերա</w:t>
      </w:r>
      <w:r>
        <w:rPr>
          <w:rFonts w:ascii="Sylfaen" w:hAnsi="Sylfaen"/>
          <w:color w:val="000000" w:themeColor="text1"/>
          <w:sz w:val="28"/>
          <w:szCs w:val="28"/>
        </w:rPr>
        <w:t>-</w:t>
      </w:r>
      <w:r w:rsidRPr="004C3AFD">
        <w:rPr>
          <w:rFonts w:ascii="Sylfaen" w:hAnsi="Sylfaen"/>
          <w:color w:val="000000" w:themeColor="text1"/>
          <w:sz w:val="28"/>
          <w:szCs w:val="28"/>
        </w:rPr>
        <w:t>կատարութիւնը։ Կը փափաքիմ յայտնել թէ այս համագումարը քաղա</w:t>
      </w:r>
      <w:r>
        <w:rPr>
          <w:rFonts w:ascii="Sylfaen" w:hAnsi="Sylfaen"/>
          <w:color w:val="000000" w:themeColor="text1"/>
          <w:sz w:val="28"/>
          <w:szCs w:val="28"/>
        </w:rPr>
        <w:t>-</w:t>
      </w:r>
      <w:r w:rsidRPr="004C3AFD">
        <w:rPr>
          <w:rFonts w:ascii="Sylfaen" w:hAnsi="Sylfaen"/>
          <w:color w:val="000000" w:themeColor="text1"/>
          <w:sz w:val="28"/>
          <w:szCs w:val="28"/>
        </w:rPr>
        <w:t>քական հաւաք մը չէր. այլ, Եկեղեցիներու համախմբում մը որ կը միտէր հաւաքական աղօթքով, Աստուածաշունչի սերտողութեամբ, դասախօ</w:t>
      </w:r>
      <w:r>
        <w:rPr>
          <w:rFonts w:ascii="Sylfaen" w:hAnsi="Sylfaen"/>
          <w:color w:val="000000" w:themeColor="text1"/>
          <w:sz w:val="28"/>
          <w:szCs w:val="28"/>
        </w:rPr>
        <w:t>-</w:t>
      </w:r>
      <w:r w:rsidRPr="004C3AFD">
        <w:rPr>
          <w:rFonts w:ascii="Sylfaen" w:hAnsi="Sylfaen"/>
          <w:color w:val="000000" w:themeColor="text1"/>
          <w:sz w:val="28"/>
          <w:szCs w:val="28"/>
        </w:rPr>
        <w:t>սութիւններով եւ խմբական հանդիպումներով նախապատրաստել հիմ</w:t>
      </w:r>
      <w:r>
        <w:rPr>
          <w:rFonts w:ascii="Sylfaen" w:hAnsi="Sylfaen"/>
          <w:color w:val="000000" w:themeColor="text1"/>
          <w:sz w:val="28"/>
          <w:szCs w:val="28"/>
        </w:rPr>
        <w:t>-</w:t>
      </w:r>
      <w:r w:rsidRPr="004C3AFD">
        <w:rPr>
          <w:rFonts w:ascii="Sylfaen" w:hAnsi="Sylfaen"/>
          <w:color w:val="000000" w:themeColor="text1"/>
          <w:sz w:val="28"/>
          <w:szCs w:val="28"/>
        </w:rPr>
        <w:t>նական շրջագիծը այն երկարատեւ եւ բարդ աշխատանքին, որուն պիտի լծուի ԵՀԽ-ը՝ «Պաղեստինեան-Իսրայէլեան Միջ-եկեղեցական Ֆորում»</w:t>
      </w:r>
      <w:r>
        <w:rPr>
          <w:rFonts w:ascii="Sylfaen" w:hAnsi="Sylfaen"/>
          <w:color w:val="000000" w:themeColor="text1"/>
          <w:sz w:val="28"/>
          <w:szCs w:val="28"/>
        </w:rPr>
        <w:t xml:space="preserve"> </w:t>
      </w:r>
      <w:r w:rsidRPr="004C3AFD">
        <w:rPr>
          <w:rFonts w:ascii="Sylfaen" w:hAnsi="Sylfaen"/>
          <w:color w:val="000000" w:themeColor="text1"/>
          <w:sz w:val="28"/>
          <w:szCs w:val="28"/>
        </w:rPr>
        <w:t>անունին տակ։</w:t>
      </w:r>
    </w:p>
    <w:p w14:paraId="73C9B6B0" w14:textId="526FE532" w:rsidR="005A73F0" w:rsidRDefault="005A73F0" w:rsidP="005A73F0">
      <w:pPr>
        <w:ind w:firstLine="720"/>
        <w:jc w:val="both"/>
        <w:rPr>
          <w:rFonts w:ascii="Sylfaen" w:hAnsi="Sylfaen"/>
          <w:color w:val="000000" w:themeColor="text1"/>
          <w:sz w:val="28"/>
          <w:szCs w:val="28"/>
        </w:rPr>
      </w:pPr>
      <w:r w:rsidRPr="004C3AFD">
        <w:rPr>
          <w:rFonts w:ascii="Sylfaen" w:hAnsi="Sylfaen"/>
          <w:color w:val="000000" w:themeColor="text1"/>
          <w:sz w:val="28"/>
          <w:szCs w:val="28"/>
        </w:rPr>
        <w:t>Ինչպէս գիտէք, այս օրերուն Միջին Արեւելքը կը դիմագրաւէ յարաճուն քաղաքական տագնապներ. բաւարար է միայն նայիլ Իրաքի, Պաղեստինի եւ Լիբանանի իրավիճակներուն։ Այս բոլորին դիմաց Եկեղե</w:t>
      </w:r>
      <w:r w:rsidR="00921BF6">
        <w:rPr>
          <w:rFonts w:ascii="Sylfaen" w:hAnsi="Sylfaen"/>
          <w:color w:val="000000" w:themeColor="text1"/>
          <w:sz w:val="28"/>
          <w:szCs w:val="28"/>
        </w:rPr>
        <w:t>-</w:t>
      </w:r>
      <w:r w:rsidRPr="004C3AFD">
        <w:rPr>
          <w:rFonts w:ascii="Sylfaen" w:hAnsi="Sylfaen"/>
          <w:color w:val="000000" w:themeColor="text1"/>
          <w:sz w:val="28"/>
          <w:szCs w:val="28"/>
        </w:rPr>
        <w:t xml:space="preserve">ցիները անտարբեր չէին կրնար մնալ եւ ահաւասիկ այս համագումարով </w:t>
      </w:r>
      <w:r w:rsidRPr="004C3AFD">
        <w:rPr>
          <w:rFonts w:ascii="Sylfaen" w:hAnsi="Sylfaen"/>
          <w:color w:val="000000" w:themeColor="text1"/>
          <w:sz w:val="28"/>
          <w:szCs w:val="28"/>
        </w:rPr>
        <w:lastRenderedPageBreak/>
        <w:t>իրենց միացեալ ձայնը լսելի կը դարձնէին եւ իրենց խաղաղարարի աւետարանական կոչումին յանձնառութիւնը կը վերանորոգէին։</w:t>
      </w:r>
    </w:p>
    <w:p w14:paraId="1C727719" w14:textId="77777777" w:rsidR="005A73F0" w:rsidRPr="004C3AFD" w:rsidRDefault="005A73F0" w:rsidP="005A73F0">
      <w:pPr>
        <w:ind w:firstLine="720"/>
        <w:jc w:val="both"/>
        <w:rPr>
          <w:rFonts w:ascii="Sylfaen" w:hAnsi="Sylfaen"/>
          <w:color w:val="000000" w:themeColor="text1"/>
          <w:sz w:val="28"/>
          <w:szCs w:val="28"/>
        </w:rPr>
      </w:pPr>
    </w:p>
    <w:p w14:paraId="6E4FC8FB" w14:textId="77777777" w:rsidR="005A73F0" w:rsidRPr="00226A0E" w:rsidRDefault="005A73F0" w:rsidP="005A73F0">
      <w:pPr>
        <w:jc w:val="both"/>
        <w:rPr>
          <w:rFonts w:ascii="Sylfaen" w:hAnsi="Sylfaen"/>
          <w:i/>
          <w:iCs/>
          <w:color w:val="000000" w:themeColor="text1"/>
          <w:sz w:val="28"/>
          <w:szCs w:val="28"/>
        </w:rPr>
      </w:pPr>
      <w:r w:rsidRPr="00226A0E">
        <w:rPr>
          <w:rFonts w:ascii="Sylfaen" w:hAnsi="Sylfaen"/>
          <w:i/>
          <w:iCs/>
          <w:color w:val="000000" w:themeColor="text1"/>
          <w:sz w:val="28"/>
          <w:szCs w:val="28"/>
          <w:u w:val="single"/>
        </w:rPr>
        <w:t>Հարցում</w:t>
      </w:r>
    </w:p>
    <w:p w14:paraId="05DE294B" w14:textId="77777777" w:rsidR="005A73F0" w:rsidRPr="004C3AFD" w:rsidRDefault="005A73F0" w:rsidP="005A73F0">
      <w:pPr>
        <w:ind w:firstLine="720"/>
        <w:jc w:val="both"/>
        <w:rPr>
          <w:rFonts w:ascii="Sylfaen" w:hAnsi="Sylfaen"/>
          <w:color w:val="000000" w:themeColor="text1"/>
          <w:sz w:val="28"/>
          <w:szCs w:val="28"/>
        </w:rPr>
      </w:pPr>
      <w:r w:rsidRPr="00226A0E">
        <w:rPr>
          <w:rFonts w:ascii="Sylfaen" w:hAnsi="Sylfaen"/>
          <w:i/>
          <w:iCs/>
          <w:color w:val="000000" w:themeColor="text1"/>
          <w:sz w:val="28"/>
          <w:szCs w:val="28"/>
        </w:rPr>
        <w:t>Մեծի Տանն Կիլիկիոյ Կաթողիկոսութիւնը ի՞նչ դերակատարութիւն ունեցաւ այս համագումարի նախապատրաստութեան մէջ եւ համա-գումարի ընթացքին։</w:t>
      </w:r>
    </w:p>
    <w:p w14:paraId="36E2C922" w14:textId="77777777" w:rsidR="005A73F0" w:rsidRPr="004C3AFD" w:rsidRDefault="005A73F0" w:rsidP="005A73F0">
      <w:pPr>
        <w:jc w:val="both"/>
        <w:rPr>
          <w:rFonts w:ascii="Sylfaen" w:hAnsi="Sylfaen"/>
          <w:color w:val="000000" w:themeColor="text1"/>
          <w:sz w:val="28"/>
          <w:szCs w:val="28"/>
        </w:rPr>
      </w:pPr>
      <w:r w:rsidRPr="004C3AFD">
        <w:rPr>
          <w:rFonts w:ascii="Sylfaen" w:hAnsi="Sylfaen"/>
          <w:color w:val="000000" w:themeColor="text1"/>
          <w:sz w:val="28"/>
          <w:szCs w:val="28"/>
          <w:u w:val="single"/>
        </w:rPr>
        <w:t>Պատասխան</w:t>
      </w:r>
    </w:p>
    <w:p w14:paraId="354B019B" w14:textId="77777777" w:rsidR="005A73F0" w:rsidRPr="004C3AFD" w:rsidRDefault="005A73F0" w:rsidP="005A73F0">
      <w:pPr>
        <w:ind w:firstLine="720"/>
        <w:jc w:val="both"/>
        <w:rPr>
          <w:rFonts w:ascii="Sylfaen" w:hAnsi="Sylfaen"/>
          <w:color w:val="000000" w:themeColor="text1"/>
          <w:sz w:val="28"/>
          <w:szCs w:val="28"/>
        </w:rPr>
      </w:pPr>
      <w:r w:rsidRPr="004C3AFD">
        <w:rPr>
          <w:rFonts w:ascii="Sylfaen" w:hAnsi="Sylfaen"/>
          <w:color w:val="000000" w:themeColor="text1"/>
          <w:sz w:val="28"/>
          <w:szCs w:val="28"/>
        </w:rPr>
        <w:t>Նկատի ունենալով Ն.Ս.Օ.Տ.Տ. Արամ Ա. Կաթողիկոսի միջազգային եւ միջ-եկեղեցական երկար տարիներու փորձառութիւնը, Եկեղեցիներու Համաշխարհային Խորհուրդի Ընդհ. Քարտուղար Դոկտ. Սէմ Քոպիա քանիցս խորհրդակցեցաւ Վեհափառ Հայրապետին հետ այս համա-գումարին գծով։ </w:t>
      </w:r>
    </w:p>
    <w:p w14:paraId="19897280" w14:textId="77777777" w:rsidR="005A73F0" w:rsidRPr="004C3AFD" w:rsidRDefault="005A73F0" w:rsidP="005A73F0">
      <w:pPr>
        <w:ind w:firstLine="720"/>
        <w:jc w:val="both"/>
        <w:rPr>
          <w:rFonts w:ascii="Sylfaen" w:hAnsi="Sylfaen"/>
          <w:color w:val="000000" w:themeColor="text1"/>
          <w:sz w:val="28"/>
          <w:szCs w:val="28"/>
        </w:rPr>
      </w:pPr>
      <w:r w:rsidRPr="004C3AFD">
        <w:rPr>
          <w:rFonts w:ascii="Sylfaen" w:hAnsi="Sylfaen"/>
          <w:color w:val="000000" w:themeColor="text1"/>
          <w:sz w:val="28"/>
          <w:szCs w:val="28"/>
        </w:rPr>
        <w:t>Երբ համագումարը արդէն իսկ ընթացքի մէջ դրուած էր, ԵՀԽ-ի Միջին Արեւելքի պատասխանատուն յաճախակիօրէն Անթիլիասի մէջ Վեհափառ Հայրապետին խորհուրդներուն դիմեց եւ ըստ այնմ ձեւաւորեց վերջնական յայտագիրը։ Աւելին, Վեհափառ Հայրապետը լիազօրեց զիս համագումարի նախապատրաստական աշխատանքներով մօտէն զբաղ</w:t>
      </w:r>
      <w:r>
        <w:rPr>
          <w:rFonts w:ascii="Sylfaen" w:hAnsi="Sylfaen"/>
          <w:color w:val="000000" w:themeColor="text1"/>
          <w:sz w:val="28"/>
          <w:szCs w:val="28"/>
        </w:rPr>
        <w:t>-</w:t>
      </w:r>
      <w:r w:rsidRPr="004C3AFD">
        <w:rPr>
          <w:rFonts w:ascii="Sylfaen" w:hAnsi="Sylfaen"/>
          <w:color w:val="000000" w:themeColor="text1"/>
          <w:sz w:val="28"/>
          <w:szCs w:val="28"/>
        </w:rPr>
        <w:t>ւելու եւ մեր Ս. Աթոռին մարդկային իրաւունքներու ձեռքբերման երկար տարիներու փորձառութեամբ՝ անգամ մը եւս մեր գործօն զօրակցութիւնը դրսեւորելու Պաղեստինեան արդար դատին հանդէպ։</w:t>
      </w:r>
    </w:p>
    <w:p w14:paraId="48FA4E26" w14:textId="77777777" w:rsidR="005A73F0" w:rsidRPr="004C3AFD" w:rsidRDefault="005A73F0" w:rsidP="005A73F0">
      <w:pPr>
        <w:ind w:firstLine="720"/>
        <w:jc w:val="both"/>
        <w:rPr>
          <w:rFonts w:ascii="Sylfaen" w:hAnsi="Sylfaen"/>
          <w:color w:val="000000" w:themeColor="text1"/>
          <w:sz w:val="28"/>
          <w:szCs w:val="28"/>
        </w:rPr>
      </w:pPr>
      <w:r w:rsidRPr="004C3AFD">
        <w:rPr>
          <w:rFonts w:ascii="Sylfaen" w:hAnsi="Sylfaen"/>
          <w:color w:val="000000" w:themeColor="text1"/>
          <w:sz w:val="28"/>
          <w:szCs w:val="28"/>
        </w:rPr>
        <w:t>Յանուն Մեծի Տանն Կիլիկիոյ Կաթողիկոսութեան Դոկտ. Նորա Պայրագտարեան-Գապագեանին հետ</w:t>
      </w:r>
      <w:r>
        <w:rPr>
          <w:rFonts w:ascii="Sylfaen" w:hAnsi="Sylfaen"/>
          <w:color w:val="000000" w:themeColor="text1"/>
          <w:sz w:val="28"/>
          <w:szCs w:val="28"/>
        </w:rPr>
        <w:t xml:space="preserve"> </w:t>
      </w:r>
      <w:r w:rsidRPr="004C3AFD">
        <w:rPr>
          <w:rFonts w:ascii="Sylfaen" w:hAnsi="Sylfaen"/>
          <w:color w:val="000000" w:themeColor="text1"/>
          <w:sz w:val="28"/>
          <w:szCs w:val="28"/>
        </w:rPr>
        <w:t>մասնակցեցանք այս համա-գումարին։ Դոկտ. Նորա դասախօսեց «Հայկական Ցեղասպանութիւնը՝ Ուրացում եւ Անպատժելիութիւն» նիւթին շուրջ եւ ներկայացուց հայ-կական պահանջատիրութեան անժամանցելիութիւնն ու Հայ Դատի հետապնդման աշխատանքներուն մէջ Մեծի Տանն Կիլիկիոյ Կաթողի-կոսութեան ունեցած բանալի դերակատարութիւնը։ Ես մաս կազմեցի համագումարի ղեկավար մարմինին։</w:t>
      </w:r>
    </w:p>
    <w:p w14:paraId="4594E3BE" w14:textId="77777777" w:rsidR="005A73F0" w:rsidRPr="004C3AFD" w:rsidRDefault="005A73F0" w:rsidP="005A73F0">
      <w:pPr>
        <w:ind w:firstLine="720"/>
        <w:jc w:val="both"/>
        <w:rPr>
          <w:rFonts w:ascii="Sylfaen" w:hAnsi="Sylfaen"/>
          <w:color w:val="000000" w:themeColor="text1"/>
          <w:sz w:val="28"/>
          <w:szCs w:val="28"/>
        </w:rPr>
      </w:pPr>
      <w:r w:rsidRPr="004C3AFD">
        <w:rPr>
          <w:rFonts w:ascii="Sylfaen" w:hAnsi="Sylfaen"/>
          <w:color w:val="000000" w:themeColor="text1"/>
          <w:sz w:val="28"/>
          <w:szCs w:val="28"/>
        </w:rPr>
        <w:t>Համագումարին նաեւ ներկայ էին Գերշ. Տ. Աւագ Արք. Ասա-տուրեան, որ Իրաքի Եկեղեցիները ներկայացուց եւ Գերշ. Տ. Արիս Արք. Շիրվանեան՝ որպէս անդամ Երուսաղէմի Եկեղեցիներու պատուիրա-կութեան։</w:t>
      </w:r>
    </w:p>
    <w:p w14:paraId="7BF1C4FD" w14:textId="77777777" w:rsidR="005A73F0" w:rsidRDefault="005A73F0" w:rsidP="005A73F0">
      <w:pPr>
        <w:jc w:val="both"/>
        <w:rPr>
          <w:rFonts w:ascii="Sylfaen" w:hAnsi="Sylfaen"/>
          <w:color w:val="000000" w:themeColor="text1"/>
          <w:sz w:val="28"/>
          <w:szCs w:val="28"/>
        </w:rPr>
      </w:pPr>
    </w:p>
    <w:p w14:paraId="051F1D5E" w14:textId="77777777" w:rsidR="005A73F0" w:rsidRPr="004C3AFD" w:rsidRDefault="005A73F0" w:rsidP="005A73F0">
      <w:pPr>
        <w:jc w:val="both"/>
        <w:rPr>
          <w:rFonts w:ascii="Sylfaen" w:hAnsi="Sylfaen"/>
          <w:color w:val="000000" w:themeColor="text1"/>
          <w:sz w:val="28"/>
          <w:szCs w:val="28"/>
        </w:rPr>
      </w:pPr>
    </w:p>
    <w:p w14:paraId="15B65194" w14:textId="77777777" w:rsidR="005A73F0" w:rsidRPr="00226A0E" w:rsidRDefault="005A73F0" w:rsidP="005A73F0">
      <w:pPr>
        <w:jc w:val="both"/>
        <w:rPr>
          <w:rFonts w:ascii="Sylfaen" w:hAnsi="Sylfaen"/>
          <w:i/>
          <w:iCs/>
          <w:color w:val="000000" w:themeColor="text1"/>
          <w:sz w:val="28"/>
          <w:szCs w:val="28"/>
        </w:rPr>
      </w:pPr>
      <w:r w:rsidRPr="00226A0E">
        <w:rPr>
          <w:rFonts w:ascii="Sylfaen" w:hAnsi="Sylfaen"/>
          <w:i/>
          <w:iCs/>
          <w:color w:val="000000" w:themeColor="text1"/>
          <w:sz w:val="28"/>
          <w:szCs w:val="28"/>
          <w:u w:val="single"/>
        </w:rPr>
        <w:lastRenderedPageBreak/>
        <w:t>Հարցում</w:t>
      </w:r>
    </w:p>
    <w:p w14:paraId="0E64579C" w14:textId="77777777" w:rsidR="005A73F0" w:rsidRPr="004C3AFD" w:rsidRDefault="005A73F0" w:rsidP="005A73F0">
      <w:pPr>
        <w:ind w:firstLine="720"/>
        <w:jc w:val="both"/>
        <w:rPr>
          <w:rFonts w:ascii="Sylfaen" w:hAnsi="Sylfaen"/>
          <w:color w:val="000000" w:themeColor="text1"/>
          <w:sz w:val="28"/>
          <w:szCs w:val="28"/>
        </w:rPr>
      </w:pPr>
      <w:r w:rsidRPr="00226A0E">
        <w:rPr>
          <w:rFonts w:ascii="Sylfaen" w:hAnsi="Sylfaen"/>
          <w:i/>
          <w:iCs/>
          <w:color w:val="000000" w:themeColor="text1"/>
          <w:sz w:val="28"/>
          <w:szCs w:val="28"/>
        </w:rPr>
        <w:t>Միջ-եկեղեցական շարժումէն ներս Մեծի Տանն Կիլիկիոյ Կաթո-ղիկոսութիւնը ի՞նչ նպաստ բերած է Հայ Դատի, Պաղեստինեան Դատի եւ մարդկային իրաւունքներու հետապնդման ու Հայկական Ցեղասպա-նութեան միջազգային ճանաչման գծով։</w:t>
      </w:r>
    </w:p>
    <w:p w14:paraId="3A81C208" w14:textId="77777777" w:rsidR="005A73F0" w:rsidRPr="004C3AFD" w:rsidRDefault="005A73F0" w:rsidP="005A73F0">
      <w:pPr>
        <w:jc w:val="both"/>
        <w:rPr>
          <w:rFonts w:ascii="Sylfaen" w:hAnsi="Sylfaen"/>
          <w:color w:val="000000" w:themeColor="text1"/>
          <w:sz w:val="28"/>
          <w:szCs w:val="28"/>
        </w:rPr>
      </w:pPr>
      <w:r w:rsidRPr="004C3AFD">
        <w:rPr>
          <w:rFonts w:ascii="Sylfaen" w:hAnsi="Sylfaen"/>
          <w:color w:val="000000" w:themeColor="text1"/>
          <w:sz w:val="28"/>
          <w:szCs w:val="28"/>
          <w:u w:val="single"/>
        </w:rPr>
        <w:t>Պատասխան</w:t>
      </w:r>
    </w:p>
    <w:p w14:paraId="1EFD75E4" w14:textId="77777777" w:rsidR="005A73F0" w:rsidRPr="004C3AFD" w:rsidRDefault="005A73F0" w:rsidP="005A73F0">
      <w:pPr>
        <w:ind w:firstLine="720"/>
        <w:jc w:val="both"/>
        <w:rPr>
          <w:rFonts w:ascii="Sylfaen" w:hAnsi="Sylfaen"/>
          <w:color w:val="000000" w:themeColor="text1"/>
          <w:sz w:val="28"/>
          <w:szCs w:val="28"/>
        </w:rPr>
      </w:pPr>
      <w:r w:rsidRPr="004C3AFD">
        <w:rPr>
          <w:rFonts w:ascii="Sylfaen" w:hAnsi="Sylfaen"/>
          <w:color w:val="000000" w:themeColor="text1"/>
          <w:sz w:val="28"/>
          <w:szCs w:val="28"/>
        </w:rPr>
        <w:t>Անշուշտ հարցազրոյցի մը սեղմ սահմաններուն մէջ կարելի չէ սպառիչ պատասխան մը տալ այս հարցումին։ Յատուկ ուսումնա-սիրութեամբ մը միայն կրնայ արդարօրէն գնահատուիլ Մեծի Տանն Կիլիկիոյ Կաթողիկոսութեան երախտարժան երկարամեայ վաստակը այս մարզէն ներս։</w:t>
      </w:r>
    </w:p>
    <w:p w14:paraId="7CA05C27" w14:textId="77777777" w:rsidR="005A73F0" w:rsidRPr="004C3AFD" w:rsidRDefault="005A73F0" w:rsidP="005A73F0">
      <w:pPr>
        <w:ind w:firstLine="720"/>
        <w:jc w:val="both"/>
        <w:rPr>
          <w:rFonts w:ascii="Sylfaen" w:hAnsi="Sylfaen"/>
          <w:color w:val="000000" w:themeColor="text1"/>
          <w:sz w:val="28"/>
          <w:szCs w:val="28"/>
        </w:rPr>
      </w:pPr>
      <w:r w:rsidRPr="004C3AFD">
        <w:rPr>
          <w:rFonts w:ascii="Sylfaen" w:hAnsi="Sylfaen"/>
          <w:color w:val="000000" w:themeColor="text1"/>
          <w:sz w:val="28"/>
          <w:szCs w:val="28"/>
        </w:rPr>
        <w:t>Նախ ըսեմ, թէ ծանօթ իրողութիւն է որ մեր Ս. Աթոռին համար իր առաքելութեան բոլոր բնագաւառները (կրօնական, հոգեւոր, ազգային, մշակութային, կրթական, դաստիարակչական, ընկերային, քաղաքական) իրարու հետ սերտօրէն ընդելուզուած են եւ մենք համապարփակօրէն կ</w:t>
      </w:r>
      <w:r>
        <w:rPr>
          <w:rFonts w:ascii="Sylfaen" w:hAnsi="Sylfaen"/>
          <w:color w:val="000000" w:themeColor="text1"/>
          <w:sz w:val="28"/>
          <w:szCs w:val="28"/>
        </w:rPr>
        <w:t>՚</w:t>
      </w:r>
      <w:r w:rsidRPr="004C3AFD">
        <w:rPr>
          <w:rFonts w:ascii="Sylfaen" w:hAnsi="Sylfaen"/>
          <w:color w:val="000000" w:themeColor="text1"/>
          <w:sz w:val="28"/>
          <w:szCs w:val="28"/>
        </w:rPr>
        <w:t>ըմբռնենք այն սրբազան աշխատանքը որ Վեհափառ Հայրապետին լուսամիտ առաջնորդութեամբ կը կատարուի մեր Կաթողիկոսութեան ճամբով՝ ի շահ Հայ Եկեղեցւոյ, մեր ժողովուրդի բոլոր զաւակներուն եւ մեր հայրենիքին։</w:t>
      </w:r>
    </w:p>
    <w:p w14:paraId="2EFC4A71" w14:textId="77777777" w:rsidR="005A73F0" w:rsidRPr="004C3AFD" w:rsidRDefault="005A73F0" w:rsidP="005A73F0">
      <w:pPr>
        <w:ind w:firstLine="720"/>
        <w:jc w:val="both"/>
        <w:rPr>
          <w:rFonts w:ascii="Sylfaen" w:hAnsi="Sylfaen"/>
          <w:color w:val="000000" w:themeColor="text1"/>
          <w:sz w:val="28"/>
          <w:szCs w:val="28"/>
        </w:rPr>
      </w:pPr>
      <w:r w:rsidRPr="004C3AFD">
        <w:rPr>
          <w:rFonts w:ascii="Sylfaen" w:hAnsi="Sylfaen"/>
          <w:color w:val="000000" w:themeColor="text1"/>
          <w:sz w:val="28"/>
          <w:szCs w:val="28"/>
        </w:rPr>
        <w:t>Իսկ երբ կը փորձեմ ուղղակիօրէն պատասխանել այս հարցումին, երեք ընդգծումներ անհրաժեշտ կը նկատեմ.</w:t>
      </w:r>
    </w:p>
    <w:p w14:paraId="1FC097B6" w14:textId="77777777" w:rsidR="005A73F0" w:rsidRPr="004C3AFD" w:rsidRDefault="005A73F0" w:rsidP="005A73F0">
      <w:pPr>
        <w:ind w:firstLine="720"/>
        <w:jc w:val="both"/>
        <w:rPr>
          <w:rFonts w:ascii="Sylfaen" w:hAnsi="Sylfaen"/>
          <w:color w:val="000000" w:themeColor="text1"/>
          <w:sz w:val="28"/>
          <w:szCs w:val="28"/>
        </w:rPr>
      </w:pPr>
      <w:r w:rsidRPr="004C3AFD">
        <w:rPr>
          <w:rFonts w:ascii="Sylfaen" w:hAnsi="Sylfaen"/>
          <w:color w:val="000000" w:themeColor="text1"/>
          <w:sz w:val="28"/>
          <w:szCs w:val="28"/>
        </w:rPr>
        <w:t>Առաջին, որպէս մարդկային իրաւունքներու բռնաբարման եւ Հայ-կական Ցեղասպանութեան անմիջական եւ հաւաքական զոհ, մեր Ս. Աթոռը իր խղճին պարտքը կը նկատէ Հայ Դատի հետապնդումին մէջ ունենալ ղեկավարի դերակատարութիւն։ Այս իրողութիւնը ընտրութեան հարց չէ. այլ, մեր արեան ձայնին բնական մղումը։ Ինքնին բաւարար է հարց տալ թէ ինչո՞ւ 1930-էն ի վեր Անթիլիաս կը գտնուինք եւ ի՞նչ պէտք է ընենք Սիսի մեր դարաւոր կայքը վերադառնալու համար։ Մինչեւ այսօր անարդարութիւնը մեր մորթին վրայ զգալով մենք միշտ պաշտպան հանդիսացած ենք մեր զրկեալ պաղեստինցի եղբայրներուն եւ քոյրերուն, ինչպէս նաեւ մեր ձայնը բարձրացուցած աշխարհի որեւէ մէկ անկիւնը տեղի ունեցող անարդարութիւններուն դէմ։</w:t>
      </w:r>
    </w:p>
    <w:p w14:paraId="3A88DF9C" w14:textId="77777777" w:rsidR="005A73F0" w:rsidRPr="004C3AFD" w:rsidRDefault="005A73F0" w:rsidP="005A73F0">
      <w:pPr>
        <w:ind w:firstLine="720"/>
        <w:jc w:val="both"/>
        <w:rPr>
          <w:rFonts w:ascii="Sylfaen" w:hAnsi="Sylfaen"/>
          <w:color w:val="000000" w:themeColor="text1"/>
          <w:sz w:val="28"/>
          <w:szCs w:val="28"/>
        </w:rPr>
      </w:pPr>
      <w:r w:rsidRPr="004C3AFD">
        <w:rPr>
          <w:rFonts w:ascii="Sylfaen" w:hAnsi="Sylfaen"/>
          <w:color w:val="000000" w:themeColor="text1"/>
          <w:sz w:val="28"/>
          <w:szCs w:val="28"/>
        </w:rPr>
        <w:t xml:space="preserve">Երկրորդ, մեր բոլոր երանաշնորհ Կաթողիկոսները եւ յատկապէս Արամ Ա. Վեհափառ Հայրապետը ամե՛ն տեղ եւ ամե՛ն առիթով արծար-ծած են Հայկական Ցեղասպանութեան հարցը։ Կը բաւականանամ յիշելով </w:t>
      </w:r>
      <w:r w:rsidRPr="004C3AFD">
        <w:rPr>
          <w:rFonts w:ascii="Sylfaen" w:hAnsi="Sylfaen"/>
          <w:color w:val="000000" w:themeColor="text1"/>
          <w:sz w:val="28"/>
          <w:szCs w:val="28"/>
        </w:rPr>
        <w:lastRenderedPageBreak/>
        <w:t>միայն 1984-ին, ԵՀԽ-ի 6-րդ համաժողովէն անմիջապէս ետք, կարեւոր document-ի մը բազմալեզու հրապարակումը ԵՀԽ-ի կողմէ,</w:t>
      </w:r>
      <w:r>
        <w:rPr>
          <w:rFonts w:ascii="Sylfaen" w:hAnsi="Sylfaen"/>
          <w:color w:val="000000" w:themeColor="text1"/>
          <w:sz w:val="28"/>
          <w:szCs w:val="28"/>
        </w:rPr>
        <w:t xml:space="preserve"> </w:t>
      </w:r>
      <w:r w:rsidRPr="004C3AFD">
        <w:rPr>
          <w:rFonts w:ascii="Sylfaen" w:hAnsi="Sylfaen"/>
          <w:i/>
          <w:iCs/>
          <w:color w:val="000000" w:themeColor="text1"/>
          <w:sz w:val="28"/>
          <w:szCs w:val="28"/>
        </w:rPr>
        <w:t>Հայաստան՝ Շարունակուող Ողբերգութիւնը</w:t>
      </w:r>
      <w:r>
        <w:rPr>
          <w:rFonts w:ascii="Sylfaen" w:hAnsi="Sylfaen"/>
          <w:i/>
          <w:iCs/>
          <w:color w:val="000000" w:themeColor="text1"/>
          <w:sz w:val="28"/>
          <w:szCs w:val="28"/>
        </w:rPr>
        <w:t xml:space="preserve"> </w:t>
      </w:r>
      <w:r w:rsidRPr="004C3AFD">
        <w:rPr>
          <w:rFonts w:ascii="Sylfaen" w:hAnsi="Sylfaen"/>
          <w:color w:val="000000" w:themeColor="text1"/>
          <w:sz w:val="28"/>
          <w:szCs w:val="28"/>
        </w:rPr>
        <w:t>թելադրական վերտառութեամբ, որուն ենթահողի պատրաստութեան եւ խմբագրումին մէջ կարեւոր ներդրում ունեցած էր Մեծի Տանն Կիլիկիոյ Կաթողիկոսութիւնը։ Տակաւին, առանց մանրամասնութիւններու մէջ մտնելու, կարելի է հպանցիկ նշել Միջին Արեւելքի Եկեղեցիներու Խորհուրդի, հովուապետական այցելութիւն</w:t>
      </w:r>
      <w:r>
        <w:rPr>
          <w:rFonts w:ascii="Sylfaen" w:hAnsi="Sylfaen"/>
          <w:color w:val="000000" w:themeColor="text1"/>
          <w:sz w:val="28"/>
          <w:szCs w:val="28"/>
        </w:rPr>
        <w:t>-</w:t>
      </w:r>
      <w:r w:rsidRPr="004C3AFD">
        <w:rPr>
          <w:rFonts w:ascii="Sylfaen" w:hAnsi="Sylfaen"/>
          <w:color w:val="000000" w:themeColor="text1"/>
          <w:sz w:val="28"/>
          <w:szCs w:val="28"/>
        </w:rPr>
        <w:t>ներու, միջազգային լրատուական միջոցներու, զանազան երկիրներու դիւանագիտական օղակներու եւ Եկեղեցիներու Պետերու մակարդակ</w:t>
      </w:r>
      <w:r>
        <w:rPr>
          <w:rFonts w:ascii="Sylfaen" w:hAnsi="Sylfaen"/>
          <w:color w:val="000000" w:themeColor="text1"/>
          <w:sz w:val="28"/>
          <w:szCs w:val="28"/>
        </w:rPr>
        <w:t>-</w:t>
      </w:r>
      <w:r w:rsidRPr="004C3AFD">
        <w:rPr>
          <w:rFonts w:ascii="Sylfaen" w:hAnsi="Sylfaen"/>
          <w:color w:val="000000" w:themeColor="text1"/>
          <w:sz w:val="28"/>
          <w:szCs w:val="28"/>
        </w:rPr>
        <w:t>ներուն վրայ Վեհափառ Հայրապետին ունեցած եւ մինչեւ այսօր շարունակուող շփումները, որոնց արդիւնքները ինքնին աղաղակող են եւ մեր կողմէ շեփորման չեն կարօտիր։</w:t>
      </w:r>
    </w:p>
    <w:p w14:paraId="2FF729E2" w14:textId="25C90FEB" w:rsidR="005A73F0" w:rsidRPr="004C3AFD" w:rsidRDefault="005A73F0" w:rsidP="005A73F0">
      <w:pPr>
        <w:ind w:firstLine="720"/>
        <w:jc w:val="both"/>
        <w:rPr>
          <w:rFonts w:ascii="Sylfaen" w:hAnsi="Sylfaen"/>
          <w:color w:val="000000" w:themeColor="text1"/>
          <w:sz w:val="28"/>
          <w:szCs w:val="28"/>
        </w:rPr>
      </w:pPr>
      <w:r w:rsidRPr="004C3AFD">
        <w:rPr>
          <w:rFonts w:ascii="Sylfaen" w:hAnsi="Sylfaen"/>
          <w:color w:val="000000" w:themeColor="text1"/>
          <w:sz w:val="28"/>
          <w:szCs w:val="28"/>
        </w:rPr>
        <w:t>Երրորդ, տակաւին նոր լոյս տեսաւ Վեհափառ Հայրապետին անգ-լերէն վերջին գիրքը, </w:t>
      </w:r>
      <w:r w:rsidRPr="004C3AFD">
        <w:rPr>
          <w:rFonts w:ascii="Sylfaen" w:hAnsi="Sylfaen"/>
          <w:i/>
          <w:iCs/>
          <w:color w:val="000000" w:themeColor="text1"/>
          <w:sz w:val="28"/>
          <w:szCs w:val="28"/>
        </w:rPr>
        <w:t>Ինքզինք Անդրանցնող Եկեղեցիի Մը Ի Խնդիր</w:t>
      </w:r>
      <w:r w:rsidRPr="004C3AFD">
        <w:rPr>
          <w:rFonts w:ascii="Sylfaen" w:hAnsi="Sylfaen"/>
          <w:color w:val="000000" w:themeColor="text1"/>
          <w:sz w:val="28"/>
          <w:szCs w:val="28"/>
        </w:rPr>
        <w:t>, ուր «Ճշմարտութիւն եւ Հաշտութիւն» գլխակարգումին տակ Հայկական Ցեղասպանութիւնն ու մարդկային իրաւունքները 6 յօդուածներու նիւթ հայթայթած են եւ էջատակի նշումներով ցոյց կու տան Ռուանտայի Ցեղասպանութենէն մինչեւ Տէր Զօր, Միացեալ Ազգերու Կազմակեր</w:t>
      </w:r>
      <w:r w:rsidR="00921BF6">
        <w:rPr>
          <w:rFonts w:ascii="Sylfaen" w:hAnsi="Sylfaen"/>
          <w:color w:val="000000" w:themeColor="text1"/>
          <w:sz w:val="28"/>
          <w:szCs w:val="28"/>
        </w:rPr>
        <w:t>-</w:t>
      </w:r>
      <w:r w:rsidRPr="004C3AFD">
        <w:rPr>
          <w:rFonts w:ascii="Sylfaen" w:hAnsi="Sylfaen"/>
          <w:color w:val="000000" w:themeColor="text1"/>
          <w:sz w:val="28"/>
          <w:szCs w:val="28"/>
        </w:rPr>
        <w:t>պութիւն եւ ԵՀԽ-ի 9-րդ համաժողով պարագիծը, հաստատելու համար թէ Մեծի Տանն Կիլիկիոյ Կաթողիկոսութիւնը ներկայ է ընկերա-քաղաքական միջազգային թատերաբեմին վրայ։</w:t>
      </w:r>
    </w:p>
    <w:p w14:paraId="1007A5D9" w14:textId="77777777" w:rsidR="007D7895" w:rsidRDefault="007D7895"/>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63230E" w14:textId="77777777" w:rsidR="0074588F" w:rsidRDefault="0074588F" w:rsidP="00226A0E">
      <w:r>
        <w:separator/>
      </w:r>
    </w:p>
  </w:endnote>
  <w:endnote w:type="continuationSeparator" w:id="0">
    <w:p w14:paraId="02DC9876" w14:textId="77777777" w:rsidR="0074588F" w:rsidRDefault="0074588F" w:rsidP="00226A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80714565"/>
      <w:docPartObj>
        <w:docPartGallery w:val="Page Numbers (Bottom of Page)"/>
        <w:docPartUnique/>
      </w:docPartObj>
    </w:sdtPr>
    <w:sdtContent>
      <w:p w14:paraId="6CD17303" w14:textId="4C6A2C60" w:rsidR="00226A0E" w:rsidRDefault="00226A0E"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03643BC" w14:textId="77777777" w:rsidR="00226A0E" w:rsidRDefault="00226A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0458509"/>
      <w:docPartObj>
        <w:docPartGallery w:val="Page Numbers (Bottom of Page)"/>
        <w:docPartUnique/>
      </w:docPartObj>
    </w:sdtPr>
    <w:sdtContent>
      <w:p w14:paraId="70B6DEE2" w14:textId="347BD68E" w:rsidR="00226A0E" w:rsidRDefault="00226A0E"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1D2D80A" w14:textId="77777777" w:rsidR="00226A0E" w:rsidRDefault="00226A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6848C1D" w14:textId="77777777" w:rsidR="0074588F" w:rsidRDefault="0074588F" w:rsidP="00226A0E">
      <w:r>
        <w:separator/>
      </w:r>
    </w:p>
  </w:footnote>
  <w:footnote w:type="continuationSeparator" w:id="0">
    <w:p w14:paraId="1A4B7506" w14:textId="77777777" w:rsidR="0074588F" w:rsidRDefault="0074588F" w:rsidP="00226A0E">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3F0"/>
    <w:rsid w:val="00157BF2"/>
    <w:rsid w:val="00226A0E"/>
    <w:rsid w:val="003D7CBC"/>
    <w:rsid w:val="004A3225"/>
    <w:rsid w:val="004D266D"/>
    <w:rsid w:val="005824C9"/>
    <w:rsid w:val="005A73F0"/>
    <w:rsid w:val="0074588F"/>
    <w:rsid w:val="007D7895"/>
    <w:rsid w:val="00921BF6"/>
    <w:rsid w:val="00B41865"/>
    <w:rsid w:val="00F83ED4"/>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69077E29"/>
  <w15:chartTrackingRefBased/>
  <w15:docId w15:val="{D9EAFBCA-7C27-C345-B27B-D622D0B69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3F0"/>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5A73F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A73F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A73F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A73F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A73F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A73F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A73F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A73F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A73F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73F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A73F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A73F0"/>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A73F0"/>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A73F0"/>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A73F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A73F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A73F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A73F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A73F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73F0"/>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5A73F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73F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A73F0"/>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5A73F0"/>
    <w:rPr>
      <w:i/>
      <w:iCs/>
      <w:color w:val="404040" w:themeColor="text1" w:themeTint="BF"/>
    </w:rPr>
  </w:style>
  <w:style w:type="paragraph" w:styleId="ListParagraph">
    <w:name w:val="List Paragraph"/>
    <w:basedOn w:val="Normal"/>
    <w:uiPriority w:val="34"/>
    <w:qFormat/>
    <w:rsid w:val="005A73F0"/>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5A73F0"/>
    <w:rPr>
      <w:i/>
      <w:iCs/>
      <w:color w:val="2F5496" w:themeColor="accent1" w:themeShade="BF"/>
    </w:rPr>
  </w:style>
  <w:style w:type="paragraph" w:styleId="IntenseQuote">
    <w:name w:val="Intense Quote"/>
    <w:basedOn w:val="Normal"/>
    <w:next w:val="Normal"/>
    <w:link w:val="IntenseQuoteChar"/>
    <w:uiPriority w:val="30"/>
    <w:qFormat/>
    <w:rsid w:val="005A73F0"/>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5A73F0"/>
    <w:rPr>
      <w:i/>
      <w:iCs/>
      <w:color w:val="2F5496" w:themeColor="accent1" w:themeShade="BF"/>
    </w:rPr>
  </w:style>
  <w:style w:type="character" w:styleId="IntenseReference">
    <w:name w:val="Intense Reference"/>
    <w:basedOn w:val="DefaultParagraphFont"/>
    <w:uiPriority w:val="32"/>
    <w:qFormat/>
    <w:rsid w:val="005A73F0"/>
    <w:rPr>
      <w:b/>
      <w:bCs/>
      <w:smallCaps/>
      <w:color w:val="2F5496" w:themeColor="accent1" w:themeShade="BF"/>
      <w:spacing w:val="5"/>
    </w:rPr>
  </w:style>
  <w:style w:type="paragraph" w:styleId="Footer">
    <w:name w:val="footer"/>
    <w:basedOn w:val="Normal"/>
    <w:link w:val="FooterChar"/>
    <w:uiPriority w:val="99"/>
    <w:unhideWhenUsed/>
    <w:rsid w:val="00226A0E"/>
    <w:pPr>
      <w:tabs>
        <w:tab w:val="center" w:pos="4680"/>
        <w:tab w:val="right" w:pos="9360"/>
      </w:tabs>
    </w:pPr>
  </w:style>
  <w:style w:type="character" w:customStyle="1" w:styleId="FooterChar">
    <w:name w:val="Footer Char"/>
    <w:basedOn w:val="DefaultParagraphFont"/>
    <w:link w:val="Footer"/>
    <w:uiPriority w:val="99"/>
    <w:rsid w:val="00226A0E"/>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226A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911</Words>
  <Characters>5195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2026-07-14T17:39:00Z</dcterms:created>
  <dcterms:modified xsi:type="dcterms:W3CDTF">2026-07-14T17:45:00Z</dcterms:modified>
</cp:coreProperties>
</file>