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34913D" w14:textId="77777777" w:rsidR="00AE6356" w:rsidRPr="00362FDF" w:rsidRDefault="00AE6356" w:rsidP="00AE6356">
      <w:pPr>
        <w:pageBreakBefore/>
        <w:rPr>
          <w:rFonts w:ascii="Sylfaen" w:hAnsi="Sylfaen"/>
          <w:b/>
          <w:bCs/>
          <w:u w:val="single"/>
          <w:lang w:val="hy-AM"/>
        </w:rPr>
      </w:pPr>
      <w:r w:rsidRPr="00362FDF">
        <w:rPr>
          <w:rFonts w:ascii="Sylfaen" w:hAnsi="Sylfaen"/>
          <w:b/>
          <w:bCs/>
          <w:u w:val="single"/>
          <w:lang w:val="hy-AM"/>
        </w:rPr>
        <w:t>ԱԶԳԱՅԻՆ ԸՆԴՀԱՆՈՒՐ ԺՈՂՈՎԷՆ ԵՏՔ</w:t>
      </w:r>
    </w:p>
    <w:p w14:paraId="0EB4AF6C" w14:textId="77777777" w:rsidR="00AE6356" w:rsidRPr="00F975EF" w:rsidRDefault="00AE6356" w:rsidP="00AE6356">
      <w:pPr>
        <w:rPr>
          <w:rFonts w:ascii="Sylfaen" w:hAnsi="Sylfaen"/>
          <w:sz w:val="28"/>
          <w:szCs w:val="28"/>
          <w:lang w:val="hy-AM"/>
        </w:rPr>
      </w:pPr>
    </w:p>
    <w:p w14:paraId="44BA890B" w14:textId="77777777" w:rsidR="00AE6356" w:rsidRPr="00F975EF" w:rsidRDefault="00AE6356" w:rsidP="00AE6356">
      <w:pPr>
        <w:rPr>
          <w:rFonts w:ascii="Sylfaen" w:hAnsi="Sylfaen"/>
          <w:sz w:val="28"/>
          <w:szCs w:val="28"/>
          <w:lang w:val="hy-AM"/>
        </w:rPr>
      </w:pPr>
    </w:p>
    <w:p w14:paraId="4328376C" w14:textId="77777777" w:rsidR="00AE6356" w:rsidRDefault="00AE6356" w:rsidP="00AE6356">
      <w:pPr>
        <w:jc w:val="center"/>
        <w:rPr>
          <w:rFonts w:ascii="Sylfaen" w:hAnsi="Sylfaen"/>
          <w:sz w:val="32"/>
          <w:szCs w:val="32"/>
          <w:lang w:val="hy-AM"/>
        </w:rPr>
      </w:pPr>
      <w:r w:rsidRPr="00B656B8">
        <w:rPr>
          <w:rFonts w:ascii="Sylfaen" w:hAnsi="Sylfaen"/>
          <w:sz w:val="32"/>
          <w:szCs w:val="32"/>
          <w:lang w:val="hy-AM"/>
        </w:rPr>
        <w:t>ՀԱՅԱԿԵՐՏՈՒՄԻ ԵՒ ՀԱՅՐԵՆԱԿԵՐՏՈՒՄԻ ԱՌԱՔԵԼՈՒԹԵԱՆ ՇԱՐՈՒՆԱԿԱԿԱՆՈՒԹԻՒՆԸ</w:t>
      </w:r>
      <w:r>
        <w:rPr>
          <w:rFonts w:ascii="Sylfaen" w:hAnsi="Sylfaen"/>
          <w:sz w:val="32"/>
          <w:szCs w:val="32"/>
          <w:lang w:val="hy-AM"/>
        </w:rPr>
        <w:t xml:space="preserve">՝ </w:t>
      </w:r>
    </w:p>
    <w:p w14:paraId="78E30E8F" w14:textId="77777777" w:rsidR="00AE6356" w:rsidRPr="00B656B8" w:rsidRDefault="00AE6356" w:rsidP="00AE6356">
      <w:pPr>
        <w:jc w:val="center"/>
        <w:rPr>
          <w:rFonts w:ascii="Sylfaen" w:hAnsi="Sylfaen"/>
          <w:sz w:val="32"/>
          <w:szCs w:val="32"/>
          <w:lang w:val="hy-AM"/>
        </w:rPr>
      </w:pPr>
      <w:r>
        <w:rPr>
          <w:rFonts w:ascii="Sylfaen" w:hAnsi="Sylfaen"/>
          <w:sz w:val="32"/>
          <w:szCs w:val="32"/>
          <w:lang w:val="hy-AM"/>
        </w:rPr>
        <w:t>ՆՈՐ ԹԱՓՈՎ</w:t>
      </w:r>
    </w:p>
    <w:p w14:paraId="39B28C78" w14:textId="712813C4" w:rsidR="00AE6356" w:rsidRDefault="00AE6356" w:rsidP="00AE6356">
      <w:pPr>
        <w:rPr>
          <w:rFonts w:ascii="Sylfaen" w:hAnsi="Sylfaen"/>
          <w:sz w:val="28"/>
          <w:szCs w:val="28"/>
          <w:lang w:val="hy-AM"/>
        </w:rPr>
      </w:pPr>
    </w:p>
    <w:p w14:paraId="11C3AF7D"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 xml:space="preserve">Աստուծոյ կամքով՝ յաջողութեամբ պսակուեցաւ Մեծի Տանն Կիլիկ-իոյ Կաթողիկոսութեան Ազգային Ընդհանուր Ժողովը։ Հիմա, երբ ժողովա-կաններ արդէն իսկ վերադարձած են իրենց թեմերը, </w:t>
      </w:r>
      <w:r w:rsidRPr="00B656B8">
        <w:rPr>
          <w:rFonts w:ascii="Sylfaen" w:hAnsi="Sylfaen"/>
          <w:sz w:val="28"/>
          <w:szCs w:val="28"/>
          <w:lang w:val="hy-AM"/>
        </w:rPr>
        <w:t xml:space="preserve">7–9 </w:t>
      </w:r>
      <w:r>
        <w:rPr>
          <w:rFonts w:ascii="Sylfaen" w:hAnsi="Sylfaen"/>
          <w:sz w:val="28"/>
          <w:szCs w:val="28"/>
          <w:lang w:val="hy-AM"/>
        </w:rPr>
        <w:t xml:space="preserve">Դեկտեմբեր </w:t>
      </w:r>
      <w:r w:rsidRPr="00B656B8">
        <w:rPr>
          <w:rFonts w:ascii="Sylfaen" w:hAnsi="Sylfaen"/>
          <w:sz w:val="28"/>
          <w:szCs w:val="28"/>
          <w:lang w:val="hy-AM"/>
        </w:rPr>
        <w:t>2022</w:t>
      </w:r>
      <w:r>
        <w:rPr>
          <w:rFonts w:ascii="Sylfaen" w:hAnsi="Sylfaen"/>
          <w:sz w:val="28"/>
          <w:szCs w:val="28"/>
          <w:lang w:val="hy-AM"/>
        </w:rPr>
        <w:t xml:space="preserve">-ը լուսարձակի տակ բերելով, անվարան կ՚ըսենք. Անթիլիասի գոյութեան պատճառը հանդիսացող </w:t>
      </w:r>
      <w:r w:rsidRPr="00CA6078">
        <w:rPr>
          <w:rFonts w:ascii="Sylfaen" w:hAnsi="Sylfaen"/>
          <w:b/>
          <w:bCs/>
          <w:sz w:val="28"/>
          <w:szCs w:val="28"/>
          <w:lang w:val="hy-AM"/>
        </w:rPr>
        <w:t>հայակերտումի եւ հայրենակերտումի առաքե</w:t>
      </w:r>
      <w:r>
        <w:rPr>
          <w:rFonts w:ascii="Sylfaen" w:hAnsi="Sylfaen"/>
          <w:b/>
          <w:bCs/>
          <w:sz w:val="28"/>
          <w:szCs w:val="28"/>
          <w:lang w:val="hy-AM"/>
        </w:rPr>
        <w:t>-</w:t>
      </w:r>
      <w:r w:rsidRPr="00CA6078">
        <w:rPr>
          <w:rFonts w:ascii="Sylfaen" w:hAnsi="Sylfaen"/>
          <w:b/>
          <w:bCs/>
          <w:sz w:val="28"/>
          <w:szCs w:val="28"/>
          <w:lang w:val="hy-AM"/>
        </w:rPr>
        <w:t>լութիւն</w:t>
      </w:r>
      <w:r w:rsidRPr="007D128F">
        <w:rPr>
          <w:rFonts w:ascii="Sylfaen" w:hAnsi="Sylfaen"/>
          <w:b/>
          <w:bCs/>
          <w:sz w:val="28"/>
          <w:szCs w:val="28"/>
          <w:lang w:val="hy-AM"/>
        </w:rPr>
        <w:t>ը</w:t>
      </w:r>
      <w:r>
        <w:rPr>
          <w:rFonts w:ascii="Sylfaen" w:hAnsi="Sylfaen"/>
          <w:sz w:val="28"/>
          <w:szCs w:val="28"/>
          <w:lang w:val="hy-AM"/>
        </w:rPr>
        <w:t xml:space="preserve"> նո՛ր թափով պիտի շարունակուի՝ հոն ուր մեր Ս. Աթոռը կ՚առաքուի Աստուծոյ կողմէ եւ կը կանչուի հայ ժողովուրդի զաւակներուն հրաւէրով ։</w:t>
      </w:r>
    </w:p>
    <w:p w14:paraId="1B30045C"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 xml:space="preserve">Իւրաքանչիւր Ազգային Ընդհանուր Ժողով հաւաքական հաշուե-տըւութեան եւ ծրագրաւորումի հանգրուան մըն է՝ ինչպէս յիշեցուց Արամ Ա. Սրբազնագոյն Հայրապետ իր </w:t>
      </w:r>
      <w:r w:rsidRPr="00A42997">
        <w:rPr>
          <w:rFonts w:ascii="Sylfaen" w:hAnsi="Sylfaen"/>
          <w:sz w:val="28"/>
          <w:szCs w:val="28"/>
          <w:lang w:val="hy-AM"/>
        </w:rPr>
        <w:t xml:space="preserve">11 </w:t>
      </w:r>
      <w:r>
        <w:rPr>
          <w:rFonts w:ascii="Sylfaen" w:hAnsi="Sylfaen"/>
          <w:sz w:val="28"/>
          <w:szCs w:val="28"/>
          <w:lang w:val="hy-AM"/>
        </w:rPr>
        <w:t xml:space="preserve">Դեկտեմբերի պատգամին մէջ, յընթացս սուրբ պատարագի։ </w:t>
      </w:r>
    </w:p>
    <w:p w14:paraId="1C240EDF"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Այսպէ՛ս եղաւ այս անգամ եւս, հետեւեալ երեք մասնայատկութ-իւններով.</w:t>
      </w:r>
    </w:p>
    <w:p w14:paraId="2E5B457F"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 xml:space="preserve">Առաջին՝ ժողովական օրակարգն ու ընթացքը դասականէն տարբեր էին, երբ առաւելաբար </w:t>
      </w:r>
      <w:r w:rsidRPr="007D128F">
        <w:rPr>
          <w:rFonts w:ascii="Sylfaen" w:hAnsi="Sylfaen"/>
          <w:b/>
          <w:bCs/>
          <w:sz w:val="28"/>
          <w:szCs w:val="28"/>
          <w:lang w:val="hy-AM"/>
        </w:rPr>
        <w:t>գոյութենական մարտահրաւէրներով</w:t>
      </w:r>
      <w:r>
        <w:rPr>
          <w:rFonts w:ascii="Sylfaen" w:hAnsi="Sylfaen"/>
          <w:sz w:val="28"/>
          <w:szCs w:val="28"/>
          <w:lang w:val="hy-AM"/>
        </w:rPr>
        <w:t xml:space="preserve"> զբաղեցանք։ Մեր առաքելութեան վերաքննութեան հիմնական առարկան դարձաւ աշխարհատարած Հայ Սփիւռքի վերկազմակերպումը՝ ի խնդիր նոյնինքն Հայաստանի ու Արցախի առաւել հզօրացումին, «Սփիւռքի Տարի»-ի հայ-րապետական հռչակագիրի ոգիին հաւատարմութեամբ։ Հոս անգամ մը եւս ընդգծուեցաւ այն իրողութիւնը, թէ </w:t>
      </w:r>
      <w:r w:rsidRPr="00CA6078">
        <w:rPr>
          <w:rFonts w:ascii="Sylfaen" w:hAnsi="Sylfaen"/>
          <w:b/>
          <w:bCs/>
          <w:sz w:val="28"/>
          <w:szCs w:val="28"/>
          <w:lang w:val="hy-AM"/>
        </w:rPr>
        <w:t>մէ՛կ է հայութիւնը</w:t>
      </w:r>
      <w:r>
        <w:rPr>
          <w:rFonts w:ascii="Sylfaen" w:hAnsi="Sylfaen"/>
          <w:sz w:val="28"/>
          <w:szCs w:val="28"/>
          <w:lang w:val="hy-AM"/>
        </w:rPr>
        <w:t xml:space="preserve"> իր հայրենիքով,–</w:t>
      </w:r>
      <w:r w:rsidRPr="00C76A94">
        <w:rPr>
          <w:rFonts w:ascii="Sylfaen" w:hAnsi="Sylfaen"/>
          <w:sz w:val="28"/>
          <w:szCs w:val="28"/>
          <w:lang w:val="hy-AM"/>
        </w:rPr>
        <w:t xml:space="preserve"> </w:t>
      </w:r>
      <w:r>
        <w:rPr>
          <w:rFonts w:ascii="Sylfaen" w:hAnsi="Sylfaen"/>
          <w:sz w:val="28"/>
          <w:szCs w:val="28"/>
          <w:lang w:val="hy-AM"/>
        </w:rPr>
        <w:t>Հայաստանի Հանրապետութիւն ու Արցախի Հանրապետութիւն–, սփիւռ-քով, պատմական Հայաստանով ու Կիլիկիայով, պահանջատիրութեամբ եւ ձգտումներով։</w:t>
      </w:r>
    </w:p>
    <w:p w14:paraId="7E85F3B9"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 xml:space="preserve">Երկրորդ՝ ժողովական աշխուժ քննարկումները վերահաստատեցին, թէ աշխարհի որ անկիւնն ալ գտնուինք նո՛յն մտահոգութիւնները մեզ կը տագնապեցնեն եւ կը միաւորեն։ Մեր թեմերուն եւ համայնքներուն ներքին </w:t>
      </w:r>
      <w:r>
        <w:rPr>
          <w:rFonts w:ascii="Sylfaen" w:hAnsi="Sylfaen"/>
          <w:sz w:val="28"/>
          <w:szCs w:val="28"/>
          <w:lang w:val="hy-AM"/>
        </w:rPr>
        <w:lastRenderedPageBreak/>
        <w:t xml:space="preserve">կարգն ու սարքը զանազանութիւններ ունին, սակայն </w:t>
      </w:r>
      <w:r w:rsidRPr="00CA6078">
        <w:rPr>
          <w:rFonts w:ascii="Sylfaen" w:hAnsi="Sylfaen"/>
          <w:b/>
          <w:bCs/>
          <w:sz w:val="28"/>
          <w:szCs w:val="28"/>
          <w:lang w:val="hy-AM"/>
        </w:rPr>
        <w:t>համահայկական</w:t>
      </w:r>
      <w:r w:rsidRPr="007D128F">
        <w:rPr>
          <w:rFonts w:ascii="Sylfaen" w:hAnsi="Sylfaen"/>
          <w:b/>
          <w:bCs/>
          <w:sz w:val="28"/>
          <w:szCs w:val="28"/>
          <w:lang w:val="hy-AM"/>
        </w:rPr>
        <w:t>ը</w:t>
      </w:r>
      <w:r>
        <w:rPr>
          <w:rFonts w:ascii="Sylfaen" w:hAnsi="Sylfaen"/>
          <w:sz w:val="28"/>
          <w:szCs w:val="28"/>
          <w:lang w:val="hy-AM"/>
        </w:rPr>
        <w:t xml:space="preserve"> գերակշիռ է ամեն տեղ, եւ ա՛յդ է որ մեր հաւաքական պատասխանա-տըւութեան ու աշխատանքին մղում կու տայ տայ՝ մեզ </w:t>
      </w:r>
      <w:r w:rsidRPr="00CA6078">
        <w:rPr>
          <w:rFonts w:ascii="Sylfaen" w:hAnsi="Sylfaen"/>
          <w:b/>
          <w:bCs/>
          <w:sz w:val="28"/>
          <w:szCs w:val="28"/>
          <w:lang w:val="hy-AM"/>
        </w:rPr>
        <w:t xml:space="preserve">մէ՛կ </w:t>
      </w:r>
      <w:r>
        <w:rPr>
          <w:rFonts w:ascii="Sylfaen" w:hAnsi="Sylfaen"/>
          <w:b/>
          <w:bCs/>
          <w:sz w:val="28"/>
          <w:szCs w:val="28"/>
          <w:lang w:val="hy-AM"/>
        </w:rPr>
        <w:t>Ե</w:t>
      </w:r>
      <w:r w:rsidRPr="00CA6078">
        <w:rPr>
          <w:rFonts w:ascii="Sylfaen" w:hAnsi="Sylfaen"/>
          <w:b/>
          <w:bCs/>
          <w:sz w:val="28"/>
          <w:szCs w:val="28"/>
          <w:lang w:val="hy-AM"/>
        </w:rPr>
        <w:t>կեղեցի</w:t>
      </w:r>
      <w:r>
        <w:rPr>
          <w:rFonts w:ascii="Sylfaen" w:hAnsi="Sylfaen"/>
          <w:sz w:val="28"/>
          <w:szCs w:val="28"/>
          <w:lang w:val="hy-AM"/>
        </w:rPr>
        <w:t xml:space="preserve"> պահելով։ </w:t>
      </w:r>
    </w:p>
    <w:p w14:paraId="73E3F132" w14:textId="77777777" w:rsidR="00AE6356" w:rsidRPr="00362FDF" w:rsidRDefault="00AE6356" w:rsidP="00AE6356">
      <w:pPr>
        <w:ind w:firstLine="720"/>
        <w:jc w:val="both"/>
        <w:rPr>
          <w:rFonts w:ascii="Sylfaen" w:hAnsi="Sylfaen"/>
          <w:sz w:val="28"/>
          <w:szCs w:val="28"/>
          <w:lang w:val="hy-AM"/>
        </w:rPr>
      </w:pPr>
      <w:r>
        <w:rPr>
          <w:rFonts w:ascii="Sylfaen" w:hAnsi="Sylfaen"/>
          <w:sz w:val="28"/>
          <w:szCs w:val="28"/>
          <w:lang w:val="hy-AM"/>
        </w:rPr>
        <w:t xml:space="preserve">Երրորդ՝ ճշմարտուեցաւ տէրունի խօսքը. </w:t>
      </w:r>
      <w:r w:rsidRPr="007E01D0">
        <w:rPr>
          <w:rFonts w:ascii="Sylfaen" w:hAnsi="Sylfaen"/>
          <w:i/>
          <w:iCs/>
          <w:sz w:val="28"/>
          <w:szCs w:val="28"/>
          <w:lang w:val="hy-AM"/>
        </w:rPr>
        <w:t>«Ոչ ոք ճրագը կը վառէ եւ կը պահէ կաթսայի տակ. ընդհակառակը, զայն աշտանակի վրայ կը դնէ, որպէսզի տունին մէջ գտնուողներուն լոյս տայ»</w:t>
      </w:r>
      <w:r>
        <w:rPr>
          <w:rFonts w:ascii="Sylfaen" w:hAnsi="Sylfaen"/>
          <w:sz w:val="28"/>
          <w:szCs w:val="28"/>
          <w:lang w:val="hy-AM"/>
        </w:rPr>
        <w:t xml:space="preserve"> (Աւետարան ըստ Մատթէոսի </w:t>
      </w:r>
      <w:r w:rsidRPr="007E01D0">
        <w:rPr>
          <w:rFonts w:ascii="Sylfaen" w:hAnsi="Sylfaen"/>
          <w:sz w:val="28"/>
          <w:szCs w:val="28"/>
          <w:lang w:val="hy-AM"/>
        </w:rPr>
        <w:t>5.15)</w:t>
      </w:r>
      <w:r>
        <w:rPr>
          <w:rFonts w:ascii="Sylfaen" w:hAnsi="Sylfaen"/>
          <w:sz w:val="28"/>
          <w:szCs w:val="28"/>
          <w:lang w:val="hy-AM"/>
        </w:rPr>
        <w:t xml:space="preserve">։ Հայոց Ցեղասպանութեան պարտադրանքով՝ </w:t>
      </w:r>
      <w:r w:rsidRPr="00CA6078">
        <w:rPr>
          <w:rFonts w:ascii="Sylfaen" w:hAnsi="Sylfaen"/>
          <w:b/>
          <w:bCs/>
          <w:sz w:val="28"/>
          <w:szCs w:val="28"/>
          <w:lang w:val="hy-AM"/>
        </w:rPr>
        <w:t>Հայ Սփիւռքի մէջ վառուած աշտանակ մըն է Անթիլիասը</w:t>
      </w:r>
      <w:r>
        <w:rPr>
          <w:rFonts w:ascii="Sylfaen" w:hAnsi="Sylfaen"/>
          <w:sz w:val="28"/>
          <w:szCs w:val="28"/>
          <w:lang w:val="hy-AM"/>
        </w:rPr>
        <w:t xml:space="preserve">, որ Հայ Մեծ Տունի զաւակներուն կեանքին մէջ Աստուծոյ եւ ազգին,–հայ քրիստոնեայի,– լոյսը կը ճառագայթէ՝ օրէ-օր առաւել պայծառութեամբ։ </w:t>
      </w:r>
    </w:p>
    <w:p w14:paraId="0AA90813" w14:textId="77777777" w:rsidR="00AE6356" w:rsidRDefault="00AE6356" w:rsidP="00AE6356">
      <w:pPr>
        <w:jc w:val="both"/>
        <w:rPr>
          <w:rFonts w:ascii="Sylfaen" w:hAnsi="Sylfaen"/>
          <w:sz w:val="28"/>
          <w:szCs w:val="28"/>
          <w:lang w:val="hy-AM"/>
        </w:rPr>
      </w:pPr>
      <w:r w:rsidRPr="00362FDF">
        <w:rPr>
          <w:rFonts w:ascii="Sylfaen" w:hAnsi="Sylfaen"/>
          <w:sz w:val="28"/>
          <w:szCs w:val="28"/>
          <w:lang w:val="hy-AM"/>
        </w:rPr>
        <w:tab/>
      </w:r>
      <w:r>
        <w:rPr>
          <w:rFonts w:ascii="Sylfaen" w:hAnsi="Sylfaen"/>
          <w:sz w:val="28"/>
          <w:szCs w:val="28"/>
          <w:lang w:val="hy-AM"/>
        </w:rPr>
        <w:t xml:space="preserve">Ազգային Ընդհանուր Ժողովէն առաջ՝ նկատի ունենալով մեր ժողո-վուրդին կեանքը ալեկոծած եւ մեզ յուսալքած պայմանները, մտա-վախութիւն մը պատած էր զիս, թէ աչքերը Անթիլիասի վրայ կեդրոնա-ցուցած հայորդիներ ի՞նչ պիտի ստանան այս ժողովէն։ Սակայն ահա-ւասիկ երբ անգամ մը եւս գրասեղանիս վրայ կը բանամ ժողովի օրակարգի գրքոյկը եւ հաշուկշիռը կը կատարեմ մեր եռօրեայ քննարկումներուն, կը տեսնեմ որ նո՛ր շեշտադրումով կը շարունակենք մեր սրբազան առա-քելութիւնը հայ եկեղեցիի, հայ ընտանիքի, հայ դպրոցի, հայ երիտա-սարդութեան, Հայ Սփիւռքի, Հայաստանի ու Արցախի եւ Սուրիոյ ու Լիբանանի հայութեան պարունակին մէջ՝ առաւե՛լ նախանձախնդրութ-եամբ </w:t>
      </w:r>
      <w:r w:rsidRPr="00CA6078">
        <w:rPr>
          <w:rFonts w:ascii="Sylfaen" w:hAnsi="Sylfaen"/>
          <w:b/>
          <w:bCs/>
          <w:sz w:val="28"/>
          <w:szCs w:val="28"/>
          <w:lang w:val="hy-AM"/>
        </w:rPr>
        <w:t>հաւատարիմ տնտես</w:t>
      </w:r>
      <w:r w:rsidRPr="004160A0">
        <w:rPr>
          <w:rFonts w:ascii="Sylfaen" w:hAnsi="Sylfaen"/>
          <w:b/>
          <w:bCs/>
          <w:sz w:val="28"/>
          <w:szCs w:val="28"/>
          <w:lang w:val="hy-AM"/>
        </w:rPr>
        <w:t>ի</w:t>
      </w:r>
      <w:r>
        <w:rPr>
          <w:rFonts w:ascii="Sylfaen" w:hAnsi="Sylfaen"/>
          <w:sz w:val="28"/>
          <w:szCs w:val="28"/>
          <w:lang w:val="hy-AM"/>
        </w:rPr>
        <w:t xml:space="preserve"> աստուածաշնորհ մեր խոր գիտակցութիւնը վերընձիւղելով։</w:t>
      </w:r>
    </w:p>
    <w:p w14:paraId="11A76C97" w14:textId="77777777" w:rsidR="00AE6356" w:rsidRDefault="00AE6356" w:rsidP="00AE6356">
      <w:pPr>
        <w:ind w:firstLine="720"/>
        <w:jc w:val="both"/>
        <w:rPr>
          <w:rFonts w:ascii="Sylfaen" w:hAnsi="Sylfaen"/>
          <w:sz w:val="28"/>
          <w:szCs w:val="28"/>
          <w:lang w:val="hy-AM"/>
        </w:rPr>
      </w:pPr>
      <w:r>
        <w:rPr>
          <w:rFonts w:ascii="Sylfaen" w:hAnsi="Sylfaen"/>
          <w:sz w:val="28"/>
          <w:szCs w:val="28"/>
          <w:lang w:val="hy-AM"/>
        </w:rPr>
        <w:t xml:space="preserve">Որպէս Հայ Սփիւռքի մէջ ծնած եւ ծառայող հայորդի, ամեն անգամ ինքզինքս հայրենիքիս ոգեղէն եւ հոգեշէն հողաշերտին վրայ կը զգամ, երբ հայկականութեամբ թաթաւուն յարկ մը կ՚այցելեմ կամ հայրենակիցներուս հետ նոյն համահայկական իտէալին հաղորդակից կը դառնամ։ Այս իսկ կու գայ նաեւ ա՛յս հանգրուանին զիս համոզելու, թէ անքակտելի թելեր մեզ իրարու կը կապեն նո՛յն անցեալով, ներկայով ու ապագայով, երբ Հայաշ-խարհի զաւակներս կղզեակներու նման Արամ Ա. Կաթողիկոսի հայրա-պետական ասայով իրարու կամրջուած՝ կը շարունակենք մեր հայակեր-տումի եւ հայրենակերտումի յաղթական երթը ի հեճուկս սփիւռքի գունա-թափող եւ մաշեցնող պայմաններուն։ </w:t>
      </w:r>
    </w:p>
    <w:p w14:paraId="5EFD8C5C" w14:textId="77777777" w:rsidR="00AE6356" w:rsidRDefault="00AE6356" w:rsidP="00AE6356">
      <w:pPr>
        <w:jc w:val="both"/>
        <w:rPr>
          <w:rFonts w:ascii="Sylfaen" w:hAnsi="Sylfaen"/>
          <w:sz w:val="28"/>
          <w:szCs w:val="28"/>
          <w:lang w:val="hy-AM"/>
        </w:rPr>
      </w:pPr>
      <w:r>
        <w:rPr>
          <w:rFonts w:ascii="Sylfaen" w:hAnsi="Sylfaen"/>
          <w:sz w:val="28"/>
          <w:szCs w:val="28"/>
          <w:lang w:val="hy-AM"/>
        </w:rPr>
        <w:tab/>
        <w:t xml:space="preserve">Աւարտած է ժողովը։ Լռած են խօսքերը։ Անլռելիօրէն կը հնչէ գործի զանգը՝ դարձեալ տէրունի յանձնարարութեան պարտադրանքով. </w:t>
      </w:r>
      <w:r w:rsidRPr="00631114">
        <w:rPr>
          <w:rFonts w:ascii="Sylfaen" w:hAnsi="Sylfaen"/>
          <w:i/>
          <w:iCs/>
          <w:sz w:val="28"/>
          <w:szCs w:val="28"/>
          <w:lang w:val="hy-AM"/>
        </w:rPr>
        <w:t>«Նոյն</w:t>
      </w:r>
      <w:r>
        <w:rPr>
          <w:rFonts w:ascii="Sylfaen" w:hAnsi="Sylfaen"/>
          <w:i/>
          <w:iCs/>
          <w:sz w:val="28"/>
          <w:szCs w:val="28"/>
          <w:lang w:val="hy-AM"/>
        </w:rPr>
        <w:t>-</w:t>
      </w:r>
      <w:r w:rsidRPr="00631114">
        <w:rPr>
          <w:rFonts w:ascii="Sylfaen" w:hAnsi="Sylfaen"/>
          <w:i/>
          <w:iCs/>
          <w:sz w:val="28"/>
          <w:szCs w:val="28"/>
          <w:lang w:val="hy-AM"/>
        </w:rPr>
        <w:lastRenderedPageBreak/>
        <w:t>պէս ալ, ձեր լոյսը թող այնպէս շողայ մարդոց առջեւ, որ անոնք ձեր բարի գործերը տեսնեն եւ փառաւորեն ձեր Հայրը, որ երկինքի մէջ է»</w:t>
      </w:r>
      <w:r>
        <w:rPr>
          <w:rFonts w:ascii="Sylfaen" w:hAnsi="Sylfaen"/>
          <w:sz w:val="28"/>
          <w:szCs w:val="28"/>
          <w:lang w:val="hy-AM"/>
        </w:rPr>
        <w:t xml:space="preserve"> (Աւետարան ըստ Մատթէոսի </w:t>
      </w:r>
      <w:r w:rsidRPr="007E01D0">
        <w:rPr>
          <w:rFonts w:ascii="Sylfaen" w:hAnsi="Sylfaen"/>
          <w:sz w:val="28"/>
          <w:szCs w:val="28"/>
          <w:lang w:val="hy-AM"/>
        </w:rPr>
        <w:t>5.1</w:t>
      </w:r>
      <w:r w:rsidRPr="00631114">
        <w:rPr>
          <w:rFonts w:ascii="Sylfaen" w:hAnsi="Sylfaen"/>
          <w:sz w:val="28"/>
          <w:szCs w:val="28"/>
          <w:lang w:val="hy-AM"/>
        </w:rPr>
        <w:t>6</w:t>
      </w:r>
      <w:r w:rsidRPr="007E01D0">
        <w:rPr>
          <w:rFonts w:ascii="Sylfaen" w:hAnsi="Sylfaen"/>
          <w:sz w:val="28"/>
          <w:szCs w:val="28"/>
          <w:lang w:val="hy-AM"/>
        </w:rPr>
        <w:t>)</w:t>
      </w:r>
      <w:r>
        <w:rPr>
          <w:rFonts w:ascii="Sylfaen" w:hAnsi="Sylfaen"/>
          <w:sz w:val="28"/>
          <w:szCs w:val="28"/>
          <w:lang w:val="hy-AM"/>
        </w:rPr>
        <w:t>։</w:t>
      </w:r>
    </w:p>
    <w:p w14:paraId="3FFE8568" w14:textId="77777777" w:rsidR="00AE6356" w:rsidRPr="00F679FC" w:rsidRDefault="00AE6356" w:rsidP="00AE6356">
      <w:pPr>
        <w:jc w:val="both"/>
        <w:rPr>
          <w:rFonts w:ascii="Sylfaen" w:hAnsi="Sylfaen"/>
          <w:sz w:val="28"/>
          <w:szCs w:val="28"/>
          <w:lang w:val="hy-AM"/>
        </w:rPr>
      </w:pPr>
    </w:p>
    <w:p w14:paraId="778D4290" w14:textId="22471391" w:rsidR="007D7895" w:rsidRDefault="00AE6356" w:rsidP="00AE6356">
      <w:pPr>
        <w:jc w:val="right"/>
      </w:pPr>
      <w:r w:rsidRPr="00F679FC">
        <w:rPr>
          <w:rFonts w:ascii="Sylfaen" w:hAnsi="Sylfaen"/>
          <w:sz w:val="28"/>
          <w:szCs w:val="28"/>
          <w:lang w:val="hy-AM"/>
        </w:rPr>
        <w:t xml:space="preserve">Նարեկ </w:t>
      </w:r>
      <w:r w:rsidR="00847A1C">
        <w:rPr>
          <w:rFonts w:ascii="Sylfaen" w:hAnsi="Sylfaen"/>
          <w:sz w:val="28"/>
          <w:szCs w:val="28"/>
          <w:lang w:val="hy-AM"/>
        </w:rPr>
        <w:t>ա</w:t>
      </w:r>
      <w:r w:rsidRPr="00F679FC">
        <w:rPr>
          <w:rFonts w:ascii="Sylfaen" w:hAnsi="Sylfaen"/>
          <w:sz w:val="28"/>
          <w:szCs w:val="28"/>
          <w:lang w:val="hy-AM"/>
        </w:rPr>
        <w:t>րք.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D190FB" w14:textId="77777777" w:rsidR="002754C6" w:rsidRDefault="002754C6" w:rsidP="00AE6356">
      <w:r>
        <w:separator/>
      </w:r>
    </w:p>
  </w:endnote>
  <w:endnote w:type="continuationSeparator" w:id="0">
    <w:p w14:paraId="623F9C50" w14:textId="77777777" w:rsidR="002754C6" w:rsidRDefault="002754C6" w:rsidP="00AE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5118995"/>
      <w:docPartObj>
        <w:docPartGallery w:val="Page Numbers (Bottom of Page)"/>
        <w:docPartUnique/>
      </w:docPartObj>
    </w:sdtPr>
    <w:sdtContent>
      <w:p w14:paraId="5D762F2D" w14:textId="0D65806E" w:rsidR="00AE6356" w:rsidRDefault="00AE635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0CBB32" w14:textId="77777777" w:rsidR="00AE6356" w:rsidRDefault="00AE6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3931083"/>
      <w:docPartObj>
        <w:docPartGallery w:val="Page Numbers (Bottom of Page)"/>
        <w:docPartUnique/>
      </w:docPartObj>
    </w:sdtPr>
    <w:sdtContent>
      <w:p w14:paraId="709481F0" w14:textId="18EDD29E" w:rsidR="00AE6356" w:rsidRDefault="00AE635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CF163A" w14:textId="77777777" w:rsidR="00AE6356" w:rsidRDefault="00AE6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96B60A" w14:textId="77777777" w:rsidR="002754C6" w:rsidRDefault="002754C6" w:rsidP="00AE6356">
      <w:r>
        <w:separator/>
      </w:r>
    </w:p>
  </w:footnote>
  <w:footnote w:type="continuationSeparator" w:id="0">
    <w:p w14:paraId="58B22E84" w14:textId="77777777" w:rsidR="002754C6" w:rsidRDefault="002754C6" w:rsidP="00AE635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56"/>
    <w:rsid w:val="002754C6"/>
    <w:rsid w:val="003D7CBC"/>
    <w:rsid w:val="005824C9"/>
    <w:rsid w:val="007D7895"/>
    <w:rsid w:val="00847A1C"/>
    <w:rsid w:val="00AE6356"/>
    <w:rsid w:val="00B41865"/>
    <w:rsid w:val="00EF0BC7"/>
    <w:rsid w:val="00F975E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D24ABAE"/>
  <w15:chartTrackingRefBased/>
  <w15:docId w15:val="{8B11EDA9-8AD7-2E44-A0B4-1B29D212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35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E6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6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635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63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E635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E635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635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635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35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3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63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635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635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E635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E63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63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63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635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63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35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E635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35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635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AE6356"/>
    <w:rPr>
      <w:i/>
      <w:iCs/>
      <w:color w:val="404040" w:themeColor="text1" w:themeTint="BF"/>
    </w:rPr>
  </w:style>
  <w:style w:type="paragraph" w:styleId="ListParagraph">
    <w:name w:val="List Paragraph"/>
    <w:basedOn w:val="Normal"/>
    <w:uiPriority w:val="34"/>
    <w:qFormat/>
    <w:rsid w:val="00AE635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AE6356"/>
    <w:rPr>
      <w:i/>
      <w:iCs/>
      <w:color w:val="2F5496" w:themeColor="accent1" w:themeShade="BF"/>
    </w:rPr>
  </w:style>
  <w:style w:type="paragraph" w:styleId="IntenseQuote">
    <w:name w:val="Intense Quote"/>
    <w:basedOn w:val="Normal"/>
    <w:next w:val="Normal"/>
    <w:link w:val="IntenseQuoteChar"/>
    <w:uiPriority w:val="30"/>
    <w:qFormat/>
    <w:rsid w:val="00AE635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AE6356"/>
    <w:rPr>
      <w:i/>
      <w:iCs/>
      <w:color w:val="2F5496" w:themeColor="accent1" w:themeShade="BF"/>
    </w:rPr>
  </w:style>
  <w:style w:type="character" w:styleId="IntenseReference">
    <w:name w:val="Intense Reference"/>
    <w:basedOn w:val="DefaultParagraphFont"/>
    <w:uiPriority w:val="32"/>
    <w:qFormat/>
    <w:rsid w:val="00AE6356"/>
    <w:rPr>
      <w:b/>
      <w:bCs/>
      <w:smallCaps/>
      <w:color w:val="2F5496" w:themeColor="accent1" w:themeShade="BF"/>
      <w:spacing w:val="5"/>
    </w:rPr>
  </w:style>
  <w:style w:type="paragraph" w:styleId="Footer">
    <w:name w:val="footer"/>
    <w:basedOn w:val="Normal"/>
    <w:link w:val="FooterChar"/>
    <w:uiPriority w:val="99"/>
    <w:unhideWhenUsed/>
    <w:rsid w:val="00AE6356"/>
    <w:pPr>
      <w:tabs>
        <w:tab w:val="center" w:pos="4680"/>
        <w:tab w:val="right" w:pos="9360"/>
      </w:tabs>
    </w:pPr>
  </w:style>
  <w:style w:type="character" w:customStyle="1" w:styleId="FooterChar">
    <w:name w:val="Footer Char"/>
    <w:basedOn w:val="DefaultParagraphFont"/>
    <w:link w:val="Footer"/>
    <w:uiPriority w:val="99"/>
    <w:rsid w:val="00AE635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E6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2026-07-24T21:46:00Z</dcterms:created>
  <dcterms:modified xsi:type="dcterms:W3CDTF">2026-07-24T21:48:00Z</dcterms:modified>
</cp:coreProperties>
</file>