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0498B3" w14:textId="77777777" w:rsidR="0010626C" w:rsidRPr="001E7642" w:rsidRDefault="0010626C" w:rsidP="0010626C">
      <w:pPr>
        <w:pageBreakBefore/>
        <w:jc w:val="center"/>
        <w:rPr>
          <w:rFonts w:ascii="Sylfaen" w:hAnsi="Sylfaen" w:cs="Sylfaen"/>
          <w:bCs/>
          <w:sz w:val="32"/>
          <w:szCs w:val="32"/>
          <w:lang w:val="hy-AM"/>
        </w:rPr>
      </w:pPr>
      <w:r w:rsidRPr="001E7642">
        <w:rPr>
          <w:rFonts w:ascii="Sylfaen" w:hAnsi="Sylfaen" w:cs="Sylfaen"/>
          <w:bCs/>
          <w:sz w:val="32"/>
          <w:szCs w:val="32"/>
          <w:lang w:val="hy-AM"/>
        </w:rPr>
        <w:t>ՕՐՀՆՈՒԹԵԱՆ ԵՒ ԳՆԱՀԱՏԱՆՔԻ ՊԱՏԳԱՄ</w:t>
      </w:r>
    </w:p>
    <w:p w14:paraId="7662C58B" w14:textId="77777777" w:rsidR="0010626C" w:rsidRDefault="0010626C" w:rsidP="0010626C">
      <w:pPr>
        <w:jc w:val="center"/>
        <w:rPr>
          <w:rFonts w:ascii="Sylfaen" w:hAnsi="Sylfaen" w:cs="Sylfaen"/>
          <w:bCs/>
          <w:sz w:val="32"/>
          <w:szCs w:val="32"/>
          <w:lang w:val="hy-AM"/>
        </w:rPr>
      </w:pPr>
    </w:p>
    <w:p w14:paraId="46416061" w14:textId="77777777" w:rsidR="0010626C" w:rsidRPr="001E7642" w:rsidRDefault="0010626C" w:rsidP="0010626C">
      <w:pPr>
        <w:jc w:val="center"/>
        <w:rPr>
          <w:rFonts w:ascii="Sylfaen" w:hAnsi="Sylfaen" w:cs="Sylfaen"/>
          <w:bCs/>
          <w:sz w:val="32"/>
          <w:szCs w:val="32"/>
          <w:lang w:val="hy-AM"/>
        </w:rPr>
      </w:pPr>
      <w:r w:rsidRPr="001E7642">
        <w:rPr>
          <w:rFonts w:ascii="Sylfaen" w:hAnsi="Sylfaen" w:cs="Sylfaen"/>
          <w:bCs/>
          <w:sz w:val="32"/>
          <w:szCs w:val="32"/>
          <w:lang w:val="hy-AM"/>
        </w:rPr>
        <w:t xml:space="preserve">ՀԱՅՈՑ ՑԵՂԱՍՊԱՆՈՒԹԵԱՆ 104-ԱՄԵԱԿԷՆ 105-ԱՄԵԱԿ` </w:t>
      </w:r>
    </w:p>
    <w:p w14:paraId="551B3EE1" w14:textId="77777777" w:rsidR="0010626C" w:rsidRPr="001E7642" w:rsidRDefault="0010626C" w:rsidP="0010626C">
      <w:pPr>
        <w:jc w:val="center"/>
        <w:rPr>
          <w:rFonts w:ascii="Sylfaen" w:hAnsi="Sylfaen" w:cs="Sylfaen"/>
          <w:bCs/>
          <w:sz w:val="32"/>
          <w:szCs w:val="32"/>
          <w:lang w:val="hy-AM"/>
        </w:rPr>
      </w:pPr>
      <w:r w:rsidRPr="001E7642">
        <w:rPr>
          <w:rFonts w:ascii="Sylfaen" w:hAnsi="Sylfaen" w:cs="Sylfaen"/>
          <w:bCs/>
          <w:sz w:val="32"/>
          <w:szCs w:val="32"/>
          <w:lang w:val="hy-AM"/>
        </w:rPr>
        <w:t xml:space="preserve">ԽԻՏ ՇԱՐՔԵՐՈՎ ՊԻՏԻ ՇԱՐՈՒՆԱԿԵՆՔ ՔԱԼԵԼ… </w:t>
      </w:r>
    </w:p>
    <w:p w14:paraId="11482F2F" w14:textId="77777777" w:rsidR="0010626C" w:rsidRPr="006E1EB4" w:rsidRDefault="0010626C" w:rsidP="0010626C">
      <w:pPr>
        <w:rPr>
          <w:rFonts w:ascii="Sylfaen" w:hAnsi="Sylfaen" w:cs="Sylfaen"/>
          <w:bCs/>
          <w:sz w:val="28"/>
          <w:szCs w:val="28"/>
          <w:lang w:val="hy-AM"/>
        </w:rPr>
      </w:pPr>
    </w:p>
    <w:p w14:paraId="1946D1B4" w14:textId="77777777" w:rsidR="0010626C" w:rsidRPr="006E1EB4" w:rsidRDefault="0010626C" w:rsidP="0010626C">
      <w:pPr>
        <w:ind w:firstLine="720"/>
        <w:rPr>
          <w:rFonts w:ascii="Sylfaen" w:hAnsi="Sylfaen" w:cs="Sylfaen"/>
          <w:sz w:val="28"/>
          <w:szCs w:val="28"/>
          <w:lang w:val="hy-AM"/>
        </w:rPr>
      </w:pPr>
      <w:r w:rsidRPr="006E1EB4">
        <w:rPr>
          <w:rFonts w:ascii="Sylfaen" w:hAnsi="Sylfaen" w:cs="Sylfaen"/>
          <w:sz w:val="28"/>
          <w:szCs w:val="28"/>
          <w:lang w:val="hy-AM" w:eastAsia="en-GB"/>
        </w:rPr>
        <w:t>Սիրելի</w:t>
      </w:r>
      <w:r w:rsidRPr="006E1EB4">
        <w:rPr>
          <w:rFonts w:ascii="Sylfaen" w:hAnsi="Sylfaen"/>
          <w:sz w:val="28"/>
          <w:szCs w:val="28"/>
          <w:lang w:val="hy-AM" w:eastAsia="en-GB"/>
        </w:rPr>
        <w:t xml:space="preserve"> պահանջատէ՛ր </w:t>
      </w:r>
      <w:r w:rsidRPr="006E1EB4">
        <w:rPr>
          <w:rFonts w:ascii="Sylfaen" w:hAnsi="Sylfaen" w:cs="Sylfaen"/>
          <w:sz w:val="28"/>
          <w:szCs w:val="28"/>
          <w:lang w:val="hy-AM" w:eastAsia="en-GB"/>
        </w:rPr>
        <w:t>հայորդիներ որ ի Լիբանան</w:t>
      </w:r>
      <w:r w:rsidRPr="006E1EB4">
        <w:rPr>
          <w:rFonts w:ascii="Sylfaen" w:hAnsi="Sylfaen"/>
          <w:sz w:val="28"/>
          <w:szCs w:val="28"/>
          <w:lang w:val="hy-AM" w:eastAsia="en-GB"/>
        </w:rPr>
        <w:t>,</w:t>
      </w:r>
    </w:p>
    <w:p w14:paraId="4CE79FA3" w14:textId="77777777" w:rsidR="0010626C" w:rsidRPr="006E1EB4" w:rsidRDefault="0010626C" w:rsidP="0010626C">
      <w:pPr>
        <w:ind w:firstLine="720"/>
        <w:jc w:val="both"/>
        <w:rPr>
          <w:rFonts w:ascii="Sylfaen" w:hAnsi="Sylfaen" w:cs="Sylfaen"/>
          <w:bCs/>
          <w:sz w:val="28"/>
          <w:szCs w:val="28"/>
          <w:lang w:val="hy-AM"/>
        </w:rPr>
      </w:pPr>
      <w:r w:rsidRPr="006E1EB4">
        <w:rPr>
          <w:rFonts w:ascii="Sylfaen" w:hAnsi="Sylfaen" w:cs="Sylfaen"/>
          <w:bCs/>
          <w:sz w:val="28"/>
          <w:szCs w:val="28"/>
          <w:lang w:val="hy-AM"/>
        </w:rPr>
        <w:t>Հայոց ցեղասպանութեան 104-ամեակը այսօր արդէն պատմութեան կը պատկանի, սակայն 23 եւ 24 ապրիլ 2019 թուականները լիբանանա</w:t>
      </w:r>
      <w:r>
        <w:rPr>
          <w:rFonts w:ascii="Sylfaen" w:hAnsi="Sylfaen" w:cs="Sylfaen"/>
          <w:bCs/>
          <w:sz w:val="28"/>
          <w:szCs w:val="28"/>
          <w:lang w:val="hy-AM"/>
        </w:rPr>
        <w:t>-</w:t>
      </w:r>
      <w:r w:rsidRPr="006E1EB4">
        <w:rPr>
          <w:rFonts w:ascii="Sylfaen" w:hAnsi="Sylfaen" w:cs="Sylfaen"/>
          <w:bCs/>
          <w:sz w:val="28"/>
          <w:szCs w:val="28"/>
          <w:lang w:val="hy-AM"/>
        </w:rPr>
        <w:t>հայութեան պատմութեան մէջ յիշատակելի պիտի մնան` մեր երիտա</w:t>
      </w:r>
      <w:r>
        <w:rPr>
          <w:rFonts w:ascii="Sylfaen" w:hAnsi="Sylfaen" w:cs="Sylfaen"/>
          <w:bCs/>
          <w:sz w:val="28"/>
          <w:szCs w:val="28"/>
          <w:lang w:val="hy-AM"/>
        </w:rPr>
        <w:t>-</w:t>
      </w:r>
      <w:r w:rsidRPr="006E1EB4">
        <w:rPr>
          <w:rFonts w:ascii="Sylfaen" w:hAnsi="Sylfaen" w:cs="Sylfaen"/>
          <w:bCs/>
          <w:sz w:val="28"/>
          <w:szCs w:val="28"/>
          <w:lang w:val="hy-AM"/>
        </w:rPr>
        <w:t>սարդութեան ու համայն ժողովուրդին մասնակցութեամբ ապրիլեան մեր սուրբ նահատակներուն հետ մեր հայավայել սրբազան ժամադրութեան յարգումով։</w:t>
      </w:r>
    </w:p>
    <w:p w14:paraId="6CE4015C" w14:textId="77777777" w:rsidR="0010626C" w:rsidRPr="006E1EB4" w:rsidRDefault="0010626C" w:rsidP="0010626C">
      <w:pPr>
        <w:ind w:firstLine="720"/>
        <w:jc w:val="both"/>
        <w:rPr>
          <w:rFonts w:ascii="Sylfaen" w:hAnsi="Sylfaen" w:cs="Sylfaen"/>
          <w:bCs/>
          <w:sz w:val="28"/>
          <w:szCs w:val="28"/>
          <w:lang w:val="hy-AM"/>
        </w:rPr>
      </w:pPr>
      <w:r w:rsidRPr="006E1EB4">
        <w:rPr>
          <w:rFonts w:ascii="Sylfaen" w:hAnsi="Sylfaen" w:cs="Sylfaen"/>
          <w:bCs/>
          <w:sz w:val="28"/>
          <w:szCs w:val="28"/>
          <w:lang w:val="hy-AM"/>
        </w:rPr>
        <w:t>Երիտասարդական հաւաքը, միջեկեղեցական ժամերգութիւնը, սուրբ պատարագը, ժողովրդային քայլարշաւը եւ հայրապետական պատգամը պարզապէս ձեռնարկներու շարք մը չեղան, այլ` աստուա</w:t>
      </w:r>
      <w:r>
        <w:rPr>
          <w:rFonts w:ascii="Sylfaen" w:hAnsi="Sylfaen" w:cs="Sylfaen"/>
          <w:bCs/>
          <w:sz w:val="28"/>
          <w:szCs w:val="28"/>
          <w:lang w:val="hy-AM"/>
        </w:rPr>
        <w:t>-</w:t>
      </w:r>
      <w:r w:rsidRPr="006E1EB4">
        <w:rPr>
          <w:rFonts w:ascii="Sylfaen" w:hAnsi="Sylfaen" w:cs="Sylfaen"/>
          <w:bCs/>
          <w:sz w:val="28"/>
          <w:szCs w:val="28"/>
          <w:lang w:val="hy-AM"/>
        </w:rPr>
        <w:t xml:space="preserve">ծատուր սրբութեան ցօղին եւ հայուն պահանջատիրութեան ոգիին ագուցումը մեր հաւաքական կեանքին մէջ վերածեցին գիտակի՛ց քայլերով դէպի </w:t>
      </w:r>
      <w:r w:rsidRPr="006E1EB4">
        <w:rPr>
          <w:rFonts w:ascii="Sylfaen" w:hAnsi="Sylfaen" w:cs="Sylfaen"/>
          <w:b/>
          <w:sz w:val="28"/>
          <w:szCs w:val="28"/>
          <w:lang w:val="hy-AM"/>
        </w:rPr>
        <w:t>«լեցուն կեանք»</w:t>
      </w:r>
      <w:r w:rsidRPr="006E1EB4">
        <w:rPr>
          <w:rFonts w:ascii="Sylfaen" w:hAnsi="Sylfaen" w:cs="Sylfaen"/>
          <w:bCs/>
          <w:sz w:val="28"/>
          <w:szCs w:val="28"/>
          <w:lang w:val="hy-AM"/>
        </w:rPr>
        <w:t xml:space="preserve"> եւ </w:t>
      </w:r>
      <w:r w:rsidRPr="006E1EB4">
        <w:rPr>
          <w:rFonts w:ascii="Sylfaen" w:hAnsi="Sylfaen" w:cs="Sylfaen"/>
          <w:b/>
          <w:sz w:val="28"/>
          <w:szCs w:val="28"/>
          <w:lang w:val="hy-AM"/>
        </w:rPr>
        <w:t>«իմացեալ մահ»</w:t>
      </w:r>
      <w:r w:rsidRPr="006E1EB4">
        <w:rPr>
          <w:rFonts w:ascii="Sylfaen" w:hAnsi="Sylfaen" w:cs="Sylfaen"/>
          <w:bCs/>
          <w:sz w:val="28"/>
          <w:szCs w:val="28"/>
          <w:lang w:val="hy-AM"/>
        </w:rPr>
        <w:t xml:space="preserve"> հաստատակամ երթին –– </w:t>
      </w:r>
      <w:r w:rsidRPr="006E1EB4">
        <w:rPr>
          <w:rFonts w:ascii="Sylfaen" w:hAnsi="Sylfaen" w:cs="Sylfaen"/>
          <w:b/>
          <w:sz w:val="28"/>
          <w:szCs w:val="28"/>
          <w:lang w:val="hy-AM"/>
        </w:rPr>
        <w:t>«վասն հաւատոյ եւ վասն հայրենեաց»</w:t>
      </w:r>
      <w:r w:rsidRPr="006E1EB4">
        <w:rPr>
          <w:rFonts w:ascii="Sylfaen" w:hAnsi="Sylfaen" w:cs="Sylfaen"/>
          <w:bCs/>
          <w:sz w:val="28"/>
          <w:szCs w:val="28"/>
          <w:lang w:val="hy-AM"/>
        </w:rPr>
        <w:t>։</w:t>
      </w:r>
    </w:p>
    <w:p w14:paraId="02151BC4" w14:textId="77777777" w:rsidR="0010626C" w:rsidRPr="006E1EB4" w:rsidRDefault="0010626C" w:rsidP="0010626C">
      <w:pPr>
        <w:ind w:firstLine="720"/>
        <w:jc w:val="both"/>
        <w:rPr>
          <w:rFonts w:ascii="Sylfaen" w:hAnsi="Sylfaen" w:cs="Sylfaen"/>
          <w:bCs/>
          <w:sz w:val="28"/>
          <w:szCs w:val="28"/>
          <w:lang w:val="hy-AM"/>
        </w:rPr>
      </w:pPr>
      <w:r w:rsidRPr="006E1EB4">
        <w:rPr>
          <w:rFonts w:ascii="Sylfaen" w:hAnsi="Sylfaen" w:cs="Sylfaen"/>
          <w:bCs/>
          <w:sz w:val="28"/>
          <w:szCs w:val="28"/>
          <w:lang w:val="hy-AM"/>
        </w:rPr>
        <w:t>Լիբանանահայութիւնը միայն չնշեց Հայոց ցեղասպանութեան 104-ամեակը, այլ մանաւանդ Պուրճ Համուտէն Անթիլիասի Մայրավանք քայլարշաւին իր ծովածաւալ մասնակցութեամբ քալեց իր սուրբ նահա</w:t>
      </w:r>
      <w:r>
        <w:rPr>
          <w:rFonts w:ascii="Sylfaen" w:hAnsi="Sylfaen" w:cs="Sylfaen"/>
          <w:bCs/>
          <w:sz w:val="28"/>
          <w:szCs w:val="28"/>
          <w:lang w:val="hy-AM"/>
        </w:rPr>
        <w:t>-</w:t>
      </w:r>
      <w:r w:rsidRPr="006E1EB4">
        <w:rPr>
          <w:rFonts w:ascii="Sylfaen" w:hAnsi="Sylfaen" w:cs="Sylfaen"/>
          <w:bCs/>
          <w:sz w:val="28"/>
          <w:szCs w:val="28"/>
          <w:lang w:val="hy-AM"/>
        </w:rPr>
        <w:t>տակներուն հետ` Տէր Զօրի մահուան ձորը Լիբանանի մէջ կեանքի ովասիսի փոխակերպած։ Ծծկեր մանուկէն մինչեւ ծերունին միասի՛ն քալեցինք անգամ մը եւս յիշելով եւ յիշեցնելով, թէ Մեծի Տանն Կիլիկիոյ կաթողիկոսութիւնը Մեծ աղէտէն վերապրած խլեակներու որբանոցէ վերածուած է հայապահպանման դարբնոցի` ի խնդիր սփիւռք դարձած հայութեան պահանջատիրական բռնցքման։ Միասի՛ն քալեցինք նոյն պայծառ տեսիլքով եւ պիրկ վճռակամութեամբ, ու քաղաքակիրթ մարդ</w:t>
      </w:r>
      <w:r>
        <w:rPr>
          <w:rFonts w:ascii="Sylfaen" w:hAnsi="Sylfaen" w:cs="Sylfaen"/>
          <w:bCs/>
          <w:sz w:val="28"/>
          <w:szCs w:val="28"/>
          <w:lang w:val="hy-AM"/>
        </w:rPr>
        <w:t>-</w:t>
      </w:r>
      <w:r w:rsidRPr="006E1EB4">
        <w:rPr>
          <w:rFonts w:ascii="Sylfaen" w:hAnsi="Sylfaen" w:cs="Sylfaen"/>
          <w:bCs/>
          <w:sz w:val="28"/>
          <w:szCs w:val="28"/>
          <w:lang w:val="hy-AM"/>
        </w:rPr>
        <w:t xml:space="preserve">կութիւնը վկայեց. </w:t>
      </w:r>
      <w:r w:rsidRPr="006E1EB4">
        <w:rPr>
          <w:rFonts w:ascii="Sylfaen" w:hAnsi="Sylfaen" w:cs="Sylfaen"/>
          <w:b/>
          <w:sz w:val="28"/>
          <w:szCs w:val="28"/>
          <w:lang w:val="hy-AM"/>
        </w:rPr>
        <w:t>«Պահանջատէր հայեր կ</w:t>
      </w:r>
      <w:r>
        <w:rPr>
          <w:rFonts w:ascii="Sylfaen" w:hAnsi="Sylfaen" w:cs="Sylfaen"/>
          <w:b/>
          <w:sz w:val="28"/>
          <w:szCs w:val="28"/>
          <w:lang w:val="hy-AM"/>
        </w:rPr>
        <w:t>՚</w:t>
      </w:r>
      <w:r w:rsidRPr="006E1EB4">
        <w:rPr>
          <w:rFonts w:ascii="Sylfaen" w:hAnsi="Sylfaen" w:cs="Sylfaen"/>
          <w:b/>
          <w:sz w:val="28"/>
          <w:szCs w:val="28"/>
          <w:lang w:val="hy-AM"/>
        </w:rPr>
        <w:t>անցնին այստեղէն…»</w:t>
      </w:r>
      <w:r w:rsidRPr="006E1EB4">
        <w:rPr>
          <w:rFonts w:ascii="Sylfaen" w:hAnsi="Sylfaen" w:cs="Sylfaen"/>
          <w:bCs/>
          <w:sz w:val="28"/>
          <w:szCs w:val="28"/>
          <w:lang w:val="hy-AM"/>
        </w:rPr>
        <w:t>։</w:t>
      </w:r>
    </w:p>
    <w:p w14:paraId="7ED6CC8C" w14:textId="77777777" w:rsidR="0010626C" w:rsidRPr="006E1EB4" w:rsidRDefault="0010626C" w:rsidP="0010626C">
      <w:pPr>
        <w:ind w:firstLine="720"/>
        <w:jc w:val="both"/>
        <w:rPr>
          <w:rFonts w:ascii="Sylfaen" w:hAnsi="Sylfaen"/>
          <w:sz w:val="28"/>
          <w:szCs w:val="28"/>
          <w:lang w:val="hy-AM"/>
        </w:rPr>
      </w:pPr>
      <w:r w:rsidRPr="006E1EB4">
        <w:rPr>
          <w:rFonts w:ascii="Sylfaen" w:hAnsi="Sylfaen" w:cs="Sylfaen"/>
          <w:bCs/>
          <w:sz w:val="28"/>
          <w:szCs w:val="28"/>
          <w:lang w:val="hy-AM"/>
        </w:rPr>
        <w:t>Չմոռնա՛նք. դարձեա՛լ եւ մի՛շտ միասին պիտի քալենք մինչեւ ամբողջական յաղթանակ` Հայոց ցեղասպանութեան 105-</w:t>
      </w:r>
      <w:r w:rsidRPr="006E1EB4">
        <w:rPr>
          <w:rFonts w:ascii="Sylfaen" w:hAnsi="Sylfaen"/>
          <w:sz w:val="28"/>
          <w:szCs w:val="28"/>
          <w:lang w:val="hy-AM"/>
        </w:rPr>
        <w:t xml:space="preserve">ամեակին </w:t>
      </w:r>
      <w:r w:rsidRPr="006E1EB4">
        <w:rPr>
          <w:rFonts w:ascii="Sylfaen" w:hAnsi="Sylfaen" w:cs="Sylfaen"/>
          <w:bCs/>
          <w:sz w:val="28"/>
          <w:szCs w:val="28"/>
          <w:lang w:val="hy-AM"/>
        </w:rPr>
        <w:t>ընդա</w:t>
      </w:r>
      <w:r>
        <w:rPr>
          <w:rFonts w:ascii="Sylfaen" w:hAnsi="Sylfaen" w:cs="Sylfaen"/>
          <w:bCs/>
          <w:sz w:val="28"/>
          <w:szCs w:val="28"/>
          <w:lang w:val="hy-AM"/>
        </w:rPr>
        <w:t>-</w:t>
      </w:r>
      <w:r w:rsidRPr="006E1EB4">
        <w:rPr>
          <w:rFonts w:ascii="Sylfaen" w:hAnsi="Sylfaen" w:cs="Sylfaen"/>
          <w:bCs/>
          <w:sz w:val="28"/>
          <w:szCs w:val="28"/>
          <w:lang w:val="hy-AM"/>
        </w:rPr>
        <w:t>ռաջ…</w:t>
      </w:r>
      <w:r w:rsidRPr="006E1EB4">
        <w:rPr>
          <w:rFonts w:ascii="Sylfaen" w:hAnsi="Sylfaen"/>
          <w:sz w:val="28"/>
          <w:szCs w:val="28"/>
          <w:lang w:val="hy-AM"/>
        </w:rPr>
        <w:t xml:space="preserve">։ </w:t>
      </w:r>
    </w:p>
    <w:p w14:paraId="1172065C" w14:textId="77777777" w:rsidR="0010626C" w:rsidRPr="006E1EB4" w:rsidRDefault="0010626C" w:rsidP="0010626C">
      <w:pPr>
        <w:ind w:firstLine="720"/>
        <w:jc w:val="both"/>
        <w:rPr>
          <w:rFonts w:ascii="Sylfaen" w:hAnsi="Sylfaen" w:cs="Sylfaen"/>
          <w:bCs/>
          <w:sz w:val="28"/>
          <w:szCs w:val="28"/>
          <w:lang w:val="hy-AM"/>
        </w:rPr>
      </w:pPr>
      <w:r w:rsidRPr="006E1EB4">
        <w:rPr>
          <w:rFonts w:ascii="Sylfaen" w:hAnsi="Sylfaen" w:cs="Sylfaen"/>
          <w:bCs/>
          <w:sz w:val="28"/>
          <w:szCs w:val="28"/>
          <w:lang w:val="hy-AM"/>
        </w:rPr>
        <w:lastRenderedPageBreak/>
        <w:t>Բի՜ւր օրհնութիւն եւ բա՜րձր գնահատանք ողջ լիբանանահայութ</w:t>
      </w:r>
      <w:r>
        <w:rPr>
          <w:rFonts w:ascii="Sylfaen" w:hAnsi="Sylfaen" w:cs="Sylfaen"/>
          <w:bCs/>
          <w:sz w:val="28"/>
          <w:szCs w:val="28"/>
          <w:lang w:val="hy-AM"/>
        </w:rPr>
        <w:t>-</w:t>
      </w:r>
      <w:r w:rsidRPr="006E1EB4">
        <w:rPr>
          <w:rFonts w:ascii="Sylfaen" w:hAnsi="Sylfaen" w:cs="Sylfaen"/>
          <w:bCs/>
          <w:sz w:val="28"/>
          <w:szCs w:val="28"/>
          <w:lang w:val="hy-AM"/>
        </w:rPr>
        <w:t>եան, որ միասնաբա՛ր 24 ապրիլ 2019-ը ապրեցաւ որպէս իր սուրբ նահա</w:t>
      </w:r>
      <w:r>
        <w:rPr>
          <w:rFonts w:ascii="Sylfaen" w:hAnsi="Sylfaen" w:cs="Sylfaen"/>
          <w:bCs/>
          <w:sz w:val="28"/>
          <w:szCs w:val="28"/>
          <w:lang w:val="hy-AM"/>
        </w:rPr>
        <w:t>-</w:t>
      </w:r>
      <w:r w:rsidRPr="006E1EB4">
        <w:rPr>
          <w:rFonts w:ascii="Sylfaen" w:hAnsi="Sylfaen" w:cs="Sylfaen"/>
          <w:bCs/>
          <w:sz w:val="28"/>
          <w:szCs w:val="28"/>
          <w:lang w:val="hy-AM"/>
        </w:rPr>
        <w:t>տակներուն հետ կենդանի հաղորդութիւն եւ նուիրական ուխտի վերա</w:t>
      </w:r>
      <w:r>
        <w:rPr>
          <w:rFonts w:ascii="Sylfaen" w:hAnsi="Sylfaen" w:cs="Sylfaen"/>
          <w:bCs/>
          <w:sz w:val="28"/>
          <w:szCs w:val="28"/>
          <w:lang w:val="hy-AM"/>
        </w:rPr>
        <w:t>-</w:t>
      </w:r>
      <w:r w:rsidRPr="006E1EB4">
        <w:rPr>
          <w:rFonts w:ascii="Sylfaen" w:hAnsi="Sylfaen" w:cs="Sylfaen"/>
          <w:bCs/>
          <w:sz w:val="28"/>
          <w:szCs w:val="28"/>
          <w:lang w:val="hy-AM"/>
        </w:rPr>
        <w:t>նորոգութիւն` Հայ դատի պահանջատիրական պայքարի զինուորագ</w:t>
      </w:r>
      <w:r>
        <w:rPr>
          <w:rFonts w:ascii="Sylfaen" w:hAnsi="Sylfaen" w:cs="Sylfaen"/>
          <w:bCs/>
          <w:sz w:val="28"/>
          <w:szCs w:val="28"/>
          <w:lang w:val="hy-AM"/>
        </w:rPr>
        <w:t>-</w:t>
      </w:r>
      <w:r w:rsidRPr="006E1EB4">
        <w:rPr>
          <w:rFonts w:ascii="Sylfaen" w:hAnsi="Sylfaen" w:cs="Sylfaen"/>
          <w:bCs/>
          <w:sz w:val="28"/>
          <w:szCs w:val="28"/>
          <w:lang w:val="hy-AM"/>
        </w:rPr>
        <w:t>րութեան անքակտելի շաղկապով։</w:t>
      </w:r>
    </w:p>
    <w:p w14:paraId="5E6AA640" w14:textId="77777777" w:rsidR="0010626C" w:rsidRPr="00A52583" w:rsidRDefault="0010626C" w:rsidP="0010626C">
      <w:pPr>
        <w:jc w:val="both"/>
        <w:rPr>
          <w:rFonts w:ascii="Sylfaen" w:hAnsi="Sylfaen"/>
          <w:sz w:val="28"/>
          <w:szCs w:val="28"/>
          <w:lang w:val="hy-AM"/>
        </w:rPr>
      </w:pPr>
    </w:p>
    <w:p w14:paraId="3C78D33F" w14:textId="77777777" w:rsidR="0010626C" w:rsidRPr="00A52583" w:rsidRDefault="0010626C" w:rsidP="0010626C">
      <w:pPr>
        <w:ind w:left="5040" w:firstLine="720"/>
        <w:jc w:val="both"/>
        <w:rPr>
          <w:rFonts w:ascii="Sylfaen" w:hAnsi="Sylfaen"/>
          <w:sz w:val="28"/>
          <w:szCs w:val="28"/>
          <w:lang w:val="hy-AM"/>
        </w:rPr>
      </w:pPr>
      <w:r w:rsidRPr="00A52583">
        <w:rPr>
          <w:rFonts w:ascii="Sylfaen" w:hAnsi="Sylfaen"/>
          <w:sz w:val="28"/>
          <w:szCs w:val="28"/>
          <w:lang w:val="hy-AM"/>
        </w:rPr>
        <w:t>Աղօթական ողջունիւ`</w:t>
      </w:r>
    </w:p>
    <w:p w14:paraId="024CE43E" w14:textId="77777777" w:rsidR="0010626C" w:rsidRPr="00A52583" w:rsidRDefault="0010626C" w:rsidP="0010626C">
      <w:pPr>
        <w:ind w:left="5040" w:firstLine="720"/>
        <w:jc w:val="both"/>
        <w:rPr>
          <w:rFonts w:ascii="Sylfaen" w:hAnsi="Sylfaen"/>
          <w:sz w:val="28"/>
          <w:szCs w:val="28"/>
          <w:lang w:val="hy-AM" w:eastAsia="en-GB"/>
        </w:rPr>
      </w:pPr>
      <w:r w:rsidRPr="00A52583">
        <w:rPr>
          <w:rFonts w:ascii="Sylfaen" w:hAnsi="Sylfaen" w:cs="Sylfaen"/>
          <w:sz w:val="28"/>
          <w:szCs w:val="28"/>
          <w:lang w:val="hy-AM" w:eastAsia="en-GB"/>
        </w:rPr>
        <w:t>Նարեկ</w:t>
      </w:r>
      <w:r w:rsidRPr="00A52583">
        <w:rPr>
          <w:rFonts w:ascii="Sylfaen" w:hAnsi="Sylfaen"/>
          <w:sz w:val="28"/>
          <w:szCs w:val="28"/>
          <w:lang w:val="hy-AM" w:eastAsia="en-GB"/>
        </w:rPr>
        <w:t xml:space="preserve"> </w:t>
      </w:r>
      <w:r w:rsidRPr="00A52583">
        <w:rPr>
          <w:rFonts w:ascii="Sylfaen" w:hAnsi="Sylfaen" w:cs="Sylfaen"/>
          <w:sz w:val="28"/>
          <w:szCs w:val="28"/>
          <w:lang w:val="hy-AM" w:eastAsia="en-GB"/>
        </w:rPr>
        <w:t>արքեպիսկոպոս</w:t>
      </w:r>
    </w:p>
    <w:p w14:paraId="5ADCD585" w14:textId="77777777" w:rsidR="0010626C" w:rsidRPr="00A52583" w:rsidRDefault="0010626C" w:rsidP="0010626C">
      <w:pPr>
        <w:ind w:left="5040"/>
        <w:jc w:val="both"/>
        <w:rPr>
          <w:rFonts w:ascii="Sylfaen" w:hAnsi="Sylfaen"/>
          <w:sz w:val="28"/>
          <w:szCs w:val="28"/>
          <w:lang w:val="hy-AM"/>
        </w:rPr>
      </w:pPr>
      <w:r>
        <w:rPr>
          <w:rFonts w:ascii="Sylfaen" w:hAnsi="Sylfaen" w:cs="Sylfaen"/>
          <w:sz w:val="28"/>
          <w:szCs w:val="28"/>
          <w:lang w:val="hy-AM" w:eastAsia="en-GB"/>
        </w:rPr>
        <w:t xml:space="preserve">          </w:t>
      </w:r>
      <w:r w:rsidRPr="00A52583">
        <w:rPr>
          <w:rFonts w:ascii="Sylfaen" w:hAnsi="Sylfaen" w:cs="Sylfaen"/>
          <w:sz w:val="28"/>
          <w:szCs w:val="28"/>
          <w:lang w:val="hy-AM" w:eastAsia="en-GB"/>
        </w:rPr>
        <w:t>Առաջնորդ</w:t>
      </w:r>
      <w:r w:rsidRPr="00A52583">
        <w:rPr>
          <w:rFonts w:ascii="Sylfaen" w:hAnsi="Sylfaen"/>
          <w:sz w:val="28"/>
          <w:szCs w:val="28"/>
          <w:lang w:val="hy-AM" w:eastAsia="en-GB"/>
        </w:rPr>
        <w:t xml:space="preserve"> </w:t>
      </w:r>
      <w:r w:rsidRPr="00A52583">
        <w:rPr>
          <w:rFonts w:ascii="Sylfaen" w:hAnsi="Sylfaen" w:cs="Sylfaen"/>
          <w:sz w:val="28"/>
          <w:szCs w:val="28"/>
          <w:lang w:val="hy-AM" w:eastAsia="en-GB"/>
        </w:rPr>
        <w:t>Լիբանանի</w:t>
      </w:r>
      <w:r w:rsidRPr="00A52583">
        <w:rPr>
          <w:rFonts w:ascii="Sylfaen" w:hAnsi="Sylfaen"/>
          <w:sz w:val="28"/>
          <w:szCs w:val="28"/>
          <w:lang w:val="hy-AM" w:eastAsia="en-GB"/>
        </w:rPr>
        <w:t xml:space="preserve"> </w:t>
      </w:r>
      <w:r w:rsidRPr="00A52583">
        <w:rPr>
          <w:rFonts w:ascii="Sylfaen" w:hAnsi="Sylfaen" w:cs="Sylfaen"/>
          <w:sz w:val="28"/>
          <w:szCs w:val="28"/>
          <w:lang w:val="hy-AM" w:eastAsia="en-GB"/>
        </w:rPr>
        <w:t>հայոց</w:t>
      </w:r>
    </w:p>
    <w:p w14:paraId="64F83598" w14:textId="77777777" w:rsidR="0010626C" w:rsidRPr="00A52583" w:rsidRDefault="0010626C" w:rsidP="0010626C">
      <w:pPr>
        <w:jc w:val="both"/>
        <w:rPr>
          <w:rFonts w:ascii="Sylfaen" w:hAnsi="Sylfaen"/>
          <w:sz w:val="28"/>
          <w:szCs w:val="28"/>
          <w:lang w:val="hy-AM"/>
        </w:rPr>
      </w:pPr>
    </w:p>
    <w:p w14:paraId="212CF6BD" w14:textId="77777777" w:rsidR="0010626C" w:rsidRPr="00A52583" w:rsidRDefault="0010626C" w:rsidP="0010626C">
      <w:pPr>
        <w:jc w:val="both"/>
        <w:rPr>
          <w:rFonts w:ascii="Sylfaen" w:hAnsi="Sylfaen"/>
          <w:sz w:val="28"/>
          <w:szCs w:val="28"/>
          <w:lang w:val="hy-AM"/>
        </w:rPr>
      </w:pPr>
      <w:r w:rsidRPr="00A52583">
        <w:rPr>
          <w:rFonts w:ascii="Sylfaen" w:hAnsi="Sylfaen"/>
          <w:sz w:val="28"/>
          <w:szCs w:val="28"/>
          <w:lang w:val="hy-AM"/>
        </w:rPr>
        <w:t xml:space="preserve">25 </w:t>
      </w:r>
      <w:r w:rsidRPr="00A52583">
        <w:rPr>
          <w:rFonts w:ascii="Sylfaen" w:hAnsi="Sylfaen" w:cs="Sylfaen"/>
          <w:sz w:val="28"/>
          <w:szCs w:val="28"/>
          <w:lang w:val="hy-AM"/>
        </w:rPr>
        <w:t>ապրիլ</w:t>
      </w:r>
      <w:r w:rsidRPr="00A52583">
        <w:rPr>
          <w:rFonts w:ascii="Sylfaen" w:hAnsi="Sylfaen"/>
          <w:sz w:val="28"/>
          <w:szCs w:val="28"/>
          <w:lang w:val="hy-AM"/>
        </w:rPr>
        <w:t xml:space="preserve"> 2019</w:t>
      </w:r>
    </w:p>
    <w:p w14:paraId="5502876D" w14:textId="77777777" w:rsidR="0010626C" w:rsidRPr="00A52583" w:rsidRDefault="0010626C" w:rsidP="0010626C">
      <w:pPr>
        <w:jc w:val="both"/>
        <w:rPr>
          <w:rFonts w:ascii="Sylfaen" w:hAnsi="Sylfaen"/>
          <w:sz w:val="28"/>
          <w:szCs w:val="28"/>
          <w:lang w:val="hy-AM"/>
        </w:rPr>
      </w:pPr>
      <w:r w:rsidRPr="00A52583">
        <w:rPr>
          <w:rFonts w:ascii="Sylfaen" w:hAnsi="Sylfaen"/>
          <w:sz w:val="28"/>
          <w:szCs w:val="28"/>
          <w:lang w:val="hy-AM"/>
        </w:rPr>
        <w:t xml:space="preserve">Պէյրութ-Լիբանան </w:t>
      </w:r>
    </w:p>
    <w:p w14:paraId="5415118D"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7BA6CB" w14:textId="77777777" w:rsidR="00AA48AD" w:rsidRDefault="00AA48AD" w:rsidP="0010626C">
      <w:r>
        <w:separator/>
      </w:r>
    </w:p>
  </w:endnote>
  <w:endnote w:type="continuationSeparator" w:id="0">
    <w:p w14:paraId="736FD896" w14:textId="77777777" w:rsidR="00AA48AD" w:rsidRDefault="00AA48AD" w:rsidP="00106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8619740"/>
      <w:docPartObj>
        <w:docPartGallery w:val="Page Numbers (Bottom of Page)"/>
        <w:docPartUnique/>
      </w:docPartObj>
    </w:sdtPr>
    <w:sdtContent>
      <w:p w14:paraId="6D5E7A53" w14:textId="5F744C03" w:rsidR="0010626C" w:rsidRDefault="0010626C"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FD3D9FD" w14:textId="77777777" w:rsidR="0010626C" w:rsidRDefault="001062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12090856"/>
      <w:docPartObj>
        <w:docPartGallery w:val="Page Numbers (Bottom of Page)"/>
        <w:docPartUnique/>
      </w:docPartObj>
    </w:sdtPr>
    <w:sdtContent>
      <w:p w14:paraId="18F9B661" w14:textId="79D3E72A" w:rsidR="0010626C" w:rsidRDefault="0010626C"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033449" w14:textId="77777777" w:rsidR="0010626C" w:rsidRDefault="00106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E64B57" w14:textId="77777777" w:rsidR="00AA48AD" w:rsidRDefault="00AA48AD" w:rsidP="0010626C">
      <w:r>
        <w:separator/>
      </w:r>
    </w:p>
  </w:footnote>
  <w:footnote w:type="continuationSeparator" w:id="0">
    <w:p w14:paraId="0175CBF4" w14:textId="77777777" w:rsidR="00AA48AD" w:rsidRDefault="00AA48AD" w:rsidP="0010626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6C"/>
    <w:rsid w:val="0010626C"/>
    <w:rsid w:val="003D7CBC"/>
    <w:rsid w:val="005824C9"/>
    <w:rsid w:val="007D7895"/>
    <w:rsid w:val="00AA48AD"/>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111E2C0"/>
  <w15:chartTrackingRefBased/>
  <w15:docId w15:val="{4A2F26D8-5A3B-9341-946A-6C4B816F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26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062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62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626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626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626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0626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626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626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626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2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62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626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626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0626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0626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626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626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626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62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26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0626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26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0626C"/>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10626C"/>
    <w:rPr>
      <w:i/>
      <w:iCs/>
      <w:color w:val="404040" w:themeColor="text1" w:themeTint="BF"/>
    </w:rPr>
  </w:style>
  <w:style w:type="paragraph" w:styleId="ListParagraph">
    <w:name w:val="List Paragraph"/>
    <w:basedOn w:val="Normal"/>
    <w:uiPriority w:val="34"/>
    <w:qFormat/>
    <w:rsid w:val="0010626C"/>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10626C"/>
    <w:rPr>
      <w:i/>
      <w:iCs/>
      <w:color w:val="2F5496" w:themeColor="accent1" w:themeShade="BF"/>
    </w:rPr>
  </w:style>
  <w:style w:type="paragraph" w:styleId="IntenseQuote">
    <w:name w:val="Intense Quote"/>
    <w:basedOn w:val="Normal"/>
    <w:next w:val="Normal"/>
    <w:link w:val="IntenseQuoteChar"/>
    <w:uiPriority w:val="30"/>
    <w:qFormat/>
    <w:rsid w:val="0010626C"/>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10626C"/>
    <w:rPr>
      <w:i/>
      <w:iCs/>
      <w:color w:val="2F5496" w:themeColor="accent1" w:themeShade="BF"/>
    </w:rPr>
  </w:style>
  <w:style w:type="character" w:styleId="IntenseReference">
    <w:name w:val="Intense Reference"/>
    <w:basedOn w:val="DefaultParagraphFont"/>
    <w:uiPriority w:val="32"/>
    <w:qFormat/>
    <w:rsid w:val="0010626C"/>
    <w:rPr>
      <w:b/>
      <w:bCs/>
      <w:smallCaps/>
      <w:color w:val="2F5496" w:themeColor="accent1" w:themeShade="BF"/>
      <w:spacing w:val="5"/>
    </w:rPr>
  </w:style>
  <w:style w:type="paragraph" w:styleId="Footer">
    <w:name w:val="footer"/>
    <w:basedOn w:val="Normal"/>
    <w:link w:val="FooterChar"/>
    <w:uiPriority w:val="99"/>
    <w:unhideWhenUsed/>
    <w:rsid w:val="0010626C"/>
    <w:pPr>
      <w:tabs>
        <w:tab w:val="center" w:pos="4680"/>
        <w:tab w:val="right" w:pos="9360"/>
      </w:tabs>
    </w:pPr>
  </w:style>
  <w:style w:type="character" w:customStyle="1" w:styleId="FooterChar">
    <w:name w:val="Footer Char"/>
    <w:basedOn w:val="DefaultParagraphFont"/>
    <w:link w:val="Footer"/>
    <w:uiPriority w:val="99"/>
    <w:rsid w:val="0010626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062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293</Words>
  <Characters>1675</Characters>
  <Application>Microsoft Office Word</Application>
  <DocSecurity>0</DocSecurity>
  <Lines>13</Lines>
  <Paragraphs>3</Paragraphs>
  <ScaleCrop>false</ScaleCrop>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2026-07-23T14:44:00Z</dcterms:created>
  <dcterms:modified xsi:type="dcterms:W3CDTF">2026-07-23T14:45:00Z</dcterms:modified>
</cp:coreProperties>
</file>