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F4533C" w14:textId="77777777" w:rsidR="00494C6E" w:rsidRDefault="00494C6E" w:rsidP="00494C6E">
      <w:pPr>
        <w:rPr>
          <w:rFonts w:ascii="Sylfaen" w:hAnsi="Sylfaen"/>
          <w:sz w:val="32"/>
          <w:szCs w:val="32"/>
        </w:rPr>
      </w:pPr>
      <w:proofErr w:type="spellStart"/>
      <w:r w:rsidRPr="007C2DCA">
        <w:rPr>
          <w:rFonts w:ascii="Sylfaen" w:hAnsi="Sylfaen" w:cs="Arial"/>
          <w:b/>
          <w:bCs/>
          <w:color w:val="000000"/>
          <w:u w:val="single"/>
          <w:lang w:val="en-US"/>
        </w:rPr>
        <w:t>Կենցաղագիտական</w:t>
      </w:r>
      <w:proofErr w:type="spellEnd"/>
      <w:r w:rsidRPr="00A8620E">
        <w:rPr>
          <w:rFonts w:ascii="Sylfaen" w:hAnsi="Sylfaen" w:cs="Arial"/>
          <w:b/>
          <w:bCs/>
          <w:color w:val="000000"/>
          <w:u w:val="single"/>
        </w:rPr>
        <w:t xml:space="preserve"> (</w:t>
      </w:r>
      <w:r>
        <w:rPr>
          <w:rFonts w:ascii="Sylfaen" w:hAnsi="Sylfaen" w:cs="Arial"/>
          <w:b/>
          <w:bCs/>
          <w:color w:val="000000"/>
          <w:u w:val="single"/>
          <w:lang w:val="en-US"/>
        </w:rPr>
        <w:t>բ</w:t>
      </w:r>
      <w:r w:rsidRPr="00A8620E">
        <w:rPr>
          <w:rFonts w:ascii="Sylfaen" w:hAnsi="Sylfaen" w:cs="Arial"/>
          <w:b/>
          <w:bCs/>
          <w:color w:val="000000"/>
          <w:u w:val="single"/>
        </w:rPr>
        <w:t>.)</w:t>
      </w:r>
    </w:p>
    <w:p w14:paraId="762A0A52" w14:textId="77777777" w:rsidR="00494C6E" w:rsidRDefault="00494C6E" w:rsidP="00494C6E">
      <w:pPr>
        <w:rPr>
          <w:rFonts w:ascii="Sylfaen" w:hAnsi="Sylfaen"/>
          <w:sz w:val="28"/>
          <w:szCs w:val="28"/>
        </w:rPr>
      </w:pPr>
    </w:p>
    <w:p w14:paraId="45DAF0B6" w14:textId="77777777" w:rsidR="00494C6E" w:rsidRPr="008B6085" w:rsidRDefault="00494C6E" w:rsidP="00494C6E">
      <w:pPr>
        <w:rPr>
          <w:rFonts w:ascii="Sylfaen" w:hAnsi="Sylfaen"/>
          <w:sz w:val="28"/>
          <w:szCs w:val="28"/>
        </w:rPr>
      </w:pPr>
    </w:p>
    <w:p w14:paraId="7B5158CB" w14:textId="77777777" w:rsidR="00494C6E" w:rsidRPr="003B5F11" w:rsidRDefault="00494C6E" w:rsidP="00494C6E">
      <w:pPr>
        <w:jc w:val="center"/>
        <w:rPr>
          <w:rFonts w:ascii="Sylfaen" w:hAnsi="Sylfaen"/>
          <w:sz w:val="32"/>
          <w:szCs w:val="32"/>
          <w:lang w:val="hy-AM"/>
        </w:rPr>
      </w:pPr>
      <w:r w:rsidRPr="00A00E0E">
        <w:rPr>
          <w:rFonts w:ascii="Sylfaen" w:hAnsi="Sylfaen"/>
          <w:sz w:val="32"/>
          <w:szCs w:val="32"/>
        </w:rPr>
        <w:t>ՆԵՐՈՒՄ ԽՆԴՐԵԼՈՒ ԻՆՆԸ ԵՂԱՆԱԿՆԵՐ</w:t>
      </w:r>
      <w:r>
        <w:rPr>
          <w:rFonts w:ascii="Sylfaen" w:hAnsi="Sylfaen"/>
          <w:sz w:val="32"/>
          <w:szCs w:val="32"/>
          <w:lang w:val="hy-AM"/>
        </w:rPr>
        <w:t>Ը</w:t>
      </w:r>
    </w:p>
    <w:p w14:paraId="7AC86C69" w14:textId="77777777" w:rsidR="00494C6E" w:rsidRPr="006F437D" w:rsidRDefault="00494C6E" w:rsidP="00494C6E">
      <w:pPr>
        <w:jc w:val="both"/>
        <w:rPr>
          <w:rFonts w:ascii="Sylfaen" w:hAnsi="Sylfaen"/>
          <w:sz w:val="28"/>
          <w:szCs w:val="28"/>
          <w:lang w:val="hy-AM"/>
        </w:rPr>
      </w:pPr>
    </w:p>
    <w:p w14:paraId="75F40455" w14:textId="77777777" w:rsidR="00494C6E" w:rsidRPr="00A00E0E" w:rsidRDefault="00494C6E" w:rsidP="00494C6E">
      <w:pPr>
        <w:jc w:val="both"/>
        <w:rPr>
          <w:rFonts w:ascii="Sylfaen" w:hAnsi="Sylfaen"/>
          <w:sz w:val="28"/>
          <w:szCs w:val="28"/>
        </w:rPr>
      </w:pPr>
      <w:r w:rsidRPr="00A00E0E">
        <w:rPr>
          <w:rFonts w:ascii="Sylfaen" w:hAnsi="Sylfaen"/>
          <w:sz w:val="28"/>
          <w:szCs w:val="28"/>
        </w:rPr>
        <w:tab/>
        <w:t xml:space="preserve">Ներում խնդրելու իննը եղանակներ գոյութիւն ունին, որոնցմով ան-կեղծ ներում խնդրելու կենսականութիւնը կ՚ընդգծուի եւ մեզ պարզ,– եւ յաճախ մակերեսային,– </w:t>
      </w:r>
      <w:r w:rsidRPr="00A00E0E">
        <w:rPr>
          <w:rFonts w:ascii="Sylfaen" w:hAnsi="Sylfaen"/>
          <w:i/>
          <w:iCs/>
          <w:sz w:val="28"/>
          <w:szCs w:val="28"/>
        </w:rPr>
        <w:t>«Ներող եղիր»</w:t>
      </w:r>
      <w:r w:rsidRPr="00A00E0E">
        <w:rPr>
          <w:rFonts w:ascii="Sylfaen" w:hAnsi="Sylfaen"/>
          <w:sz w:val="28"/>
          <w:szCs w:val="28"/>
        </w:rPr>
        <w:t>-էն անդին կը տանի։ Առաւել՝ մեր մարդկային փոխ-յարաբերութիւնը իմաստալից եւ հեզընթաց կը դարձնէ։</w:t>
      </w:r>
    </w:p>
    <w:p w14:paraId="2D572B63" w14:textId="77777777" w:rsidR="00494C6E" w:rsidRPr="00A00E0E" w:rsidRDefault="00494C6E" w:rsidP="00494C6E">
      <w:pPr>
        <w:jc w:val="both"/>
        <w:rPr>
          <w:rFonts w:ascii="Sylfaen" w:hAnsi="Sylfaen"/>
          <w:sz w:val="28"/>
          <w:szCs w:val="28"/>
        </w:rPr>
      </w:pPr>
      <w:r w:rsidRPr="00A00E0E">
        <w:rPr>
          <w:rFonts w:ascii="Sylfaen" w:hAnsi="Sylfaen"/>
          <w:sz w:val="28"/>
          <w:szCs w:val="28"/>
        </w:rPr>
        <w:tab/>
        <w:t xml:space="preserve">Ա. </w:t>
      </w:r>
      <w:r w:rsidRPr="00A00E0E">
        <w:rPr>
          <w:rFonts w:ascii="Sylfaen" w:hAnsi="Sylfaen"/>
          <w:b/>
          <w:bCs/>
          <w:sz w:val="28"/>
          <w:szCs w:val="28"/>
        </w:rPr>
        <w:t>ԽՆԴՐԱՆՔ ԻՍԿԱԿԱՆ ՆԵՐՈՒՄԻ</w:t>
      </w:r>
      <w:r w:rsidRPr="00A00E0E">
        <w:rPr>
          <w:rFonts w:ascii="Sylfaen" w:hAnsi="Sylfaen"/>
          <w:sz w:val="28"/>
          <w:szCs w:val="28"/>
        </w:rPr>
        <w:t xml:space="preserve">։ Աս ներողութիւն խնդրելու «ոսկի կանոն»-ն է։ Բոլորս ալ կը ձգտինք զայն տալ եւ ստանալ։ Օրինակ՝ </w:t>
      </w:r>
      <w:r w:rsidRPr="00A00E0E">
        <w:rPr>
          <w:rFonts w:ascii="Sylfaen" w:hAnsi="Sylfaen"/>
          <w:i/>
          <w:iCs/>
          <w:sz w:val="28"/>
          <w:szCs w:val="28"/>
        </w:rPr>
        <w:t>«Կը գիտակցիմ, որ վիրաւորեցի քեզ, եւ անկեղծօրէն կ՚ափսոսամ։ Երանի այս արարքը կատարած չըլլայի։ Կը խոստանամ անգամ մըն ալ չընել»</w:t>
      </w:r>
      <w:r w:rsidRPr="00A00E0E">
        <w:rPr>
          <w:rFonts w:ascii="Sylfaen" w:hAnsi="Sylfaen"/>
          <w:sz w:val="28"/>
          <w:szCs w:val="28"/>
        </w:rPr>
        <w:t xml:space="preserve"> ըսելու քաջութիւնը կ՚ունենանք։ Այսպէս վարուողը ճշմարտապէս կը զգայ իր կատարած արարքին վատութիւնը, ամբողջական պատասխանատը-ւութիւն կը ստանձնէ անոր համար եւ կը ջանայ զայն չկրկնել։ Ան ինքզինք բարեփոխելու ճանապարհը կ՚ընտրէ։ Այս մէկը «ոսկի կանոն» կը կոչուի, որովհետեւ ներում խնդրելու բոլոր եղանակներէն ամենէն դժուարն է եւ պարբերաբար կը կիրարկուի։ </w:t>
      </w:r>
    </w:p>
    <w:p w14:paraId="04284E35" w14:textId="77777777" w:rsidR="00494C6E" w:rsidRPr="00A00E0E" w:rsidRDefault="00494C6E" w:rsidP="00494C6E">
      <w:pPr>
        <w:ind w:firstLine="720"/>
        <w:jc w:val="both"/>
        <w:rPr>
          <w:rFonts w:ascii="Sylfaen" w:hAnsi="Sylfaen"/>
          <w:sz w:val="28"/>
          <w:szCs w:val="28"/>
        </w:rPr>
      </w:pPr>
      <w:r w:rsidRPr="00A00E0E">
        <w:rPr>
          <w:rFonts w:ascii="Sylfaen" w:hAnsi="Sylfaen"/>
          <w:sz w:val="28"/>
          <w:szCs w:val="28"/>
        </w:rPr>
        <w:t xml:space="preserve">Բ. </w:t>
      </w:r>
      <w:r w:rsidRPr="00A00E0E">
        <w:rPr>
          <w:rFonts w:ascii="Sylfaen" w:hAnsi="Sylfaen"/>
          <w:b/>
          <w:bCs/>
          <w:sz w:val="28"/>
          <w:szCs w:val="28"/>
        </w:rPr>
        <w:t>ԽՆԴՐԱՆՔ ԿԵՆՑԱՂԱԳԻՏԱԿԱՆ ՆԵՐՈՒՄԻ</w:t>
      </w:r>
      <w:r w:rsidRPr="00A00E0E">
        <w:rPr>
          <w:rFonts w:ascii="Sylfaen" w:hAnsi="Sylfaen"/>
          <w:sz w:val="28"/>
          <w:szCs w:val="28"/>
        </w:rPr>
        <w:t>։ Երբ գործատէրդ կարիքը զգայ, որ աշխատանքի ժամէդ յետոյ գրասենեակ մնաս անմի-ջական ծրագիր մը ամբողջացնելու համար, այսպէս կրնայ ըսել. «</w:t>
      </w:r>
      <w:r w:rsidRPr="00A00E0E">
        <w:rPr>
          <w:rFonts w:ascii="Sylfaen" w:hAnsi="Sylfaen"/>
          <w:i/>
          <w:iCs/>
          <w:sz w:val="28"/>
          <w:szCs w:val="28"/>
        </w:rPr>
        <w:t>Ներող եղիր, որ քիչ մը ուշ կը տեղեկացնեմ, սակայն ուրախ պիտի ըլլամ եթէ փոխան ժամը 5-ի 8-ին մեկնիս այսօր մեր մօտէն»</w:t>
      </w:r>
      <w:r w:rsidRPr="00A00E0E">
        <w:rPr>
          <w:rFonts w:ascii="Sylfaen" w:hAnsi="Sylfaen"/>
          <w:sz w:val="28"/>
          <w:szCs w:val="28"/>
        </w:rPr>
        <w:t>։ Այս մէկը որպէս կեն-ցաղագիտական ներում կը բնորոշուի, որովհետեւ խնդրայարոյց բնոյթ ունի եւ դիմացինէն գործակցութիւն կ՚ակնկալէ. Միաժամանակ կը յուշէ, թէ նման պարագայ մը կրնայ կրկնուիլ անհրաժեշտութեան պարագային եւ ըստ այնմ նաեւ նիւթա-բարոյական գնահատութեան արժանանալ։</w:t>
      </w:r>
    </w:p>
    <w:p w14:paraId="194D078C" w14:textId="53F2180F" w:rsidR="00494C6E" w:rsidRPr="00A00E0E" w:rsidRDefault="00494C6E" w:rsidP="00494C6E">
      <w:pPr>
        <w:ind w:firstLine="720"/>
        <w:jc w:val="both"/>
        <w:rPr>
          <w:rFonts w:ascii="Sylfaen" w:hAnsi="Sylfaen"/>
          <w:sz w:val="28"/>
          <w:szCs w:val="28"/>
        </w:rPr>
      </w:pPr>
      <w:r w:rsidRPr="00A00E0E">
        <w:rPr>
          <w:rFonts w:ascii="Sylfaen" w:hAnsi="Sylfaen"/>
          <w:sz w:val="28"/>
          <w:szCs w:val="28"/>
        </w:rPr>
        <w:t xml:space="preserve">Գ. </w:t>
      </w:r>
      <w:r w:rsidRPr="00A00E0E">
        <w:rPr>
          <w:rFonts w:ascii="Sylfaen" w:hAnsi="Sylfaen"/>
          <w:b/>
          <w:bCs/>
          <w:sz w:val="28"/>
          <w:szCs w:val="28"/>
        </w:rPr>
        <w:t>ԽՆԴՐԱՆՔ ՀԱՄԱԿՐԱԿԱՆ ՆԵՐՈՒՄԻ</w:t>
      </w:r>
      <w:r w:rsidRPr="00A00E0E">
        <w:rPr>
          <w:rFonts w:ascii="Sylfaen" w:hAnsi="Sylfaen"/>
          <w:sz w:val="28"/>
          <w:szCs w:val="28"/>
        </w:rPr>
        <w:t xml:space="preserve">։ Երբ սրտամօտիկ անձ մը դժուարութիւն մը կը դիմագրաւէ,– օրինակ՝ ամունալուծում, – </w:t>
      </w:r>
      <w:r w:rsidRPr="00A00E0E">
        <w:rPr>
          <w:rFonts w:ascii="Sylfaen" w:hAnsi="Sylfaen"/>
          <w:i/>
          <w:iCs/>
          <w:sz w:val="28"/>
          <w:szCs w:val="28"/>
        </w:rPr>
        <w:t>«Քեզի հա</w:t>
      </w:r>
      <w:r w:rsidR="006F437D">
        <w:rPr>
          <w:rFonts w:ascii="Sylfaen" w:hAnsi="Sylfaen"/>
          <w:i/>
          <w:iCs/>
          <w:sz w:val="28"/>
          <w:szCs w:val="28"/>
        </w:rPr>
        <w:t>-</w:t>
      </w:r>
      <w:r w:rsidRPr="00A00E0E">
        <w:rPr>
          <w:rFonts w:ascii="Sylfaen" w:hAnsi="Sylfaen"/>
          <w:i/>
          <w:iCs/>
          <w:sz w:val="28"/>
          <w:szCs w:val="28"/>
        </w:rPr>
        <w:t>մար կը նեղուիմ»</w:t>
      </w:r>
      <w:r w:rsidRPr="00A00E0E">
        <w:rPr>
          <w:rFonts w:ascii="Sylfaen" w:hAnsi="Sylfaen"/>
          <w:sz w:val="28"/>
          <w:szCs w:val="28"/>
        </w:rPr>
        <w:t xml:space="preserve"> կ՚ըսես, հակառակ այն իրողութեան, որ այդ դժուա-րութիւնը քու յանցանքդ չէ։ Այսպէս վարուելով համակրանքդ, զօրակ-ցութիւնդ ու նեցուկդ կը յայտնես, եւ հարցը լուծելու պատրաստակա-մութիւնդ ցոյց կու տաս։</w:t>
      </w:r>
    </w:p>
    <w:p w14:paraId="3B27337E" w14:textId="77777777" w:rsidR="00494C6E" w:rsidRPr="00A00E0E" w:rsidRDefault="00494C6E" w:rsidP="00494C6E">
      <w:pPr>
        <w:ind w:firstLine="720"/>
        <w:jc w:val="both"/>
        <w:rPr>
          <w:rFonts w:ascii="Sylfaen" w:hAnsi="Sylfaen"/>
          <w:sz w:val="28"/>
          <w:szCs w:val="28"/>
        </w:rPr>
      </w:pPr>
      <w:r w:rsidRPr="00A00E0E">
        <w:rPr>
          <w:rFonts w:ascii="Sylfaen" w:hAnsi="Sylfaen"/>
          <w:sz w:val="28"/>
          <w:szCs w:val="28"/>
        </w:rPr>
        <w:lastRenderedPageBreak/>
        <w:t xml:space="preserve">Դ. </w:t>
      </w:r>
      <w:r w:rsidRPr="00A00E0E">
        <w:rPr>
          <w:rFonts w:ascii="Sylfaen" w:hAnsi="Sylfaen"/>
          <w:b/>
          <w:bCs/>
          <w:sz w:val="28"/>
          <w:szCs w:val="28"/>
        </w:rPr>
        <w:t>ԽՆԴՐԱՆՔ ԼՈՒՍԱԲԱՆԱԿԱՆ ՆԵՐՈՒՄԻ</w:t>
      </w:r>
      <w:r w:rsidRPr="00A00E0E">
        <w:rPr>
          <w:rFonts w:ascii="Sylfaen" w:hAnsi="Sylfaen"/>
          <w:sz w:val="28"/>
          <w:szCs w:val="28"/>
        </w:rPr>
        <w:t xml:space="preserve">։ Երբ անձ մը բա-ցատրութիւն  քեզի եւ զայն ամբողջապէս չես ըմբռներ, կրնաս հարց տալ. </w:t>
      </w:r>
      <w:r w:rsidRPr="00A00E0E">
        <w:rPr>
          <w:rFonts w:ascii="Sylfaen" w:hAnsi="Sylfaen"/>
          <w:i/>
          <w:iCs/>
          <w:sz w:val="28"/>
          <w:szCs w:val="28"/>
        </w:rPr>
        <w:t>«Ներող եղիր, վերջին մի քանի նախադասութիւնդ չհասկցայ. Կը հաճի՞ս դարձեալ ըսել»</w:t>
      </w:r>
      <w:r w:rsidRPr="00A00E0E">
        <w:rPr>
          <w:rFonts w:ascii="Sylfaen" w:hAnsi="Sylfaen"/>
          <w:sz w:val="28"/>
          <w:szCs w:val="28"/>
        </w:rPr>
        <w:t>։ Հոս ափսոսանք չենք արտայայտեր, որովհետեւ սխալ չենք ըրած, այլ լուսաբանութիւն կը խնդրենք։</w:t>
      </w:r>
    </w:p>
    <w:p w14:paraId="69EF3400" w14:textId="77777777" w:rsidR="00494C6E" w:rsidRPr="00A00E0E" w:rsidRDefault="00494C6E" w:rsidP="00494C6E">
      <w:pPr>
        <w:ind w:firstLine="720"/>
        <w:jc w:val="both"/>
        <w:rPr>
          <w:rFonts w:ascii="Sylfaen" w:hAnsi="Sylfaen"/>
          <w:sz w:val="28"/>
          <w:szCs w:val="28"/>
        </w:rPr>
      </w:pPr>
      <w:r w:rsidRPr="00A00E0E">
        <w:rPr>
          <w:rFonts w:ascii="Sylfaen" w:hAnsi="Sylfaen"/>
          <w:sz w:val="28"/>
          <w:szCs w:val="28"/>
        </w:rPr>
        <w:t xml:space="preserve">Ե. </w:t>
      </w:r>
      <w:r w:rsidRPr="00A00E0E">
        <w:rPr>
          <w:rFonts w:ascii="Sylfaen" w:hAnsi="Sylfaen"/>
          <w:b/>
          <w:bCs/>
          <w:sz w:val="28"/>
          <w:szCs w:val="28"/>
        </w:rPr>
        <w:t>ԽՆԴՐԱՆՔ ԲԱՑԱՏՐՈՂԱԿԱՆ ՆԵՐՈՒՄԻ</w:t>
      </w:r>
      <w:r w:rsidRPr="00A00E0E">
        <w:rPr>
          <w:rFonts w:ascii="Sylfaen" w:hAnsi="Sylfaen"/>
          <w:sz w:val="28"/>
          <w:szCs w:val="28"/>
        </w:rPr>
        <w:t xml:space="preserve">։ Յաճախ մարդիկ իրենց արարքները արդարացնելու համար ներողամտական քայլերու կը դիմեն։ Օրինակ՝ </w:t>
      </w:r>
      <w:r w:rsidRPr="00A00E0E">
        <w:rPr>
          <w:rFonts w:ascii="Sylfaen" w:hAnsi="Sylfaen"/>
          <w:i/>
          <w:iCs/>
          <w:sz w:val="28"/>
          <w:szCs w:val="28"/>
        </w:rPr>
        <w:t>«Ներող եղիր»</w:t>
      </w:r>
      <w:r w:rsidRPr="00A00E0E">
        <w:rPr>
          <w:rFonts w:ascii="Sylfaen" w:hAnsi="Sylfaen"/>
          <w:sz w:val="28"/>
          <w:szCs w:val="28"/>
        </w:rPr>
        <w:t xml:space="preserve"> ըսելով կը փորձեն դէպքի մը մանրամաս-նութիւնները թուել, մինչդեռ իրենց բուն նպատակը այդ դէպքին մէջ իրենց ունեցած ժխտական դերակատարութեան բացակայութիւնը ընդգծելն է։ Այսպէս. </w:t>
      </w:r>
      <w:r w:rsidRPr="00A00E0E">
        <w:rPr>
          <w:rFonts w:ascii="Sylfaen" w:hAnsi="Sylfaen"/>
          <w:i/>
          <w:iCs/>
          <w:sz w:val="28"/>
          <w:szCs w:val="28"/>
        </w:rPr>
        <w:t>«Կը ներես, ուշացայ. Խճողումը աներեւակայելի էր. Մեծ արկած մը պատահած էր եւ ինքնաշարժներու երկար շարք մը կար»</w:t>
      </w:r>
      <w:r w:rsidRPr="00A00E0E">
        <w:rPr>
          <w:rFonts w:ascii="Sylfaen" w:hAnsi="Sylfaen"/>
          <w:sz w:val="28"/>
          <w:szCs w:val="28"/>
        </w:rPr>
        <w:t xml:space="preserve">։  </w:t>
      </w:r>
    </w:p>
    <w:p w14:paraId="18AACBEE" w14:textId="77777777" w:rsidR="00494C6E" w:rsidRPr="00A00E0E" w:rsidRDefault="00494C6E" w:rsidP="00494C6E">
      <w:pPr>
        <w:ind w:firstLine="720"/>
        <w:jc w:val="both"/>
        <w:rPr>
          <w:rFonts w:ascii="Sylfaen" w:hAnsi="Sylfaen"/>
          <w:sz w:val="28"/>
          <w:szCs w:val="28"/>
        </w:rPr>
      </w:pPr>
      <w:r w:rsidRPr="00A00E0E">
        <w:rPr>
          <w:rFonts w:ascii="Sylfaen" w:hAnsi="Sylfaen"/>
          <w:sz w:val="28"/>
          <w:szCs w:val="28"/>
        </w:rPr>
        <w:t xml:space="preserve">Զ. </w:t>
      </w:r>
      <w:r w:rsidRPr="00A00E0E">
        <w:rPr>
          <w:rFonts w:ascii="Sylfaen" w:hAnsi="Sylfaen"/>
          <w:b/>
          <w:bCs/>
          <w:sz w:val="28"/>
          <w:szCs w:val="28"/>
        </w:rPr>
        <w:t>ԽՆԴՐԱՆՔ ՊԱՅՄԱՆԱԿԱՆ ՆԵՐՈՒՄԻ</w:t>
      </w:r>
      <w:r w:rsidRPr="00A00E0E">
        <w:rPr>
          <w:rFonts w:ascii="Sylfaen" w:hAnsi="Sylfaen"/>
          <w:sz w:val="28"/>
          <w:szCs w:val="28"/>
        </w:rPr>
        <w:t xml:space="preserve">։ Եթէ մէկը քեզի ըսէ. </w:t>
      </w:r>
      <w:r w:rsidRPr="00A00E0E">
        <w:rPr>
          <w:rFonts w:ascii="Sylfaen" w:hAnsi="Sylfaen"/>
          <w:i/>
          <w:iCs/>
          <w:sz w:val="28"/>
          <w:szCs w:val="28"/>
        </w:rPr>
        <w:t>«Կը ներես եթէ քեզ վիրաւորեցի»</w:t>
      </w:r>
      <w:r w:rsidRPr="00A00E0E">
        <w:rPr>
          <w:rFonts w:ascii="Sylfaen" w:hAnsi="Sylfaen"/>
          <w:sz w:val="28"/>
          <w:szCs w:val="28"/>
        </w:rPr>
        <w:t xml:space="preserve"> կամ «</w:t>
      </w:r>
      <w:r w:rsidRPr="00A00E0E">
        <w:rPr>
          <w:rFonts w:ascii="Sylfaen" w:hAnsi="Sylfaen"/>
          <w:i/>
          <w:iCs/>
          <w:sz w:val="28"/>
          <w:szCs w:val="28"/>
        </w:rPr>
        <w:t>Կը ներե, եթէ քեզի նեղութիւն պատ-ճառեցի»</w:t>
      </w:r>
      <w:r w:rsidRPr="00A00E0E">
        <w:rPr>
          <w:rFonts w:ascii="Sylfaen" w:hAnsi="Sylfaen"/>
          <w:sz w:val="28"/>
          <w:szCs w:val="28"/>
        </w:rPr>
        <w:t>, աս պայմանական ներումի խնդրանք է։ Այլ խօսքով, այս ըսողը չ՚ընդունիր, թէ ինք սխալ գործած է, սակայն եթէ դուն վիրաւորուած կամ նեղուած ես, ինք ներողութիւն կը խնդրէ։ Այսպիսի ներողութիւն խնդրելը ցոյց կու տայ, որ միւս անձը այնքան ալ յանցաւոր չէ. Ուրեմն այս տիպի ներողութիւն խնդրելը ինքնին անկեղծ եւ բաւարար չէ։</w:t>
      </w:r>
    </w:p>
    <w:p w14:paraId="6B5E1A76" w14:textId="77777777" w:rsidR="00494C6E" w:rsidRPr="00A00E0E" w:rsidRDefault="00494C6E" w:rsidP="00494C6E">
      <w:pPr>
        <w:ind w:firstLine="720"/>
        <w:jc w:val="both"/>
        <w:rPr>
          <w:rFonts w:ascii="Sylfaen" w:hAnsi="Sylfaen"/>
          <w:sz w:val="28"/>
          <w:szCs w:val="28"/>
        </w:rPr>
      </w:pPr>
      <w:r w:rsidRPr="00A00E0E">
        <w:rPr>
          <w:rFonts w:ascii="Sylfaen" w:hAnsi="Sylfaen"/>
          <w:sz w:val="28"/>
          <w:szCs w:val="28"/>
        </w:rPr>
        <w:t xml:space="preserve">Է. </w:t>
      </w:r>
      <w:r w:rsidRPr="00A00E0E">
        <w:rPr>
          <w:rFonts w:ascii="Sylfaen" w:hAnsi="Sylfaen"/>
          <w:b/>
          <w:bCs/>
          <w:sz w:val="28"/>
          <w:szCs w:val="28"/>
        </w:rPr>
        <w:t>ԽՆԴՐԱՆՔ ՀԱԿԱԴԱՐՁԱԿԱՆ ՆԵՐՈՒՄԻ</w:t>
      </w:r>
      <w:r w:rsidRPr="00A00E0E">
        <w:rPr>
          <w:rFonts w:ascii="Sylfaen" w:hAnsi="Sylfaen"/>
          <w:sz w:val="28"/>
          <w:szCs w:val="28"/>
        </w:rPr>
        <w:t xml:space="preserve">։ Երբեմն կարգ մը ան-ձեր ո՛չ միայն մեզ կը վիրաւորեն, այլ նաեւ կացութիւնը առաւել կը սրեն, երբ ծաղրական շեշտով ներողութիւն կը խնդրեն։ Այս արտայայտութիւնը ենթակային դէմքէն եւ շարժումներէն կը զգաս, որուն կրնայ միանալ նաեւ այսպիսի չքմեղանք մը. </w:t>
      </w:r>
      <w:r w:rsidRPr="00A00E0E">
        <w:rPr>
          <w:rFonts w:ascii="Sylfaen" w:hAnsi="Sylfaen"/>
          <w:i/>
          <w:iCs/>
          <w:sz w:val="28"/>
          <w:szCs w:val="28"/>
        </w:rPr>
        <w:t>«Շա՜տ կը ներես, չէի գիտեր, որ այսքա՜ն պիտի նեղուիս։ Ի՞նչ էր որ եղածը»</w:t>
      </w:r>
      <w:r w:rsidRPr="00A00E0E">
        <w:rPr>
          <w:rFonts w:ascii="Sylfaen" w:hAnsi="Sylfaen"/>
          <w:sz w:val="28"/>
          <w:szCs w:val="28"/>
        </w:rPr>
        <w:t xml:space="preserve">։ Պէտք չունիս այս խօսքերուն անմիջապէս պատասխանելու, սակայն քիչ մը ժամանակ անցնելէն ետք կրնաս հարցը արծարծել ենթակային հետ եւ յայտնել, թէ իր այս վերաբերումէն նեղուած ես։ </w:t>
      </w:r>
    </w:p>
    <w:p w14:paraId="142A1921" w14:textId="77777777" w:rsidR="00494C6E" w:rsidRPr="00A00E0E" w:rsidRDefault="00494C6E" w:rsidP="00494C6E">
      <w:pPr>
        <w:ind w:firstLine="720"/>
        <w:jc w:val="both"/>
        <w:rPr>
          <w:rFonts w:ascii="Sylfaen" w:hAnsi="Sylfaen"/>
          <w:sz w:val="28"/>
          <w:szCs w:val="28"/>
        </w:rPr>
      </w:pPr>
      <w:r w:rsidRPr="00A00E0E">
        <w:rPr>
          <w:rFonts w:ascii="Sylfaen" w:hAnsi="Sylfaen"/>
          <w:sz w:val="28"/>
          <w:szCs w:val="28"/>
        </w:rPr>
        <w:t xml:space="preserve">Ը. </w:t>
      </w:r>
      <w:r w:rsidRPr="00A00E0E">
        <w:rPr>
          <w:rFonts w:ascii="Sylfaen" w:hAnsi="Sylfaen"/>
          <w:b/>
          <w:bCs/>
          <w:sz w:val="28"/>
          <w:szCs w:val="28"/>
        </w:rPr>
        <w:t>ԽՆԴՐԱՆՔ ԿԱՍԿԱԾԵԼԻ ՆԵՐՈՒՄԻ</w:t>
      </w:r>
      <w:r w:rsidRPr="00A00E0E">
        <w:rPr>
          <w:rFonts w:ascii="Sylfaen" w:hAnsi="Sylfaen"/>
          <w:sz w:val="28"/>
          <w:szCs w:val="28"/>
        </w:rPr>
        <w:t xml:space="preserve">։ Եթէ անձ մը ըսածներուդ չհաւատայ, կրնայ ինքզինք արդարացնել ըսելով, թէ քեզ լաւ չլսեց, եւ այս-պիսով ըսածդ կասկածելի կը համարէ։ Օրինակ՝ մէկը կրնայ այսպիսի հարց տալ քեզի. </w:t>
      </w:r>
      <w:r w:rsidRPr="00A00E0E">
        <w:rPr>
          <w:rFonts w:ascii="Sylfaen" w:hAnsi="Sylfaen"/>
          <w:i/>
          <w:iCs/>
          <w:sz w:val="28"/>
          <w:szCs w:val="28"/>
        </w:rPr>
        <w:t>«Ի՞նչ ըսիր. Կատուիդ Instagram-ի հաշիւը որքա՞ն շահ ապահովեց քեզի։ Արդեօք ե՞ս քեզ ճիշդ չլսեցի»</w:t>
      </w:r>
      <w:r w:rsidRPr="00A00E0E">
        <w:rPr>
          <w:rFonts w:ascii="Sylfaen" w:hAnsi="Sylfaen"/>
          <w:sz w:val="28"/>
          <w:szCs w:val="28"/>
        </w:rPr>
        <w:t>։ Այս մօտեցումը կասկածելի կը դարձնէ ըսածդ եւ սկեպտիկութեան մթնոլորտ կը մատնէ։</w:t>
      </w:r>
    </w:p>
    <w:p w14:paraId="2E12CEFF" w14:textId="77777777" w:rsidR="00494C6E" w:rsidRPr="00A00E0E" w:rsidRDefault="00494C6E" w:rsidP="00494C6E">
      <w:pPr>
        <w:ind w:firstLine="720"/>
        <w:jc w:val="both"/>
        <w:rPr>
          <w:rFonts w:ascii="Sylfaen" w:hAnsi="Sylfaen"/>
          <w:sz w:val="28"/>
          <w:szCs w:val="28"/>
        </w:rPr>
      </w:pPr>
      <w:r w:rsidRPr="00A00E0E">
        <w:rPr>
          <w:rFonts w:ascii="Sylfaen" w:hAnsi="Sylfaen"/>
          <w:sz w:val="28"/>
          <w:szCs w:val="28"/>
        </w:rPr>
        <w:lastRenderedPageBreak/>
        <w:t xml:space="preserve">Թ. </w:t>
      </w:r>
      <w:r w:rsidRPr="00A00E0E">
        <w:rPr>
          <w:rFonts w:ascii="Sylfaen" w:hAnsi="Sylfaen"/>
          <w:b/>
          <w:bCs/>
          <w:sz w:val="28"/>
          <w:szCs w:val="28"/>
        </w:rPr>
        <w:t>ԽՆԴՐԱՆՔ ԲԱՐԵՄԻՏ ՆԵՐՈՒՄԻ</w:t>
      </w:r>
      <w:r w:rsidRPr="00A00E0E">
        <w:rPr>
          <w:rFonts w:ascii="Sylfaen" w:hAnsi="Sylfaen"/>
          <w:sz w:val="28"/>
          <w:szCs w:val="28"/>
        </w:rPr>
        <w:t xml:space="preserve">։ Ընդհանրացած է </w:t>
      </w:r>
      <w:r w:rsidRPr="00A00E0E">
        <w:rPr>
          <w:rFonts w:ascii="Sylfaen" w:hAnsi="Sylfaen"/>
          <w:i/>
          <w:iCs/>
          <w:sz w:val="28"/>
          <w:szCs w:val="28"/>
        </w:rPr>
        <w:t>«Ներող եղիր»</w:t>
      </w:r>
      <w:r w:rsidRPr="00A00E0E">
        <w:rPr>
          <w:rFonts w:ascii="Sylfaen" w:hAnsi="Sylfaen"/>
          <w:sz w:val="28"/>
          <w:szCs w:val="28"/>
        </w:rPr>
        <w:t xml:space="preserve"> ըսելով խնդրայարոյց պարագաները մեղմացնելու եղանակը։ Այս մօտեցումը յաճախ արդիւնք է չափէն աւելի քաղաքավար երեւնալու եւ կամ ենթակային ենթադրեալ յանցանքը մեղմացնելու աւելորդ ճիգին։ Ամե-նէն պարզ օրինակը այն է, երբ անձ մը գիտէ, որ զբաղած չես եւ կ՚ըսէ. </w:t>
      </w:r>
      <w:r w:rsidRPr="00A00E0E">
        <w:rPr>
          <w:rFonts w:ascii="Sylfaen" w:hAnsi="Sylfaen"/>
          <w:i/>
          <w:iCs/>
          <w:sz w:val="28"/>
          <w:szCs w:val="28"/>
        </w:rPr>
        <w:t>«Կը ներես, որ սուղ ժամանակէդ պիտի խլեմ…»</w:t>
      </w:r>
      <w:r w:rsidRPr="00A00E0E">
        <w:rPr>
          <w:rFonts w:ascii="Sylfaen" w:hAnsi="Sylfaen"/>
          <w:sz w:val="28"/>
          <w:szCs w:val="28"/>
        </w:rPr>
        <w:t xml:space="preserve">։  </w:t>
      </w:r>
    </w:p>
    <w:p w14:paraId="229BD578" w14:textId="77777777" w:rsidR="00494C6E" w:rsidRPr="00A00E0E" w:rsidRDefault="00494C6E" w:rsidP="00494C6E">
      <w:pPr>
        <w:jc w:val="both"/>
        <w:rPr>
          <w:rFonts w:ascii="Sylfaen" w:hAnsi="Sylfaen"/>
          <w:sz w:val="28"/>
          <w:szCs w:val="28"/>
        </w:rPr>
      </w:pPr>
    </w:p>
    <w:p w14:paraId="4F592559" w14:textId="77777777" w:rsidR="00494C6E" w:rsidRPr="00A00E0E" w:rsidRDefault="00494C6E" w:rsidP="00494C6E">
      <w:pPr>
        <w:jc w:val="both"/>
        <w:rPr>
          <w:rFonts w:ascii="Sylfaen" w:hAnsi="Sylfaen" w:cs="Arial"/>
          <w:sz w:val="28"/>
          <w:szCs w:val="28"/>
        </w:rPr>
      </w:pPr>
      <w:r w:rsidRPr="00A00E0E">
        <w:rPr>
          <w:rFonts w:ascii="Sylfaen" w:hAnsi="Sylfaen" w:cs="Arial"/>
          <w:sz w:val="28"/>
          <w:szCs w:val="28"/>
        </w:rPr>
        <w:t>Անթիլիաս, 5 մարտ 2026</w:t>
      </w:r>
      <w:r w:rsidRPr="00A00E0E">
        <w:rPr>
          <w:rFonts w:ascii="Sylfaen" w:hAnsi="Sylfaen" w:cs="Arial"/>
          <w:sz w:val="28"/>
          <w:szCs w:val="28"/>
        </w:rPr>
        <w:tab/>
      </w:r>
      <w:r w:rsidRPr="00A00E0E">
        <w:rPr>
          <w:rFonts w:ascii="Sylfaen" w:hAnsi="Sylfaen" w:cs="Arial"/>
          <w:sz w:val="28"/>
          <w:szCs w:val="28"/>
        </w:rPr>
        <w:tab/>
      </w:r>
      <w:r w:rsidRPr="00A00E0E">
        <w:rPr>
          <w:rFonts w:ascii="Sylfaen" w:hAnsi="Sylfaen" w:cs="Arial"/>
          <w:sz w:val="28"/>
          <w:szCs w:val="28"/>
        </w:rPr>
        <w:tab/>
      </w:r>
      <w:r w:rsidRPr="00A00E0E">
        <w:rPr>
          <w:rFonts w:ascii="Sylfaen" w:hAnsi="Sylfaen" w:cs="Arial"/>
          <w:sz w:val="28"/>
          <w:szCs w:val="28"/>
        </w:rPr>
        <w:tab/>
        <w:t xml:space="preserve">      Նարեկ արք. Ալեէմէզեան</w:t>
      </w:r>
    </w:p>
    <w:p w14:paraId="29FAAF7C" w14:textId="77777777" w:rsidR="00494C6E" w:rsidRPr="00A00E0E" w:rsidRDefault="00494C6E" w:rsidP="00494C6E">
      <w:pPr>
        <w:jc w:val="both"/>
        <w:rPr>
          <w:rFonts w:ascii="Sylfaen" w:hAnsi="Sylfaen"/>
          <w:sz w:val="28"/>
          <w:szCs w:val="28"/>
        </w:rPr>
      </w:pPr>
    </w:p>
    <w:p w14:paraId="112AEDF5" w14:textId="77777777" w:rsidR="00494C6E" w:rsidRPr="006F437D" w:rsidRDefault="00494C6E" w:rsidP="00494C6E">
      <w:pPr>
        <w:jc w:val="both"/>
        <w:rPr>
          <w:rFonts w:ascii="Sylfaen" w:hAnsi="Sylfaen"/>
        </w:rPr>
      </w:pPr>
      <w:hyperlink r:id="rId6" w:history="1">
        <w:r w:rsidRPr="006F437D">
          <w:rPr>
            <w:rStyle w:val="Hyperlink"/>
            <w:rFonts w:ascii="Sylfaen" w:hAnsi="Sylfaen"/>
          </w:rPr>
          <w:t>https://time.com/7278139/how-to-apologize-genuine/)****%5Bmore.%5D(https:/time.com/7278139/how-to-apologize-genuine/?itm_source=parsely-api</w:t>
        </w:r>
      </w:hyperlink>
      <w:r w:rsidRPr="006F437D">
        <w:rPr>
          <w:rFonts w:ascii="Sylfaen" w:hAnsi="Sylfaen"/>
        </w:rPr>
        <w:t xml:space="preserve"> (այցելուած 2 մարտ 2026-ին)</w:t>
      </w:r>
    </w:p>
    <w:p w14:paraId="36F7958A" w14:textId="77777777" w:rsidR="00494C6E" w:rsidRPr="00A00E0E" w:rsidRDefault="00494C6E" w:rsidP="00494C6E">
      <w:pPr>
        <w:rPr>
          <w:rFonts w:ascii="Sylfaen" w:hAnsi="Sylfaen"/>
          <w:sz w:val="28"/>
          <w:szCs w:val="28"/>
          <w:lang w:bidi="he-IL"/>
        </w:rPr>
      </w:pPr>
    </w:p>
    <w:p w14:paraId="53309830" w14:textId="77777777" w:rsidR="00494C6E" w:rsidRPr="007D505A" w:rsidRDefault="00494C6E" w:rsidP="00494C6E">
      <w:pPr>
        <w:jc w:val="both"/>
        <w:rPr>
          <w:rFonts w:ascii="Sylfaen" w:hAnsi="Sylfaen" w:cs="Arial"/>
          <w:color w:val="000000"/>
        </w:rPr>
      </w:pPr>
      <w:r w:rsidRPr="00A00E0E">
        <w:rPr>
          <w:rFonts w:ascii="Sylfaen" w:hAnsi="Sylfaen" w:cs="Arial"/>
          <w:lang w:val="hy-AM"/>
        </w:rPr>
        <w:t>(</w:t>
      </w:r>
      <w:r w:rsidRPr="00A00E0E">
        <w:rPr>
          <w:rFonts w:ascii="Sylfaen" w:hAnsi="Sylfaen" w:cs="Arial"/>
        </w:rPr>
        <w:t xml:space="preserve">Ազատ եւ խտացեալ թարգմանութիւն </w:t>
      </w:r>
      <w:r w:rsidRPr="00A00E0E">
        <w:rPr>
          <w:rFonts w:ascii="Sylfaen" w:hAnsi="Sylfaen" w:cs="Arial"/>
          <w:i/>
          <w:iCs/>
        </w:rPr>
        <w:t>Time</w:t>
      </w:r>
      <w:r w:rsidRPr="00A00E0E">
        <w:rPr>
          <w:rFonts w:ascii="Sylfaen" w:hAnsi="Sylfaen" w:cs="Arial"/>
        </w:rPr>
        <w:t xml:space="preserve"> անգլերէն թերթէն)</w:t>
      </w:r>
    </w:p>
    <w:p w14:paraId="770F07AA"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ADB7F8" w14:textId="77777777" w:rsidR="00F67D20" w:rsidRDefault="00F67D20" w:rsidP="00494C6E">
      <w:r>
        <w:separator/>
      </w:r>
    </w:p>
  </w:endnote>
  <w:endnote w:type="continuationSeparator" w:id="0">
    <w:p w14:paraId="6744C8E2" w14:textId="77777777" w:rsidR="00F67D20" w:rsidRDefault="00F67D20" w:rsidP="00494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7374044"/>
      <w:docPartObj>
        <w:docPartGallery w:val="Page Numbers (Bottom of Page)"/>
        <w:docPartUnique/>
      </w:docPartObj>
    </w:sdtPr>
    <w:sdtContent>
      <w:p w14:paraId="54520D94" w14:textId="26A77811" w:rsidR="00494C6E" w:rsidRDefault="00494C6E"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D183264" w14:textId="77777777" w:rsidR="00494C6E" w:rsidRDefault="00494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6271980"/>
      <w:docPartObj>
        <w:docPartGallery w:val="Page Numbers (Bottom of Page)"/>
        <w:docPartUnique/>
      </w:docPartObj>
    </w:sdtPr>
    <w:sdtContent>
      <w:p w14:paraId="0A9FD778" w14:textId="36055508" w:rsidR="00494C6E" w:rsidRDefault="00494C6E"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1D16F18" w14:textId="77777777" w:rsidR="00494C6E" w:rsidRDefault="00494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A90830" w14:textId="77777777" w:rsidR="00F67D20" w:rsidRDefault="00F67D20" w:rsidP="00494C6E">
      <w:r>
        <w:separator/>
      </w:r>
    </w:p>
  </w:footnote>
  <w:footnote w:type="continuationSeparator" w:id="0">
    <w:p w14:paraId="71C18B9C" w14:textId="77777777" w:rsidR="00F67D20" w:rsidRDefault="00F67D20" w:rsidP="00494C6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C6E"/>
    <w:rsid w:val="003D7CBC"/>
    <w:rsid w:val="00494C6E"/>
    <w:rsid w:val="005824C9"/>
    <w:rsid w:val="006F437D"/>
    <w:rsid w:val="007D7895"/>
    <w:rsid w:val="00B41865"/>
    <w:rsid w:val="00EF0BC7"/>
    <w:rsid w:val="00F67D20"/>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6F9695B"/>
  <w15:chartTrackingRefBased/>
  <w15:docId w15:val="{BA101EF0-3C4C-5044-894D-900A7C565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C6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494C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4C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4C6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4C6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94C6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94C6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4C6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4C6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4C6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C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4C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4C6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4C6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94C6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94C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94C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94C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94C6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94C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C6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94C6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C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94C6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494C6E"/>
    <w:rPr>
      <w:i/>
      <w:iCs/>
      <w:color w:val="404040" w:themeColor="text1" w:themeTint="BF"/>
    </w:rPr>
  </w:style>
  <w:style w:type="paragraph" w:styleId="ListParagraph">
    <w:name w:val="List Paragraph"/>
    <w:basedOn w:val="Normal"/>
    <w:uiPriority w:val="34"/>
    <w:qFormat/>
    <w:rsid w:val="00494C6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494C6E"/>
    <w:rPr>
      <w:i/>
      <w:iCs/>
      <w:color w:val="2F5496" w:themeColor="accent1" w:themeShade="BF"/>
    </w:rPr>
  </w:style>
  <w:style w:type="paragraph" w:styleId="IntenseQuote">
    <w:name w:val="Intense Quote"/>
    <w:basedOn w:val="Normal"/>
    <w:next w:val="Normal"/>
    <w:link w:val="IntenseQuoteChar"/>
    <w:uiPriority w:val="30"/>
    <w:qFormat/>
    <w:rsid w:val="00494C6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494C6E"/>
    <w:rPr>
      <w:i/>
      <w:iCs/>
      <w:color w:val="2F5496" w:themeColor="accent1" w:themeShade="BF"/>
    </w:rPr>
  </w:style>
  <w:style w:type="character" w:styleId="IntenseReference">
    <w:name w:val="Intense Reference"/>
    <w:basedOn w:val="DefaultParagraphFont"/>
    <w:uiPriority w:val="32"/>
    <w:qFormat/>
    <w:rsid w:val="00494C6E"/>
    <w:rPr>
      <w:b/>
      <w:bCs/>
      <w:smallCaps/>
      <w:color w:val="2F5496" w:themeColor="accent1" w:themeShade="BF"/>
      <w:spacing w:val="5"/>
    </w:rPr>
  </w:style>
  <w:style w:type="character" w:styleId="Hyperlink">
    <w:name w:val="Hyperlink"/>
    <w:basedOn w:val="DefaultParagraphFont"/>
    <w:uiPriority w:val="99"/>
    <w:rsid w:val="00494C6E"/>
    <w:rPr>
      <w:color w:val="0000FF"/>
      <w:u w:val="single"/>
    </w:rPr>
  </w:style>
  <w:style w:type="paragraph" w:styleId="Footer">
    <w:name w:val="footer"/>
    <w:basedOn w:val="Normal"/>
    <w:link w:val="FooterChar"/>
    <w:uiPriority w:val="99"/>
    <w:unhideWhenUsed/>
    <w:rsid w:val="00494C6E"/>
    <w:pPr>
      <w:tabs>
        <w:tab w:val="center" w:pos="4680"/>
        <w:tab w:val="right" w:pos="9360"/>
      </w:tabs>
    </w:pPr>
  </w:style>
  <w:style w:type="character" w:customStyle="1" w:styleId="FooterChar">
    <w:name w:val="Footer Char"/>
    <w:basedOn w:val="DefaultParagraphFont"/>
    <w:link w:val="Footer"/>
    <w:uiPriority w:val="99"/>
    <w:rsid w:val="00494C6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494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me.com/7278139/how-to-apologize-genuine/)****%5Bmore.%5D(https:/time.com/7278139/how-to-apologize-genuine/?itm_source=parsely-ap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674</Words>
  <Characters>3845</Characters>
  <Application>Microsoft Office Word</Application>
  <DocSecurity>0</DocSecurity>
  <Lines>32</Lines>
  <Paragraphs>9</Paragraphs>
  <ScaleCrop>false</ScaleCrop>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2026-07-26T11:30:00Z</dcterms:created>
  <dcterms:modified xsi:type="dcterms:W3CDTF">2026-07-26T11:32:00Z</dcterms:modified>
</cp:coreProperties>
</file>