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B4E073" w14:textId="77777777" w:rsidR="003969A7" w:rsidRDefault="003969A7" w:rsidP="003969A7">
      <w:pPr>
        <w:pStyle w:val="BodyText"/>
        <w:jc w:val="center"/>
        <w:rPr>
          <w:rFonts w:ascii="Sylfaen" w:hAnsi="Sylfaen"/>
          <w:sz w:val="32"/>
          <w:szCs w:val="32"/>
        </w:rPr>
      </w:pPr>
      <w:r w:rsidRPr="00D91433">
        <w:rPr>
          <w:rFonts w:ascii="Sylfaen" w:hAnsi="Sylfaen"/>
          <w:sz w:val="32"/>
          <w:szCs w:val="32"/>
        </w:rPr>
        <w:t xml:space="preserve">ԽԱՂԱՂՈՒԹԵԱՆ ՀԱՍՏԱՏՄԱՆ </w:t>
      </w:r>
    </w:p>
    <w:p w14:paraId="05135FD1" w14:textId="78D335CA" w:rsidR="003969A7" w:rsidRPr="00D91433" w:rsidRDefault="003969A7" w:rsidP="003969A7">
      <w:pPr>
        <w:pStyle w:val="BodyText"/>
        <w:jc w:val="center"/>
        <w:rPr>
          <w:rFonts w:ascii="Sylfaen" w:hAnsi="Sylfaen"/>
          <w:szCs w:val="28"/>
        </w:rPr>
      </w:pPr>
      <w:r w:rsidRPr="00D91433">
        <w:rPr>
          <w:rFonts w:ascii="Sylfaen" w:hAnsi="Sylfaen"/>
          <w:sz w:val="32"/>
          <w:szCs w:val="32"/>
        </w:rPr>
        <w:t>ԱՆՄԻՋԱԿԱՆ ՀՐԱՄԱՅԱԿԱՆԸ</w:t>
      </w:r>
      <w:r w:rsidR="00AE4181">
        <w:rPr>
          <w:rStyle w:val="FootnoteReference"/>
          <w:rFonts w:ascii="Sylfaen" w:hAnsi="Sylfaen"/>
          <w:sz w:val="32"/>
          <w:szCs w:val="32"/>
        </w:rPr>
        <w:footnoteReference w:id="1"/>
      </w:r>
    </w:p>
    <w:p w14:paraId="534F85B4" w14:textId="77777777" w:rsidR="003969A7" w:rsidRPr="00D91433" w:rsidRDefault="003969A7" w:rsidP="003969A7">
      <w:pPr>
        <w:pStyle w:val="BodyText"/>
        <w:rPr>
          <w:rFonts w:ascii="Sylfaen" w:hAnsi="Sylfaen"/>
          <w:szCs w:val="28"/>
        </w:rPr>
      </w:pPr>
      <w:r w:rsidRPr="00D91433">
        <w:rPr>
          <w:rFonts w:ascii="Sylfaen" w:hAnsi="Sylfaen"/>
          <w:szCs w:val="28"/>
        </w:rPr>
        <w:t> </w:t>
      </w:r>
    </w:p>
    <w:p w14:paraId="2CC92DBF" w14:textId="77777777" w:rsidR="003969A7" w:rsidRDefault="003969A7" w:rsidP="003969A7">
      <w:pPr>
        <w:pStyle w:val="BodyText"/>
        <w:ind w:left="2880" w:firstLine="720"/>
        <w:rPr>
          <w:rFonts w:ascii="Sylfaen" w:hAnsi="Sylfaen"/>
          <w:i/>
          <w:iCs/>
          <w:szCs w:val="28"/>
        </w:rPr>
      </w:pPr>
      <w:r>
        <w:rPr>
          <w:rFonts w:ascii="Sylfaen" w:hAnsi="Sylfaen"/>
          <w:i/>
          <w:iCs/>
          <w:szCs w:val="28"/>
        </w:rPr>
        <w:t xml:space="preserve">            </w:t>
      </w:r>
      <w:r w:rsidRPr="008947FE">
        <w:rPr>
          <w:rFonts w:ascii="Sylfaen" w:hAnsi="Sylfaen"/>
          <w:i/>
          <w:iCs/>
          <w:szCs w:val="28"/>
        </w:rPr>
        <w:t xml:space="preserve">“Երանի անոնց, որոնք խաղաղութեան     </w:t>
      </w:r>
      <w:r>
        <w:rPr>
          <w:rFonts w:ascii="Sylfaen" w:hAnsi="Sylfaen"/>
          <w:i/>
          <w:iCs/>
          <w:szCs w:val="28"/>
        </w:rPr>
        <w:t xml:space="preserve">  </w:t>
      </w:r>
    </w:p>
    <w:p w14:paraId="3CECCCAE" w14:textId="77777777" w:rsidR="003969A7" w:rsidRPr="008947FE" w:rsidRDefault="003969A7" w:rsidP="003969A7">
      <w:pPr>
        <w:pStyle w:val="BodyText"/>
        <w:ind w:left="2880" w:firstLine="720"/>
        <w:rPr>
          <w:rFonts w:ascii="Sylfaen" w:hAnsi="Sylfaen"/>
          <w:i/>
          <w:iCs/>
          <w:szCs w:val="28"/>
        </w:rPr>
      </w:pPr>
      <w:r>
        <w:rPr>
          <w:rFonts w:ascii="Sylfaen" w:hAnsi="Sylfaen"/>
          <w:i/>
          <w:iCs/>
          <w:szCs w:val="28"/>
        </w:rPr>
        <w:t xml:space="preserve">            </w:t>
      </w:r>
      <w:r w:rsidRPr="008947FE">
        <w:rPr>
          <w:rFonts w:ascii="Sylfaen" w:hAnsi="Sylfaen"/>
          <w:i/>
          <w:iCs/>
          <w:szCs w:val="28"/>
        </w:rPr>
        <w:t xml:space="preserve">հաստատումին համար կ՚աշխատին, </w:t>
      </w:r>
    </w:p>
    <w:p w14:paraId="6375164F" w14:textId="77777777" w:rsidR="003969A7" w:rsidRPr="008947FE" w:rsidRDefault="003969A7" w:rsidP="003969A7">
      <w:pPr>
        <w:pStyle w:val="BodyText"/>
        <w:ind w:left="4320"/>
        <w:rPr>
          <w:rFonts w:ascii="Sylfaen" w:hAnsi="Sylfaen"/>
          <w:i/>
          <w:iCs/>
          <w:szCs w:val="28"/>
        </w:rPr>
      </w:pPr>
      <w:r w:rsidRPr="008947FE">
        <w:rPr>
          <w:rFonts w:ascii="Sylfaen" w:hAnsi="Sylfaen"/>
          <w:i/>
          <w:iCs/>
          <w:szCs w:val="28"/>
        </w:rPr>
        <w:t xml:space="preserve"> որովհետեւ անոնք Աստուծոյ որդիներ </w:t>
      </w:r>
    </w:p>
    <w:p w14:paraId="1DE5D282" w14:textId="77777777" w:rsidR="003969A7" w:rsidRPr="008947FE" w:rsidRDefault="003969A7" w:rsidP="003969A7">
      <w:pPr>
        <w:pStyle w:val="BodyText"/>
        <w:ind w:left="4320"/>
        <w:rPr>
          <w:rFonts w:ascii="Sylfaen" w:hAnsi="Sylfaen"/>
          <w:szCs w:val="28"/>
        </w:rPr>
      </w:pPr>
      <w:r w:rsidRPr="008947FE">
        <w:rPr>
          <w:rFonts w:ascii="Sylfaen" w:hAnsi="Sylfaen"/>
          <w:i/>
          <w:iCs/>
          <w:szCs w:val="28"/>
        </w:rPr>
        <w:t>պիտի կոչուին”</w:t>
      </w:r>
      <w:r w:rsidRPr="008947FE">
        <w:rPr>
          <w:rFonts w:ascii="Sylfaen" w:hAnsi="Sylfaen"/>
          <w:szCs w:val="28"/>
        </w:rPr>
        <w:t xml:space="preserve"> (Մտ 5.9)</w:t>
      </w:r>
    </w:p>
    <w:p w14:paraId="14C977BB" w14:textId="77777777" w:rsidR="003969A7" w:rsidRPr="00D91433" w:rsidRDefault="003969A7" w:rsidP="003969A7">
      <w:pPr>
        <w:pStyle w:val="BodyText"/>
        <w:jc w:val="both"/>
        <w:rPr>
          <w:rFonts w:ascii="Sylfaen" w:hAnsi="Sylfaen"/>
          <w:szCs w:val="28"/>
        </w:rPr>
      </w:pPr>
      <w:r w:rsidRPr="00D91433">
        <w:rPr>
          <w:rFonts w:ascii="Sylfaen" w:hAnsi="Sylfaen"/>
          <w:szCs w:val="28"/>
        </w:rPr>
        <w:t> </w:t>
      </w:r>
    </w:p>
    <w:p w14:paraId="100304BF" w14:textId="1AEC698C" w:rsidR="003969A7" w:rsidRPr="00D91433" w:rsidRDefault="003969A7" w:rsidP="003969A7">
      <w:pPr>
        <w:pStyle w:val="BodyText"/>
        <w:ind w:firstLine="720"/>
        <w:jc w:val="both"/>
        <w:rPr>
          <w:rFonts w:ascii="Sylfaen" w:hAnsi="Sylfaen"/>
          <w:szCs w:val="28"/>
        </w:rPr>
      </w:pPr>
      <w:r w:rsidRPr="00D91433">
        <w:rPr>
          <w:rFonts w:ascii="Sylfaen" w:hAnsi="Sylfaen"/>
          <w:szCs w:val="28"/>
        </w:rPr>
        <w:t>Նազովրեցի Վարդապետին արտասանած</w:t>
      </w:r>
      <w:r>
        <w:rPr>
          <w:rFonts w:ascii="Sylfaen" w:hAnsi="Sylfaen"/>
          <w:szCs w:val="28"/>
        </w:rPr>
        <w:t xml:space="preserve"> </w:t>
      </w:r>
      <w:r w:rsidRPr="00D91433">
        <w:rPr>
          <w:rFonts w:ascii="Sylfaen" w:hAnsi="Sylfaen"/>
          <w:szCs w:val="28"/>
        </w:rPr>
        <w:t>“Լե</w:t>
      </w:r>
      <w:r>
        <w:rPr>
          <w:rFonts w:ascii="Sylfaen" w:hAnsi="Sylfaen"/>
          <w:szCs w:val="28"/>
        </w:rPr>
        <w:t>ռ</w:t>
      </w:r>
      <w:r w:rsidRPr="00D91433">
        <w:rPr>
          <w:rFonts w:ascii="Sylfaen" w:hAnsi="Sylfaen"/>
          <w:szCs w:val="28"/>
        </w:rPr>
        <w:t>ան Քարոզ”-ի</w:t>
      </w:r>
      <w:r>
        <w:rPr>
          <w:rFonts w:ascii="Sylfaen" w:hAnsi="Sylfaen"/>
          <w:szCs w:val="28"/>
        </w:rPr>
        <w:t xml:space="preserve"> </w:t>
      </w:r>
      <w:r w:rsidRPr="00D91433">
        <w:rPr>
          <w:rFonts w:ascii="Sylfaen" w:hAnsi="Sylfaen"/>
          <w:szCs w:val="28"/>
        </w:rPr>
        <w:t>“երանի”-ներու շղթայէն 7-րդ</w:t>
      </w:r>
      <w:r>
        <w:rPr>
          <w:rFonts w:ascii="Sylfaen" w:hAnsi="Sylfaen"/>
          <w:szCs w:val="28"/>
        </w:rPr>
        <w:t xml:space="preserve"> </w:t>
      </w:r>
      <w:r w:rsidRPr="00D91433">
        <w:rPr>
          <w:rFonts w:ascii="Sylfaen" w:hAnsi="Sylfaen"/>
          <w:szCs w:val="28"/>
        </w:rPr>
        <w:t>“երանի”-ն կը վերբերենք 1999 տարուան աւարտին եւ 2000-ամեակի վերջալոյսին՝ խաղաղութեան, խաղաղութեան Իշխանին եւ խաղաղութեան դեսպաններուն մասին մտածելով, որով</w:t>
      </w:r>
      <w:r>
        <w:rPr>
          <w:rFonts w:ascii="Sylfaen" w:hAnsi="Sylfaen"/>
          <w:szCs w:val="28"/>
        </w:rPr>
        <w:t>-</w:t>
      </w:r>
      <w:r w:rsidRPr="00D91433">
        <w:rPr>
          <w:rFonts w:ascii="Sylfaen" w:hAnsi="Sylfaen"/>
          <w:szCs w:val="28"/>
        </w:rPr>
        <w:t>հետեւ՝</w:t>
      </w:r>
    </w:p>
    <w:p w14:paraId="5ED9D59F" w14:textId="77777777" w:rsidR="003969A7" w:rsidRPr="00D91433" w:rsidRDefault="003969A7" w:rsidP="003969A7">
      <w:pPr>
        <w:pStyle w:val="BodyText"/>
        <w:ind w:firstLine="720"/>
        <w:jc w:val="both"/>
        <w:rPr>
          <w:rFonts w:ascii="Sylfaen" w:hAnsi="Sylfaen"/>
          <w:szCs w:val="28"/>
        </w:rPr>
      </w:pPr>
      <w:r w:rsidRPr="00D91433">
        <w:rPr>
          <w:rFonts w:ascii="Sylfaen" w:hAnsi="Sylfaen"/>
          <w:szCs w:val="28"/>
        </w:rPr>
        <w:t>Առաջին, </w:t>
      </w:r>
      <w:r w:rsidRPr="00D91433">
        <w:rPr>
          <w:rFonts w:ascii="Sylfaen" w:hAnsi="Sylfaen"/>
          <w:b/>
          <w:bCs/>
          <w:szCs w:val="28"/>
        </w:rPr>
        <w:t>մարդկութիւնը աշխարհի չորս ծագերուն կարիքը ունի մնայուն խաղաղութեան</w:t>
      </w:r>
      <w:r w:rsidRPr="00D91433">
        <w:rPr>
          <w:rFonts w:ascii="Sylfaen" w:hAnsi="Sylfaen"/>
          <w:szCs w:val="28"/>
        </w:rPr>
        <w:t>՝ մարդկային պատմութեան ամենէն վայրագ այս դարու աւարտին, երբ մեզի հասնող ամենօրեայ լուրերը քիչ մը ամեն տեղ մութ գոյներով ներկուած են եւ արիւնահեղութիւններու զանազան մանրամասնութիւններ կը պարզեն, ու ի հեճուկս մարդկային կեանքէն ներս արաձանագրուած հսկայաքայլ յառաջդիմութիւններուն, մարդ տա</w:t>
      </w:r>
      <w:r>
        <w:rPr>
          <w:rFonts w:ascii="Sylfaen" w:hAnsi="Sylfaen"/>
          <w:szCs w:val="28"/>
        </w:rPr>
        <w:t>-</w:t>
      </w:r>
      <w:r w:rsidRPr="00D91433">
        <w:rPr>
          <w:rFonts w:ascii="Sylfaen" w:hAnsi="Sylfaen"/>
          <w:szCs w:val="28"/>
        </w:rPr>
        <w:t>կաւին կը շարունակէ ինքզինք կառավարել “անտառի օրէնքով”...:</w:t>
      </w:r>
    </w:p>
    <w:p w14:paraId="65E5247A" w14:textId="77777777" w:rsidR="003969A7" w:rsidRDefault="003969A7" w:rsidP="003969A7">
      <w:pPr>
        <w:pStyle w:val="BodyText"/>
        <w:ind w:firstLine="720"/>
        <w:jc w:val="both"/>
        <w:rPr>
          <w:rFonts w:ascii="Sylfaen" w:hAnsi="Sylfaen"/>
          <w:szCs w:val="28"/>
        </w:rPr>
      </w:pPr>
      <w:r w:rsidRPr="00D91433">
        <w:rPr>
          <w:rFonts w:ascii="Sylfaen" w:hAnsi="Sylfaen"/>
          <w:szCs w:val="28"/>
        </w:rPr>
        <w:t>Երկրորդ, Եկեղեցիներու Համաշխարհային Խորհուրդը, որուն ատե</w:t>
      </w:r>
      <w:r>
        <w:rPr>
          <w:rFonts w:ascii="Sylfaen" w:hAnsi="Sylfaen"/>
          <w:szCs w:val="28"/>
        </w:rPr>
        <w:t>-</w:t>
      </w:r>
      <w:r w:rsidRPr="00D91433">
        <w:rPr>
          <w:rFonts w:ascii="Sylfaen" w:hAnsi="Sylfaen"/>
          <w:szCs w:val="28"/>
        </w:rPr>
        <w:t>նապետութիւնը ձեռնհասօրէն կը վարէ Ս. Աթոռոյս Վեհափառ Հայ</w:t>
      </w:r>
      <w:r>
        <w:rPr>
          <w:rFonts w:ascii="Sylfaen" w:hAnsi="Sylfaen"/>
          <w:szCs w:val="28"/>
        </w:rPr>
        <w:t>-</w:t>
      </w:r>
      <w:r w:rsidRPr="00D91433">
        <w:rPr>
          <w:rFonts w:ascii="Sylfaen" w:hAnsi="Sylfaen"/>
          <w:szCs w:val="28"/>
        </w:rPr>
        <w:t>րապետը, յաջորդ տասնամեակը հռչակած է </w:t>
      </w:r>
      <w:r w:rsidRPr="00D91433">
        <w:rPr>
          <w:rFonts w:ascii="Sylfaen" w:hAnsi="Sylfaen"/>
          <w:b/>
          <w:bCs/>
          <w:szCs w:val="28"/>
        </w:rPr>
        <w:t>“Միջ-եկեղեցական Տաս</w:t>
      </w:r>
      <w:r>
        <w:rPr>
          <w:rFonts w:ascii="Sylfaen" w:hAnsi="Sylfaen"/>
          <w:b/>
          <w:bCs/>
          <w:szCs w:val="28"/>
        </w:rPr>
        <w:t>-</w:t>
      </w:r>
      <w:r w:rsidRPr="00D91433">
        <w:rPr>
          <w:rFonts w:ascii="Sylfaen" w:hAnsi="Sylfaen"/>
          <w:b/>
          <w:bCs/>
          <w:szCs w:val="28"/>
        </w:rPr>
        <w:t>նամեակ Բռնութեան Յաղթահարման”</w:t>
      </w:r>
      <w:r w:rsidRPr="00D91433">
        <w:rPr>
          <w:rFonts w:ascii="Sylfaen" w:hAnsi="Sylfaen"/>
          <w:szCs w:val="28"/>
        </w:rPr>
        <w:t>: Որպէս գործօն անդամ եկե</w:t>
      </w:r>
      <w:r>
        <w:rPr>
          <w:rFonts w:ascii="Sylfaen" w:hAnsi="Sylfaen"/>
          <w:szCs w:val="28"/>
        </w:rPr>
        <w:t>-</w:t>
      </w:r>
      <w:r w:rsidRPr="00D91433">
        <w:rPr>
          <w:rFonts w:ascii="Sylfaen" w:hAnsi="Sylfaen"/>
          <w:szCs w:val="28"/>
        </w:rPr>
        <w:t>ղեցիներէն մին այս միջազգային մեծ կազմակերպութեան, չենք կրնար անտարբեր մնալ այս մարտահրաւէրին դիմաց: Վստահ եմ, որ Վեհափառ Հայրապետի բարձր տնօրինութեամբ, Մեծի Տանն Կիլիկիոյ Կաթո</w:t>
      </w:r>
      <w:r>
        <w:rPr>
          <w:rFonts w:ascii="Sylfaen" w:hAnsi="Sylfaen"/>
          <w:szCs w:val="28"/>
        </w:rPr>
        <w:t>-</w:t>
      </w:r>
      <w:r w:rsidRPr="00D91433">
        <w:rPr>
          <w:rFonts w:ascii="Sylfaen" w:hAnsi="Sylfaen"/>
          <w:szCs w:val="28"/>
        </w:rPr>
        <w:t>ղիկոսութիւնը զանազան միջոցառումներու պիտի ձեռնարկէ այս տասնամեակի պատգամը մեր ժողովուրդին հասցնելու համար. սակայն, ես այս Կիրակին կը փափաքիմ օգտագործել որպէս նախապատ</w:t>
      </w:r>
      <w:r>
        <w:rPr>
          <w:rFonts w:ascii="Sylfaen" w:hAnsi="Sylfaen"/>
          <w:szCs w:val="28"/>
        </w:rPr>
        <w:t>-</w:t>
      </w:r>
      <w:r w:rsidRPr="00D91433">
        <w:rPr>
          <w:rFonts w:ascii="Sylfaen" w:hAnsi="Sylfaen"/>
          <w:szCs w:val="28"/>
        </w:rPr>
        <w:t>րաստութիւն այս բոլորին եւ մեր հաւաքական ուշադրութիւնը սեւեռել հետեւեալ երեք կէտերուն վրայ.</w:t>
      </w:r>
    </w:p>
    <w:p w14:paraId="4B084FD1" w14:textId="77777777" w:rsidR="003969A7" w:rsidRPr="00D91433" w:rsidRDefault="003969A7" w:rsidP="003969A7">
      <w:pPr>
        <w:pStyle w:val="BodyText"/>
        <w:ind w:firstLine="720"/>
        <w:jc w:val="both"/>
        <w:rPr>
          <w:rFonts w:ascii="Sylfaen" w:hAnsi="Sylfaen"/>
          <w:szCs w:val="28"/>
        </w:rPr>
      </w:pPr>
      <w:r w:rsidRPr="00D91433">
        <w:rPr>
          <w:rFonts w:ascii="Sylfaen" w:hAnsi="Sylfaen"/>
          <w:szCs w:val="28"/>
        </w:rPr>
        <w:lastRenderedPageBreak/>
        <w:t>Առաջին, </w:t>
      </w:r>
      <w:r w:rsidRPr="00D91433">
        <w:rPr>
          <w:rFonts w:ascii="Sylfaen" w:hAnsi="Sylfaen"/>
          <w:b/>
          <w:bCs/>
          <w:szCs w:val="28"/>
        </w:rPr>
        <w:t>բոլոր մարդիկն ալ ուղղակի կամ անուղղակի կերպով ենթակայ են բազմատեսակ բռնարարքներու</w:t>
      </w:r>
      <w:r w:rsidRPr="00D91433">
        <w:rPr>
          <w:rFonts w:ascii="Sylfaen" w:hAnsi="Sylfaen"/>
          <w:szCs w:val="28"/>
        </w:rPr>
        <w:t>: Յաճախ անոնք լուռ վկաներն են եւ երբեմն ալ գիտակից կամ անգիտակից մասնակիցները անոնց:</w:t>
      </w:r>
    </w:p>
    <w:p w14:paraId="18EAD82C" w14:textId="77777777" w:rsidR="003969A7" w:rsidRPr="00D91433" w:rsidRDefault="003969A7" w:rsidP="003969A7">
      <w:pPr>
        <w:pStyle w:val="BodyText"/>
        <w:ind w:firstLine="720"/>
        <w:jc w:val="both"/>
        <w:rPr>
          <w:rFonts w:ascii="Sylfaen" w:hAnsi="Sylfaen"/>
          <w:szCs w:val="28"/>
        </w:rPr>
      </w:pPr>
      <w:r w:rsidRPr="00D91433">
        <w:rPr>
          <w:rFonts w:ascii="Sylfaen" w:hAnsi="Sylfaen"/>
          <w:szCs w:val="28"/>
        </w:rPr>
        <w:t>Բռնութիւնը թափանցած է մեր ընտանեկան յարկերէն եւ ընկերային կառոյցներէն ներս եւ զանազան տարազներով (անտեղի խստութիւն, պատիժ, ծեծ, անարդարութիւն, անհանդուրժողութիւն, ատելութիւն, անարգանք, ոճիր, պատերազմ եւ այլն) արտայայտութիւն</w:t>
      </w:r>
      <w:r>
        <w:rPr>
          <w:rFonts w:ascii="Sylfaen" w:hAnsi="Sylfaen"/>
          <w:szCs w:val="28"/>
        </w:rPr>
        <w:t xml:space="preserve"> </w:t>
      </w:r>
      <w:r w:rsidRPr="00D91433">
        <w:rPr>
          <w:rFonts w:ascii="Sylfaen" w:hAnsi="Sylfaen"/>
          <w:szCs w:val="28"/>
        </w:rPr>
        <w:t>կը գտնէ մեր առօրեային մէջ, որուն համար Սաղմոսերգուն կը հրաւիրէ մեզ աղօթելու.</w:t>
      </w:r>
      <w:r w:rsidRPr="00D91433">
        <w:rPr>
          <w:rFonts w:ascii="Sylfaen" w:hAnsi="Sylfaen"/>
          <w:i/>
          <w:iCs/>
          <w:szCs w:val="28"/>
        </w:rPr>
        <w:t> “Ով Տէր, չար մարդէն զիս փրկէ, ու բռնաւոր մարդէն զիս պահէ</w:t>
      </w:r>
      <w:r w:rsidRPr="00D91433">
        <w:rPr>
          <w:rFonts w:ascii="Sylfaen" w:hAnsi="Sylfaen"/>
          <w:szCs w:val="28"/>
        </w:rPr>
        <w:t> </w:t>
      </w:r>
      <w:r w:rsidRPr="00D91433">
        <w:rPr>
          <w:rFonts w:ascii="Sylfaen" w:hAnsi="Sylfaen"/>
          <w:i/>
          <w:iCs/>
          <w:szCs w:val="28"/>
        </w:rPr>
        <w:t>” </w:t>
      </w:r>
      <w:r w:rsidRPr="00D91433">
        <w:rPr>
          <w:rFonts w:ascii="Sylfaen" w:hAnsi="Sylfaen"/>
          <w:szCs w:val="28"/>
        </w:rPr>
        <w:t>(Սղ 140.1):</w:t>
      </w:r>
    </w:p>
    <w:p w14:paraId="0473E242" w14:textId="77777777" w:rsidR="003969A7" w:rsidRPr="00D91433" w:rsidRDefault="003969A7" w:rsidP="003969A7">
      <w:pPr>
        <w:pStyle w:val="BodyText"/>
        <w:jc w:val="both"/>
        <w:rPr>
          <w:rFonts w:ascii="Sylfaen" w:hAnsi="Sylfaen"/>
          <w:szCs w:val="28"/>
        </w:rPr>
      </w:pPr>
      <w:r w:rsidRPr="00D91433">
        <w:rPr>
          <w:rFonts w:ascii="Sylfaen" w:hAnsi="Sylfaen"/>
          <w:szCs w:val="28"/>
        </w:rPr>
        <w:t>         Այս բոլորին դէմ ծառանալու տկարութիւնն է որ շատ յաճախ համատարած կ</w:t>
      </w:r>
      <w:r>
        <w:rPr>
          <w:rFonts w:ascii="Sylfaen" w:hAnsi="Sylfaen"/>
          <w:szCs w:val="28"/>
          <w:lang w:val="hy-AM"/>
        </w:rPr>
        <w:t>՚</w:t>
      </w:r>
      <w:r w:rsidRPr="00D91433">
        <w:rPr>
          <w:rFonts w:ascii="Sylfaen" w:hAnsi="Sylfaen"/>
          <w:szCs w:val="28"/>
        </w:rPr>
        <w:t>իշխէ եւ կամ այս բոլորը միանգամ ընդ միշտ յաղ</w:t>
      </w:r>
      <w:r>
        <w:rPr>
          <w:rFonts w:ascii="Sylfaen" w:hAnsi="Sylfaen"/>
          <w:szCs w:val="28"/>
        </w:rPr>
        <w:t>-</w:t>
      </w:r>
      <w:r w:rsidRPr="00D91433">
        <w:rPr>
          <w:rFonts w:ascii="Sylfaen" w:hAnsi="Sylfaen"/>
          <w:szCs w:val="28"/>
        </w:rPr>
        <w:t>թահարելու պոռթկումը կը դրսեւորուի ծայրայեղութիւններով՝ մեր անհատական թէ ընկերային կեանքէս ներս, ու այսպէս առաւել աճող բռնութիւններու ուռկանին մէջ կը բանտէ մարդկութիւնը:</w:t>
      </w:r>
    </w:p>
    <w:p w14:paraId="6CBBC262" w14:textId="77777777" w:rsidR="003969A7" w:rsidRPr="00D91433" w:rsidRDefault="003969A7" w:rsidP="003969A7">
      <w:pPr>
        <w:pStyle w:val="BodyText"/>
        <w:jc w:val="both"/>
        <w:rPr>
          <w:rFonts w:ascii="Sylfaen" w:hAnsi="Sylfaen"/>
          <w:szCs w:val="28"/>
        </w:rPr>
      </w:pPr>
      <w:r w:rsidRPr="00D91433">
        <w:rPr>
          <w:rFonts w:ascii="Sylfaen" w:hAnsi="Sylfaen"/>
          <w:szCs w:val="28"/>
        </w:rPr>
        <w:t>         Երկրորդ,</w:t>
      </w:r>
      <w:r>
        <w:rPr>
          <w:rFonts w:ascii="Sylfaen" w:hAnsi="Sylfaen"/>
          <w:szCs w:val="28"/>
        </w:rPr>
        <w:t xml:space="preserve"> </w:t>
      </w:r>
      <w:r w:rsidRPr="00D91433">
        <w:rPr>
          <w:rFonts w:ascii="Sylfaen" w:hAnsi="Sylfaen"/>
          <w:b/>
          <w:bCs/>
          <w:szCs w:val="28"/>
        </w:rPr>
        <w:t>Յիսուս</w:t>
      </w:r>
      <w:r>
        <w:rPr>
          <w:rFonts w:ascii="Sylfaen" w:hAnsi="Sylfaen"/>
          <w:b/>
          <w:bCs/>
          <w:szCs w:val="28"/>
        </w:rPr>
        <w:t xml:space="preserve"> </w:t>
      </w:r>
      <w:r w:rsidRPr="00D91433">
        <w:rPr>
          <w:rFonts w:ascii="Sylfaen" w:hAnsi="Sylfaen"/>
          <w:b/>
          <w:bCs/>
          <w:szCs w:val="28"/>
        </w:rPr>
        <w:t>“երանի”</w:t>
      </w:r>
      <w:r>
        <w:rPr>
          <w:rFonts w:ascii="Sylfaen" w:hAnsi="Sylfaen"/>
          <w:b/>
          <w:bCs/>
          <w:szCs w:val="28"/>
        </w:rPr>
        <w:t xml:space="preserve"> </w:t>
      </w:r>
      <w:r w:rsidRPr="00D91433">
        <w:rPr>
          <w:rFonts w:ascii="Sylfaen" w:hAnsi="Sylfaen"/>
          <w:b/>
          <w:bCs/>
          <w:szCs w:val="28"/>
        </w:rPr>
        <w:t>կու տայ խաղաղութեան հաստատումին համար աշխատողներուն, եւ ոչ թէ միայն խաղաղութիւն ցանկա</w:t>
      </w:r>
      <w:r>
        <w:rPr>
          <w:rFonts w:ascii="Sylfaen" w:hAnsi="Sylfaen"/>
          <w:b/>
          <w:bCs/>
          <w:szCs w:val="28"/>
        </w:rPr>
        <w:t>-</w:t>
      </w:r>
      <w:r w:rsidRPr="00D91433">
        <w:rPr>
          <w:rFonts w:ascii="Sylfaen" w:hAnsi="Sylfaen"/>
          <w:b/>
          <w:bCs/>
          <w:szCs w:val="28"/>
        </w:rPr>
        <w:t>ցողներուն կամ սիրողներուն</w:t>
      </w:r>
      <w:r w:rsidRPr="00D91433">
        <w:rPr>
          <w:rFonts w:ascii="Sylfaen" w:hAnsi="Sylfaen"/>
          <w:szCs w:val="28"/>
        </w:rPr>
        <w:t>: Աստուածաշնչական խոր ըմբռնումով, խաղաղութիւնը միայն խռովութեան մը կամ պատերազմի մը բացա</w:t>
      </w:r>
      <w:r>
        <w:rPr>
          <w:rFonts w:ascii="Sylfaen" w:hAnsi="Sylfaen"/>
          <w:szCs w:val="28"/>
        </w:rPr>
        <w:t>-</w:t>
      </w:r>
      <w:r w:rsidRPr="00D91433">
        <w:rPr>
          <w:rFonts w:ascii="Sylfaen" w:hAnsi="Sylfaen"/>
          <w:szCs w:val="28"/>
        </w:rPr>
        <w:t>կայութիւնը չէ. այլ մարդկային կեանքի այն իրավիճակն է, երբ մարդ ամեն արգելք նուաճելով կը հասնի իր բարձրագոյն ձգտումին եւ գերագոյն բարիքին, վայելելու համար Աստուծոյ հովանին ու իր նմանին ջերմ մտերմութիւնը: Այս այն խաղաղութիւնն է որ Քրիստոսով կը պարգեւուի մեզի եւ մեր կեանքին մէջ կը սերմանէ սիրոյ եւ համերաշխութեան անգերազանցելի ոգիին ոսկեհատիկները եւ երանելի կը դարձնէ խա</w:t>
      </w:r>
      <w:r>
        <w:rPr>
          <w:rFonts w:ascii="Sylfaen" w:hAnsi="Sylfaen"/>
          <w:szCs w:val="28"/>
        </w:rPr>
        <w:t>-</w:t>
      </w:r>
      <w:r w:rsidRPr="00D91433">
        <w:rPr>
          <w:rFonts w:ascii="Sylfaen" w:hAnsi="Sylfaen"/>
          <w:szCs w:val="28"/>
        </w:rPr>
        <w:t>ղաղութիւն հաստատողները: Այս այն խաղաղութիւնն է որ մարդը կ</w:t>
      </w:r>
      <w:r>
        <w:rPr>
          <w:rFonts w:ascii="Sylfaen" w:hAnsi="Sylfaen"/>
          <w:szCs w:val="28"/>
        </w:rPr>
        <w:t>՚</w:t>
      </w:r>
      <w:r w:rsidRPr="00D91433">
        <w:rPr>
          <w:rFonts w:ascii="Sylfaen" w:hAnsi="Sylfaen"/>
          <w:szCs w:val="28"/>
        </w:rPr>
        <w:t>ազատագրէ Սատանային սարսափէն, չարին կապանքներէն եւ մեղքին գերութենէն եւ զայն բարիի յաղթանակով կը պսակէ: Այս այն խաղա</w:t>
      </w:r>
      <w:r>
        <w:rPr>
          <w:rFonts w:ascii="Sylfaen" w:hAnsi="Sylfaen"/>
          <w:szCs w:val="28"/>
        </w:rPr>
        <w:t>-</w:t>
      </w:r>
      <w:r w:rsidRPr="00D91433">
        <w:rPr>
          <w:rFonts w:ascii="Sylfaen" w:hAnsi="Sylfaen"/>
          <w:szCs w:val="28"/>
        </w:rPr>
        <w:t>ղութիւնն է, որուն կ</w:t>
      </w:r>
      <w:r>
        <w:rPr>
          <w:rFonts w:ascii="Sylfaen" w:hAnsi="Sylfaen"/>
          <w:szCs w:val="28"/>
        </w:rPr>
        <w:t>՚</w:t>
      </w:r>
      <w:r w:rsidRPr="00D91433">
        <w:rPr>
          <w:rFonts w:ascii="Sylfaen" w:hAnsi="Sylfaen"/>
          <w:szCs w:val="28"/>
        </w:rPr>
        <w:t>ակնարկէ Յիսուս, ըսելով. </w:t>
      </w:r>
      <w:r w:rsidRPr="00D91433">
        <w:rPr>
          <w:rFonts w:ascii="Sylfaen" w:hAnsi="Sylfaen"/>
          <w:i/>
          <w:iCs/>
          <w:szCs w:val="28"/>
        </w:rPr>
        <w:t>“Խաղաղութիւն կը թողում ձեզի. իմ խաղաղութիւնս է որ կու տամ ձեզի, որ այս աշխարհի տուած խաղաղութենէն տարբեր է: Մի՛ խռովիք եւ մի՛ վախնաք” </w:t>
      </w:r>
      <w:r w:rsidRPr="00D91433">
        <w:rPr>
          <w:rFonts w:ascii="Sylfaen" w:hAnsi="Sylfaen"/>
          <w:szCs w:val="28"/>
        </w:rPr>
        <w:t>(Յհ 14.27):</w:t>
      </w:r>
    </w:p>
    <w:p w14:paraId="7A1D2395" w14:textId="77777777" w:rsidR="003969A7" w:rsidRPr="00D91433" w:rsidRDefault="003969A7" w:rsidP="003969A7">
      <w:pPr>
        <w:pStyle w:val="BodyText"/>
        <w:jc w:val="both"/>
        <w:rPr>
          <w:rFonts w:ascii="Sylfaen" w:hAnsi="Sylfaen"/>
          <w:szCs w:val="28"/>
        </w:rPr>
      </w:pPr>
      <w:r w:rsidRPr="00D91433">
        <w:rPr>
          <w:rFonts w:ascii="Sylfaen" w:hAnsi="Sylfaen"/>
          <w:szCs w:val="28"/>
        </w:rPr>
        <w:t>         Երրորդ, </w:t>
      </w:r>
      <w:r w:rsidRPr="00D91433">
        <w:rPr>
          <w:rFonts w:ascii="Sylfaen" w:hAnsi="Sylfaen"/>
          <w:b/>
          <w:bCs/>
          <w:szCs w:val="28"/>
        </w:rPr>
        <w:t>Աստուծոյ որդիներ կոչուիլ կը նշանակէ Աստուծոյ կամքը գործադրողներ ըլլալ</w:t>
      </w:r>
      <w:r w:rsidRPr="00D91433">
        <w:rPr>
          <w:rFonts w:ascii="Sylfaen" w:hAnsi="Sylfaen"/>
          <w:szCs w:val="28"/>
        </w:rPr>
        <w:t>: Չի՛ բաւեր միայն աղօթել՝ </w:t>
      </w:r>
      <w:r w:rsidRPr="00D91433">
        <w:rPr>
          <w:rFonts w:ascii="Sylfaen" w:hAnsi="Sylfaen"/>
          <w:i/>
          <w:iCs/>
          <w:szCs w:val="28"/>
        </w:rPr>
        <w:t>“Թող կատարուի՛ քու կամքդ, ինչպէս որ երկինքի մէջ՝ այնպէս ալ երկրի վրայ” </w:t>
      </w:r>
      <w:r w:rsidRPr="00D91433">
        <w:rPr>
          <w:rFonts w:ascii="Sylfaen" w:hAnsi="Sylfaen"/>
          <w:szCs w:val="28"/>
        </w:rPr>
        <w:t xml:space="preserve">(Մտ 6.10). այլ, Աստուծոյ կամքին կատարումը պէտք է ցոլայ Քրիստոսի շնորհած </w:t>
      </w:r>
      <w:r w:rsidRPr="00D91433">
        <w:rPr>
          <w:rFonts w:ascii="Sylfaen" w:hAnsi="Sylfaen"/>
          <w:szCs w:val="28"/>
        </w:rPr>
        <w:lastRenderedPageBreak/>
        <w:t>խաղաղութեան փնտռտուքին մէջ, որ արդարութեան հաստատումն է երկրի վրայ եւ որուն կարելի է հասնիլ անկեղծ ապաշխարութեամբ եւ հոգեդարձով: Հին Կտակարանին մէջ կը կարդանք, թէ Աստուած մարդը իր պատկերով եւ նմանութեամբ ստեղծեց (Ծն 1.26), սակայն, մարդ ինկաւ իր երանական վիճակէն եւ աղարտեց իր աստ</w:t>
      </w:r>
      <w:r>
        <w:rPr>
          <w:rFonts w:ascii="Sylfaen" w:hAnsi="Sylfaen"/>
          <w:szCs w:val="28"/>
        </w:rPr>
        <w:t>ո</w:t>
      </w:r>
      <w:r w:rsidRPr="00D91433">
        <w:rPr>
          <w:rFonts w:ascii="Sylfaen" w:hAnsi="Sylfaen"/>
          <w:szCs w:val="28"/>
        </w:rPr>
        <w:t>ւածադրոշմ կնիքը: Յիսուս վերահաստատեց մարդը իր սկզբնական փառքին մէջ եւ իրմով, իր խաղաղութեամբ գօտեպնդեց իր աշակերտները, երբ Վերնատան մէջ անոնց ոտքերը լուալէ ետք իր հրաժեշտի խօսքերը կտակեց, ըսե</w:t>
      </w:r>
      <w:r>
        <w:rPr>
          <w:rFonts w:ascii="Sylfaen" w:hAnsi="Sylfaen"/>
          <w:szCs w:val="28"/>
        </w:rPr>
        <w:t>-</w:t>
      </w:r>
      <w:r w:rsidRPr="00D91433">
        <w:rPr>
          <w:rFonts w:ascii="Sylfaen" w:hAnsi="Sylfaen"/>
          <w:szCs w:val="28"/>
        </w:rPr>
        <w:t>լով. </w:t>
      </w:r>
      <w:r w:rsidRPr="00D91433">
        <w:rPr>
          <w:rFonts w:ascii="Sylfaen" w:hAnsi="Sylfaen"/>
          <w:i/>
          <w:iCs/>
          <w:szCs w:val="28"/>
        </w:rPr>
        <w:t>“Ասոնք խօսեցայ ձեզի, որպէսզի ինձմով խաղաղութիւն ունենաք: Աշխարհի վրայ նեղութիւն պիտի ունենաք, բայց քաջալերուեցէ՛ք, որով</w:t>
      </w:r>
      <w:r>
        <w:rPr>
          <w:rFonts w:ascii="Sylfaen" w:hAnsi="Sylfaen"/>
          <w:i/>
          <w:iCs/>
          <w:szCs w:val="28"/>
        </w:rPr>
        <w:t>-</w:t>
      </w:r>
      <w:r w:rsidRPr="00D91433">
        <w:rPr>
          <w:rFonts w:ascii="Sylfaen" w:hAnsi="Sylfaen"/>
          <w:i/>
          <w:iCs/>
          <w:szCs w:val="28"/>
        </w:rPr>
        <w:t>հետեւ ես յաղթեցի աշխարհին” </w:t>
      </w:r>
      <w:r w:rsidRPr="00D91433">
        <w:rPr>
          <w:rFonts w:ascii="Sylfaen" w:hAnsi="Sylfaen"/>
          <w:szCs w:val="28"/>
        </w:rPr>
        <w:t>(Յհ 16.33):</w:t>
      </w:r>
    </w:p>
    <w:p w14:paraId="4AEB003E" w14:textId="77777777" w:rsidR="003969A7" w:rsidRPr="00D91433" w:rsidRDefault="003969A7" w:rsidP="003969A7">
      <w:pPr>
        <w:pStyle w:val="BodyText"/>
        <w:jc w:val="both"/>
        <w:rPr>
          <w:rFonts w:ascii="Sylfaen" w:hAnsi="Sylfaen"/>
          <w:szCs w:val="28"/>
        </w:rPr>
      </w:pPr>
      <w:r w:rsidRPr="00D91433">
        <w:rPr>
          <w:rFonts w:ascii="Sylfaen" w:hAnsi="Sylfaen"/>
          <w:szCs w:val="28"/>
        </w:rPr>
        <w:t>         Ահաւասիկ, “Միջ-եկեղեցական Տասնամեակ Բռնութեան Յաղթա-հարման”</w:t>
      </w:r>
      <w:r>
        <w:rPr>
          <w:rFonts w:ascii="Sylfaen" w:hAnsi="Sylfaen"/>
          <w:szCs w:val="28"/>
        </w:rPr>
        <w:t>-ի</w:t>
      </w:r>
      <w:r w:rsidRPr="00D91433">
        <w:rPr>
          <w:rFonts w:ascii="Sylfaen" w:hAnsi="Sylfaen"/>
          <w:i/>
          <w:iCs/>
          <w:szCs w:val="28"/>
        </w:rPr>
        <w:t> </w:t>
      </w:r>
      <w:r w:rsidRPr="00D91433">
        <w:rPr>
          <w:rFonts w:ascii="Sylfaen" w:hAnsi="Sylfaen"/>
          <w:szCs w:val="28"/>
        </w:rPr>
        <w:t>սեմին, այս երեք մտածումները բաժնելով իրարու հետ, մենք աշխարհով մէկ սփռուած մեր քրիստոնեայ եղբայրներուն եւ քոյրերուն հետ կը վերանորոգենք մեր հաւաքական յանձնառութիւնը, որ աշխարհի խաղաղութեան իրագործման համար պիտի աշխատինք, Աստուծոյ որդի</w:t>
      </w:r>
      <w:r>
        <w:rPr>
          <w:rFonts w:ascii="Sylfaen" w:hAnsi="Sylfaen"/>
          <w:szCs w:val="28"/>
        </w:rPr>
        <w:t>-</w:t>
      </w:r>
      <w:r w:rsidRPr="00D91433">
        <w:rPr>
          <w:rFonts w:ascii="Sylfaen" w:hAnsi="Sylfaen"/>
          <w:szCs w:val="28"/>
        </w:rPr>
        <w:t>ներ դառնալու օրհնութիւնը պիտի վայելենք եւ մեր աստուծահաճոյ կենցաղով ու մարդասէր յարաբերութիւններով պիտի չէզոքացնենք չարին բռնութիւնները եւ ըմպենք բարութեան անսպառ բաժակէն՝ թէ՛ այս աշխարհի եւ թէ՛ յաւիտենական կեանքին մէջ, մեր սուրբ պատարագի աղօթքով դիմելով մեր Տիրոջ. “Քրիստոս, մեր Փրկիչը, ամրապնդէ՛ մեզ քու խաղաղութեամբդ, որ կարելի չէ միտքով հասկնալ ու խօսքով բացատրել, եւ ամեն չարիքէ աներկի՛ւղ պահէ: Մեզ քու ճշմարիտ երկրպագուներուդ կարգին դասէ, որոնք հոգիով եւ ճշմարտութեամբ կ</w:t>
      </w:r>
      <w:r>
        <w:rPr>
          <w:rFonts w:ascii="Sylfaen" w:hAnsi="Sylfaen"/>
          <w:szCs w:val="28"/>
        </w:rPr>
        <w:t>՚</w:t>
      </w:r>
      <w:r w:rsidRPr="00D91433">
        <w:rPr>
          <w:rFonts w:ascii="Sylfaen" w:hAnsi="Sylfaen"/>
          <w:szCs w:val="28"/>
        </w:rPr>
        <w:t>երկրպագեն քեզի: Որովհետեւ ամենասուրբ Երրորդութեանդ կը վայելեն փառքը, իշխա</w:t>
      </w:r>
      <w:r>
        <w:rPr>
          <w:rFonts w:ascii="Sylfaen" w:hAnsi="Sylfaen"/>
          <w:szCs w:val="28"/>
        </w:rPr>
        <w:t>-</w:t>
      </w:r>
      <w:r w:rsidRPr="00D91433">
        <w:rPr>
          <w:rFonts w:ascii="Sylfaen" w:hAnsi="Sylfaen"/>
          <w:szCs w:val="28"/>
        </w:rPr>
        <w:t>նութիւնն ու պատիւը. այժմ եւ միշտ եւ յաւիտեանս յաւիտենից”.</w:t>
      </w:r>
      <w:r w:rsidRPr="00D91433">
        <w:rPr>
          <w:rFonts w:ascii="Sylfaen" w:hAnsi="Sylfaen"/>
          <w:i/>
          <w:iCs/>
          <w:szCs w:val="28"/>
        </w:rPr>
        <w:t> </w:t>
      </w:r>
      <w:r w:rsidRPr="00D91433">
        <w:rPr>
          <w:rFonts w:ascii="Sylfaen" w:hAnsi="Sylfaen"/>
          <w:szCs w:val="28"/>
        </w:rPr>
        <w:t>ամէն:</w:t>
      </w:r>
    </w:p>
    <w:p w14:paraId="347520C4" w14:textId="77777777" w:rsidR="003969A7" w:rsidRPr="00D91433" w:rsidRDefault="003969A7" w:rsidP="003969A7">
      <w:pPr>
        <w:pStyle w:val="BodyText"/>
        <w:jc w:val="both"/>
        <w:rPr>
          <w:rFonts w:ascii="Sylfaen" w:hAnsi="Sylfaen"/>
          <w:szCs w:val="28"/>
        </w:rPr>
      </w:pPr>
      <w:r w:rsidRPr="00D91433">
        <w:rPr>
          <w:rFonts w:ascii="Sylfaen" w:hAnsi="Sylfaen"/>
          <w:szCs w:val="28"/>
        </w:rPr>
        <w:t> </w:t>
      </w:r>
    </w:p>
    <w:p w14:paraId="0C76DBAB" w14:textId="77777777" w:rsidR="003969A7" w:rsidRPr="00D91433" w:rsidRDefault="003969A7" w:rsidP="003969A7">
      <w:pPr>
        <w:pStyle w:val="BodyText"/>
        <w:jc w:val="right"/>
        <w:rPr>
          <w:rFonts w:ascii="Sylfaen" w:hAnsi="Sylfaen"/>
          <w:szCs w:val="28"/>
        </w:rPr>
      </w:pPr>
      <w:r w:rsidRPr="00D91433">
        <w:rPr>
          <w:rFonts w:ascii="Sylfaen" w:hAnsi="Sylfaen"/>
          <w:szCs w:val="28"/>
        </w:rPr>
        <w:t>Նարեկ Ծ. Վրդ. Ալեէմէզեան</w:t>
      </w:r>
    </w:p>
    <w:p w14:paraId="0553C226" w14:textId="77777777" w:rsidR="007D7895" w:rsidRPr="003969A7" w:rsidRDefault="007D7895">
      <w:pPr>
        <w:rPr>
          <w:lang w:val="hy-AM"/>
        </w:rPr>
      </w:pPr>
    </w:p>
    <w:sectPr w:rsidR="007D7895" w:rsidRPr="003969A7">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B5A943" w14:textId="77777777" w:rsidR="005F77EC" w:rsidRDefault="005F77EC" w:rsidP="006353E9">
      <w:r>
        <w:separator/>
      </w:r>
    </w:p>
  </w:endnote>
  <w:endnote w:type="continuationSeparator" w:id="0">
    <w:p w14:paraId="0EEA95B3" w14:textId="77777777" w:rsidR="005F77EC" w:rsidRDefault="005F77EC" w:rsidP="00635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4568224"/>
      <w:docPartObj>
        <w:docPartGallery w:val="Page Numbers (Bottom of Page)"/>
        <w:docPartUnique/>
      </w:docPartObj>
    </w:sdtPr>
    <w:sdtContent>
      <w:p w14:paraId="0FF5C0DF" w14:textId="0A1F320D" w:rsidR="006353E9" w:rsidRDefault="006353E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A841EB" w14:textId="77777777" w:rsidR="006353E9" w:rsidRDefault="00635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6629845"/>
      <w:docPartObj>
        <w:docPartGallery w:val="Page Numbers (Bottom of Page)"/>
        <w:docPartUnique/>
      </w:docPartObj>
    </w:sdtPr>
    <w:sdtContent>
      <w:p w14:paraId="3D1953B0" w14:textId="6E50FCF4" w:rsidR="006353E9" w:rsidRDefault="006353E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999D1FB" w14:textId="77777777" w:rsidR="006353E9" w:rsidRDefault="00635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10A1C" w14:textId="77777777" w:rsidR="005F77EC" w:rsidRDefault="005F77EC" w:rsidP="006353E9">
      <w:r>
        <w:separator/>
      </w:r>
    </w:p>
  </w:footnote>
  <w:footnote w:type="continuationSeparator" w:id="0">
    <w:p w14:paraId="0F1022C9" w14:textId="77777777" w:rsidR="005F77EC" w:rsidRDefault="005F77EC" w:rsidP="006353E9">
      <w:r>
        <w:continuationSeparator/>
      </w:r>
    </w:p>
  </w:footnote>
  <w:footnote w:id="1">
    <w:p w14:paraId="45C1970D" w14:textId="77777777" w:rsidR="00AE4181" w:rsidRPr="00AE4181" w:rsidRDefault="00AE4181" w:rsidP="00AE4181">
      <w:pPr>
        <w:pStyle w:val="BodyText"/>
        <w:jc w:val="both"/>
        <w:rPr>
          <w:rFonts w:ascii="Sylfaen" w:hAnsi="Sylfaen"/>
          <w:sz w:val="20"/>
        </w:rPr>
      </w:pPr>
      <w:r w:rsidRPr="00AE4181">
        <w:rPr>
          <w:rStyle w:val="FootnoteReference"/>
          <w:rFonts w:ascii="Sylfaen" w:hAnsi="Sylfaen"/>
          <w:sz w:val="20"/>
        </w:rPr>
        <w:footnoteRef/>
      </w:r>
      <w:r w:rsidRPr="00AE4181">
        <w:rPr>
          <w:rFonts w:ascii="Sylfaen" w:hAnsi="Sylfaen"/>
          <w:sz w:val="20"/>
        </w:rPr>
        <w:t xml:space="preserve"> </w:t>
      </w:r>
      <w:r w:rsidRPr="00AE4181">
        <w:rPr>
          <w:rFonts w:ascii="Sylfaen" w:hAnsi="Sylfaen"/>
          <w:sz w:val="20"/>
        </w:rPr>
        <w:t>Քարոզ՝ խօսուած Կիրակի, 19 Դեկտեմբեր 1999-ին, Անթիլիասի Ս. Գրիգոր Լուսաւորիչ մայր տաճարին մէջ:</w:t>
      </w:r>
    </w:p>
    <w:p w14:paraId="59C3896E" w14:textId="2ECC9DAC" w:rsidR="00AE4181" w:rsidRPr="00AE4181" w:rsidRDefault="00AE4181">
      <w:pPr>
        <w:pStyle w:val="FootnoteText"/>
        <w:rPr>
          <w:lang w:val="en-US"/>
        </w:rPr>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9A7"/>
    <w:rsid w:val="00157BF2"/>
    <w:rsid w:val="003969A7"/>
    <w:rsid w:val="003D7CBC"/>
    <w:rsid w:val="005824C9"/>
    <w:rsid w:val="005B1812"/>
    <w:rsid w:val="005B63BE"/>
    <w:rsid w:val="005F77EC"/>
    <w:rsid w:val="006353E9"/>
    <w:rsid w:val="007D7895"/>
    <w:rsid w:val="00AE4181"/>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0E766AE"/>
  <w15:chartTrackingRefBased/>
  <w15:docId w15:val="{A0BDD769-C02F-784A-AFAC-A71E1B5D6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9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69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69A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69A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69A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969A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69A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69A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69A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9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69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69A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69A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969A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969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69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69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69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69A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969A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969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9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69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69A7"/>
    <w:rPr>
      <w:i/>
      <w:iCs/>
      <w:color w:val="404040" w:themeColor="text1" w:themeTint="BF"/>
    </w:rPr>
  </w:style>
  <w:style w:type="paragraph" w:styleId="ListParagraph">
    <w:name w:val="List Paragraph"/>
    <w:basedOn w:val="Normal"/>
    <w:uiPriority w:val="34"/>
    <w:qFormat/>
    <w:rsid w:val="003969A7"/>
    <w:pPr>
      <w:ind w:left="720"/>
      <w:contextualSpacing/>
    </w:pPr>
  </w:style>
  <w:style w:type="character" w:styleId="IntenseEmphasis">
    <w:name w:val="Intense Emphasis"/>
    <w:basedOn w:val="DefaultParagraphFont"/>
    <w:uiPriority w:val="21"/>
    <w:qFormat/>
    <w:rsid w:val="003969A7"/>
    <w:rPr>
      <w:i/>
      <w:iCs/>
      <w:color w:val="2F5496" w:themeColor="accent1" w:themeShade="BF"/>
    </w:rPr>
  </w:style>
  <w:style w:type="paragraph" w:styleId="IntenseQuote">
    <w:name w:val="Intense Quote"/>
    <w:basedOn w:val="Normal"/>
    <w:next w:val="Normal"/>
    <w:link w:val="IntenseQuoteChar"/>
    <w:uiPriority w:val="30"/>
    <w:qFormat/>
    <w:rsid w:val="003969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69A7"/>
    <w:rPr>
      <w:i/>
      <w:iCs/>
      <w:color w:val="2F5496" w:themeColor="accent1" w:themeShade="BF"/>
    </w:rPr>
  </w:style>
  <w:style w:type="character" w:styleId="IntenseReference">
    <w:name w:val="Intense Reference"/>
    <w:basedOn w:val="DefaultParagraphFont"/>
    <w:uiPriority w:val="32"/>
    <w:qFormat/>
    <w:rsid w:val="003969A7"/>
    <w:rPr>
      <w:b/>
      <w:bCs/>
      <w:smallCaps/>
      <w:color w:val="2F5496" w:themeColor="accent1" w:themeShade="BF"/>
      <w:spacing w:val="5"/>
    </w:rPr>
  </w:style>
  <w:style w:type="paragraph" w:styleId="BodyText">
    <w:name w:val="Body Text"/>
    <w:basedOn w:val="Normal"/>
    <w:link w:val="BodyTextChar"/>
    <w:rsid w:val="003969A7"/>
    <w:rPr>
      <w:rFonts w:ascii="Aramian New" w:eastAsia="Times New Roman" w:hAnsi="Aramian New" w:cs="Times New Roman"/>
      <w:color w:val="auto"/>
      <w:sz w:val="28"/>
      <w:szCs w:val="20"/>
    </w:rPr>
  </w:style>
  <w:style w:type="character" w:customStyle="1" w:styleId="BodyTextChar">
    <w:name w:val="Body Text Char"/>
    <w:basedOn w:val="DefaultParagraphFont"/>
    <w:link w:val="BodyText"/>
    <w:rsid w:val="003969A7"/>
    <w:rPr>
      <w:rFonts w:ascii="Aramian New" w:eastAsia="Times New Roman" w:hAnsi="Aramian New" w:cs="Times New Roman"/>
      <w:color w:val="auto"/>
      <w:sz w:val="28"/>
      <w:szCs w:val="20"/>
    </w:rPr>
  </w:style>
  <w:style w:type="paragraph" w:styleId="Footer">
    <w:name w:val="footer"/>
    <w:basedOn w:val="Normal"/>
    <w:link w:val="FooterChar"/>
    <w:uiPriority w:val="99"/>
    <w:unhideWhenUsed/>
    <w:rsid w:val="006353E9"/>
    <w:pPr>
      <w:tabs>
        <w:tab w:val="center" w:pos="4680"/>
        <w:tab w:val="right" w:pos="9360"/>
      </w:tabs>
    </w:pPr>
  </w:style>
  <w:style w:type="character" w:customStyle="1" w:styleId="FooterChar">
    <w:name w:val="Footer Char"/>
    <w:basedOn w:val="DefaultParagraphFont"/>
    <w:link w:val="Footer"/>
    <w:uiPriority w:val="99"/>
    <w:rsid w:val="006353E9"/>
  </w:style>
  <w:style w:type="character" w:styleId="PageNumber">
    <w:name w:val="page number"/>
    <w:basedOn w:val="DefaultParagraphFont"/>
    <w:uiPriority w:val="99"/>
    <w:semiHidden/>
    <w:unhideWhenUsed/>
    <w:rsid w:val="006353E9"/>
  </w:style>
  <w:style w:type="paragraph" w:styleId="FootnoteText">
    <w:name w:val="footnote text"/>
    <w:basedOn w:val="Normal"/>
    <w:link w:val="FootnoteTextChar"/>
    <w:uiPriority w:val="99"/>
    <w:semiHidden/>
    <w:unhideWhenUsed/>
    <w:rsid w:val="00AE4181"/>
    <w:rPr>
      <w:sz w:val="20"/>
      <w:szCs w:val="20"/>
    </w:rPr>
  </w:style>
  <w:style w:type="character" w:customStyle="1" w:styleId="FootnoteTextChar">
    <w:name w:val="Footnote Text Char"/>
    <w:basedOn w:val="DefaultParagraphFont"/>
    <w:link w:val="FootnoteText"/>
    <w:uiPriority w:val="99"/>
    <w:semiHidden/>
    <w:rsid w:val="00AE4181"/>
    <w:rPr>
      <w:sz w:val="20"/>
      <w:szCs w:val="20"/>
    </w:rPr>
  </w:style>
  <w:style w:type="character" w:styleId="FootnoteReference">
    <w:name w:val="footnote reference"/>
    <w:basedOn w:val="DefaultParagraphFont"/>
    <w:uiPriority w:val="99"/>
    <w:semiHidden/>
    <w:unhideWhenUsed/>
    <w:rsid w:val="00AE41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2E56B-2901-E247-AB6F-A3A9D8C70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2026-07-08T16:04:00Z</dcterms:created>
  <dcterms:modified xsi:type="dcterms:W3CDTF">2026-07-09T12:33:00Z</dcterms:modified>
</cp:coreProperties>
</file>