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111E0D" w14:textId="50F0CDA8" w:rsidR="008F7ADB" w:rsidRPr="008F7ADB" w:rsidRDefault="008F7ADB" w:rsidP="008F7ADB">
      <w:pPr>
        <w:pStyle w:val="FootnoteText"/>
        <w:rPr>
          <w:rFonts w:ascii="Sylfaen" w:hAnsi="Sylfaen"/>
          <w:b/>
          <w:bCs/>
          <w:sz w:val="24"/>
          <w:szCs w:val="24"/>
          <w:u w:val="single"/>
        </w:rPr>
      </w:pPr>
      <w:r w:rsidRPr="008F7ADB">
        <w:rPr>
          <w:rFonts w:ascii="Sylfaen" w:hAnsi="Sylfaen"/>
          <w:b/>
          <w:bCs/>
          <w:sz w:val="24"/>
          <w:szCs w:val="24"/>
          <w:u w:val="single"/>
        </w:rPr>
        <w:t>Ս. Գրիգոր Նարեկացիի նուիրուած համագումար</w:t>
      </w:r>
    </w:p>
    <w:p w14:paraId="75067033" w14:textId="77777777" w:rsidR="008F7ADB" w:rsidRDefault="008F7ADB" w:rsidP="00300CDB">
      <w:pPr>
        <w:pStyle w:val="FootnoteText"/>
        <w:rPr>
          <w:rFonts w:ascii="Sylfaen" w:hAnsi="Sylfaen"/>
          <w:sz w:val="28"/>
          <w:szCs w:val="28"/>
        </w:rPr>
      </w:pPr>
    </w:p>
    <w:p w14:paraId="5A20FA0F" w14:textId="77777777" w:rsidR="00300CDB" w:rsidRDefault="00300CDB" w:rsidP="00300CDB">
      <w:pPr>
        <w:pStyle w:val="FootnoteText"/>
        <w:rPr>
          <w:rFonts w:ascii="Sylfaen" w:hAnsi="Sylfaen"/>
          <w:sz w:val="28"/>
          <w:szCs w:val="28"/>
        </w:rPr>
      </w:pPr>
    </w:p>
    <w:p w14:paraId="51CA1BA9" w14:textId="77777777" w:rsidR="00300CDB" w:rsidRDefault="00300CDB" w:rsidP="00300CDB">
      <w:pPr>
        <w:pStyle w:val="FootnoteText"/>
        <w:jc w:val="center"/>
        <w:rPr>
          <w:rFonts w:ascii="Sylfaen" w:hAnsi="Sylfaen"/>
          <w:sz w:val="32"/>
          <w:szCs w:val="32"/>
        </w:rPr>
      </w:pPr>
      <w:r w:rsidRPr="008F7ADB">
        <w:rPr>
          <w:rFonts w:ascii="Sylfaen" w:hAnsi="Sylfaen"/>
          <w:sz w:val="32"/>
          <w:szCs w:val="32"/>
        </w:rPr>
        <w:t xml:space="preserve">ՔՐԻՍՏՈՆԷԱԿԱՆ ԿԵՆՑԱՂԱՎԱՐՈՒԹԻՒՆԸ </w:t>
      </w:r>
    </w:p>
    <w:p w14:paraId="14C53D72" w14:textId="6DD2F9E8" w:rsidR="00300CDB" w:rsidRPr="008F7ADB" w:rsidRDefault="00300CDB" w:rsidP="00300CDB">
      <w:pPr>
        <w:pStyle w:val="FootnoteText"/>
        <w:jc w:val="center"/>
        <w:rPr>
          <w:rFonts w:ascii="Sylfaen" w:hAnsi="Sylfaen"/>
          <w:sz w:val="32"/>
          <w:szCs w:val="32"/>
        </w:rPr>
      </w:pPr>
      <w:r w:rsidRPr="008F7ADB">
        <w:rPr>
          <w:rFonts w:ascii="Sylfaen" w:hAnsi="Sylfaen"/>
          <w:sz w:val="32"/>
          <w:szCs w:val="32"/>
        </w:rPr>
        <w:t>ԱՅՍՕՐ ԿԱՐԵԼԻ՞ Է</w:t>
      </w:r>
    </w:p>
    <w:p w14:paraId="4F308E05" w14:textId="77777777" w:rsidR="00300CDB" w:rsidRPr="00300CDB" w:rsidRDefault="00300CDB" w:rsidP="00300CDB">
      <w:pPr>
        <w:pStyle w:val="FootnoteText"/>
        <w:rPr>
          <w:rFonts w:ascii="Sylfaen" w:hAnsi="Sylfaen"/>
          <w:sz w:val="28"/>
          <w:szCs w:val="28"/>
        </w:rPr>
      </w:pPr>
    </w:p>
    <w:p w14:paraId="4CFABB38" w14:textId="08BA7AD2" w:rsidR="008F7ADB" w:rsidRPr="00300CDB" w:rsidRDefault="008F7ADB" w:rsidP="008F7ADB">
      <w:pPr>
        <w:pStyle w:val="FootnoteText"/>
        <w:jc w:val="center"/>
        <w:rPr>
          <w:rFonts w:ascii="Sylfaen" w:hAnsi="Sylfaen"/>
          <w:sz w:val="28"/>
          <w:szCs w:val="28"/>
        </w:rPr>
      </w:pPr>
      <w:r w:rsidRPr="00300CDB">
        <w:rPr>
          <w:rFonts w:ascii="Sylfaen" w:hAnsi="Sylfaen"/>
          <w:sz w:val="28"/>
          <w:szCs w:val="28"/>
        </w:rPr>
        <w:t>ԲԱՆ ԽՐԱՏՈՒ ՎԱՍՆ ՈՒՂԻՂ ՀԱՒԱՏՈՅ</w:t>
      </w:r>
    </w:p>
    <w:p w14:paraId="49ED35A6" w14:textId="77777777" w:rsidR="008F7ADB" w:rsidRPr="00300CDB" w:rsidRDefault="008F7ADB" w:rsidP="008F7ADB">
      <w:pPr>
        <w:pStyle w:val="FootnoteText"/>
        <w:jc w:val="center"/>
        <w:rPr>
          <w:rFonts w:ascii="Sylfaen" w:hAnsi="Sylfaen"/>
          <w:sz w:val="28"/>
          <w:szCs w:val="28"/>
        </w:rPr>
      </w:pPr>
      <w:r w:rsidRPr="00300CDB">
        <w:rPr>
          <w:rFonts w:ascii="Sylfaen" w:hAnsi="Sylfaen"/>
          <w:sz w:val="28"/>
          <w:szCs w:val="28"/>
        </w:rPr>
        <w:t>ԵՒ ՄԱՔՈՒՐ ՎԱՐՈՒՑ ԱՌԱՔԻՆՈՒԹԵԱՆ</w:t>
      </w:r>
    </w:p>
    <w:p w14:paraId="2C300722" w14:textId="77777777" w:rsidR="008F7ADB" w:rsidRPr="00300CDB" w:rsidRDefault="008F7ADB" w:rsidP="008F7ADB">
      <w:pPr>
        <w:pStyle w:val="FootnoteText"/>
        <w:jc w:val="center"/>
        <w:rPr>
          <w:rFonts w:ascii="Sylfaen" w:hAnsi="Sylfaen"/>
          <w:sz w:val="28"/>
          <w:szCs w:val="28"/>
        </w:rPr>
      </w:pPr>
      <w:r w:rsidRPr="00300CDB">
        <w:rPr>
          <w:rFonts w:ascii="Sylfaen" w:hAnsi="Sylfaen"/>
          <w:sz w:val="28"/>
          <w:szCs w:val="28"/>
        </w:rPr>
        <w:t>Սրբոյ վարդապետի յոքներանեան մենաւորի Գրիգորի…</w:t>
      </w:r>
    </w:p>
    <w:p w14:paraId="7A832BC3" w14:textId="381A7A9F" w:rsidR="008F7ADB" w:rsidRPr="00B846D4" w:rsidRDefault="008F7ADB" w:rsidP="00300CDB">
      <w:pPr>
        <w:pStyle w:val="FootnoteText"/>
        <w:jc w:val="both"/>
        <w:rPr>
          <w:rFonts w:ascii="Sylfaen" w:hAnsi="Sylfaen"/>
          <w:sz w:val="28"/>
          <w:szCs w:val="28"/>
        </w:rPr>
      </w:pPr>
      <w:r w:rsidRPr="00B846D4">
        <w:rPr>
          <w:rFonts w:ascii="Sylfaen" w:hAnsi="Sylfaen"/>
          <w:sz w:val="28"/>
          <w:szCs w:val="28"/>
        </w:rPr>
        <w:t> </w:t>
      </w:r>
    </w:p>
    <w:p w14:paraId="1532D5F2"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Երանաւէտ Ճգնաւորին՝ Ս. Գրիգոր Նարեկացիի նուիրուած այս</w:t>
      </w:r>
      <w:r>
        <w:rPr>
          <w:rFonts w:ascii="Sylfaen" w:hAnsi="Sylfaen"/>
          <w:sz w:val="28"/>
          <w:szCs w:val="28"/>
        </w:rPr>
        <w:t xml:space="preserve"> </w:t>
      </w:r>
      <w:r w:rsidRPr="00B846D4">
        <w:rPr>
          <w:rFonts w:ascii="Sylfaen" w:hAnsi="Sylfaen"/>
          <w:sz w:val="28"/>
          <w:szCs w:val="28"/>
        </w:rPr>
        <w:t>գիտաժողովի ընթացքին </w:t>
      </w:r>
      <w:r w:rsidRPr="00B846D4">
        <w:rPr>
          <w:rFonts w:ascii="Sylfaen" w:hAnsi="Sylfaen"/>
          <w:sz w:val="28"/>
          <w:szCs w:val="28"/>
          <w:lang w:val="hy-AM"/>
        </w:rPr>
        <w:t>(</w:t>
      </w:r>
      <w:r w:rsidRPr="00B846D4">
        <w:rPr>
          <w:rFonts w:ascii="Sylfaen" w:hAnsi="Sylfaen"/>
          <w:sz w:val="28"/>
          <w:szCs w:val="28"/>
        </w:rPr>
        <w:t>12–15 Հոկտեմբեր 2009, Քասլիք) երբ ինձմէ կ</w:t>
      </w:r>
      <w:r>
        <w:rPr>
          <w:rFonts w:ascii="Sylfaen" w:hAnsi="Sylfaen"/>
          <w:sz w:val="28"/>
          <w:szCs w:val="28"/>
        </w:rPr>
        <w:t>՚</w:t>
      </w:r>
      <w:r w:rsidRPr="00B846D4">
        <w:rPr>
          <w:rFonts w:ascii="Sylfaen" w:hAnsi="Sylfaen"/>
          <w:sz w:val="28"/>
          <w:szCs w:val="28"/>
        </w:rPr>
        <w:t>ակնկալուի խօսիլ ուղղափառ հաւատքի եւ առաքինազարդ մաքուր վարքի խրատաբանութեան մասին, յարմար կը նկատեմ խօսքս սկսիլ Սուրբին հետ մանկութեանս ունեցած հաղորդակցութեանս փորձա-ռութեամբ։ </w:t>
      </w:r>
    </w:p>
    <w:p w14:paraId="5A46735D" w14:textId="0F6D7E0E"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Ինչպէս գիտենք, հայ ժողովուրդի զաւակները Սուրբին եւ մանա-ւանդ անոր հեղինակած </w:t>
      </w:r>
      <w:r w:rsidRPr="00B846D4">
        <w:rPr>
          <w:rFonts w:ascii="Sylfaen" w:hAnsi="Sylfaen"/>
          <w:i/>
          <w:iCs/>
          <w:sz w:val="28"/>
          <w:szCs w:val="28"/>
        </w:rPr>
        <w:t>Մ</w:t>
      </w:r>
      <w:r>
        <w:rPr>
          <w:rFonts w:ascii="Sylfaen" w:hAnsi="Sylfaen"/>
          <w:i/>
          <w:iCs/>
          <w:sz w:val="28"/>
          <w:szCs w:val="28"/>
        </w:rPr>
        <w:t xml:space="preserve">ատեան </w:t>
      </w:r>
      <w:r w:rsidRPr="00B846D4">
        <w:rPr>
          <w:rFonts w:ascii="Sylfaen" w:hAnsi="Sylfaen"/>
          <w:i/>
          <w:iCs/>
          <w:sz w:val="28"/>
          <w:szCs w:val="28"/>
        </w:rPr>
        <w:t>Ո</w:t>
      </w:r>
      <w:r>
        <w:rPr>
          <w:rFonts w:ascii="Sylfaen" w:hAnsi="Sylfaen"/>
          <w:i/>
          <w:iCs/>
          <w:sz w:val="28"/>
          <w:szCs w:val="28"/>
        </w:rPr>
        <w:t xml:space="preserve">ղբերգութեան </w:t>
      </w:r>
      <w:r w:rsidRPr="00B846D4">
        <w:rPr>
          <w:rFonts w:ascii="Sylfaen" w:hAnsi="Sylfaen"/>
          <w:sz w:val="28"/>
          <w:szCs w:val="28"/>
        </w:rPr>
        <w:t> հետ մտերիմ կապ մը ունին։ Տարիներու ընթացքին հետզհետէ աճած բարեպաշտութեան ար</w:t>
      </w:r>
      <w:r w:rsidR="00820B46">
        <w:rPr>
          <w:rFonts w:ascii="Sylfaen" w:hAnsi="Sylfaen"/>
          <w:sz w:val="28"/>
          <w:szCs w:val="28"/>
        </w:rPr>
        <w:t>-</w:t>
      </w:r>
      <w:r w:rsidRPr="00B846D4">
        <w:rPr>
          <w:rFonts w:ascii="Sylfaen" w:hAnsi="Sylfaen"/>
          <w:sz w:val="28"/>
          <w:szCs w:val="28"/>
        </w:rPr>
        <w:t>գասիքն է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-ին «բարձի գիրք» դառնալը մեր մէջ՝ Սուրբին հրաշագործ ներգործութեամբ դրոշմուած։</w:t>
      </w:r>
    </w:p>
    <w:p w14:paraId="5BC49771" w14:textId="5B6E2D71"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Մօրենական մեծ հայրս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-ը կարդալով անոր բուժիչ յատ-կութիւնը իրեն դիմողներուն վրայ ներգործելու շնորհքը ունէր ժառան-գաբար։ Իմ առաջին հանդիպումս Սուրբին հետ կը պարտիմ մեծ հօրս, երբ ծանր գլխացաւով բռնուած պահու մը, մայրս զիս մօտեցուց իրեն եւ ան Կիլիկիոյ Չորք-Մարզպանէն ընդ հուր եւ ընդ սուր անցած շղարշներու մէջ խնամքով պարուրուած մեծ գիրքը երկիւղածութեամբ հանեց յատուկ արկղէ մը եւ մութ ու լոյս ննջասենակին մէջ վրաս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 կարդալով ցաւս փարատեց։</w:t>
      </w:r>
      <w:r w:rsidR="00287829">
        <w:rPr>
          <w:rStyle w:val="FootnoteReference"/>
          <w:rFonts w:ascii="Sylfaen" w:hAnsi="Sylfaen"/>
          <w:sz w:val="28"/>
          <w:szCs w:val="28"/>
        </w:rPr>
        <w:footnoteReference w:id="1"/>
      </w:r>
    </w:p>
    <w:p w14:paraId="1FF2B00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Այդ օրէն,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 xml:space="preserve"> -ը դարձաւ նաեւ ի՛մ գիրքս, երբ մեզի հետ բնակող հօրենական մեծ մօրս Աստուածաշունչին կողքին գտայ զայն եւ տեսայ, թէ </w:t>
      </w:r>
      <w:r w:rsidRPr="00B846D4">
        <w:rPr>
          <w:rFonts w:ascii="Sylfaen" w:hAnsi="Sylfaen"/>
          <w:sz w:val="28"/>
          <w:szCs w:val="28"/>
        </w:rPr>
        <w:lastRenderedPageBreak/>
        <w:t>ինչպէ՛ս անոր ամենօրեայ ընթերցումը առաւել սրբութեամբ կ</w:t>
      </w:r>
      <w:r>
        <w:rPr>
          <w:rFonts w:ascii="Sylfaen" w:hAnsi="Sylfaen"/>
          <w:sz w:val="28"/>
          <w:szCs w:val="28"/>
        </w:rPr>
        <w:t>՚</w:t>
      </w:r>
      <w:r w:rsidRPr="00B846D4">
        <w:rPr>
          <w:rFonts w:ascii="Sylfaen" w:hAnsi="Sylfaen"/>
          <w:sz w:val="28"/>
          <w:szCs w:val="28"/>
        </w:rPr>
        <w:t>օծէր մեր տունը։</w:t>
      </w:r>
    </w:p>
    <w:p w14:paraId="3C57DE8D"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 xml:space="preserve"> -ին հետ մտերմութիւնս խորացաւ Անթիլիասի Դպրեվանքէն ներս ուսանողութեանս օրերուն։ Իսկ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-ը դարձաւ նաեւ իմ «բարձի գիրքս», երբ աբեղայական ձեռնադրութեանս յաջորդող քառասնօրեայ մենութեան շրջանին աղօթական եւ խորհրդածական մտերմութիւն ունեցայ Սուրբին հետ եւ որպէս մասնաւոր վարդապետութեան գաւա</w:t>
      </w:r>
      <w:r>
        <w:rPr>
          <w:rFonts w:ascii="Sylfaen" w:hAnsi="Sylfaen"/>
          <w:sz w:val="28"/>
          <w:szCs w:val="28"/>
        </w:rPr>
        <w:t>-</w:t>
      </w:r>
      <w:r w:rsidRPr="00B846D4">
        <w:rPr>
          <w:rFonts w:ascii="Sylfaen" w:hAnsi="Sylfaen"/>
          <w:sz w:val="28"/>
          <w:szCs w:val="28"/>
        </w:rPr>
        <w:t>զանի աւարտաճառ ինծի յանձնարարուած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հետ սկսայ ամեն օր </w:t>
      </w:r>
      <w:r w:rsidRPr="00B846D4">
        <w:rPr>
          <w:rFonts w:ascii="Sylfaen" w:hAnsi="Sylfaen"/>
          <w:i/>
          <w:iCs/>
          <w:sz w:val="28"/>
          <w:szCs w:val="28"/>
        </w:rPr>
        <w:t>Ն</w:t>
      </w:r>
      <w:r>
        <w:rPr>
          <w:rFonts w:ascii="Sylfaen" w:hAnsi="Sylfaen"/>
          <w:i/>
          <w:iCs/>
          <w:sz w:val="28"/>
          <w:szCs w:val="28"/>
        </w:rPr>
        <w:t>արեկ</w:t>
      </w:r>
      <w:r w:rsidRPr="00B846D4">
        <w:rPr>
          <w:rFonts w:ascii="Sylfaen" w:hAnsi="Sylfaen"/>
          <w:sz w:val="28"/>
          <w:szCs w:val="28"/>
        </w:rPr>
        <w:t> կարդալ։ </w:t>
      </w:r>
    </w:p>
    <w:p w14:paraId="1201912E"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Այստեղ ասկէ աւելի բացուելու շռայլութիւնը չեմ արտօներ ինք-զինքիս։ Կը բաւականանամ խնդրելով, որ </w:t>
      </w:r>
      <w:r w:rsidRPr="00B846D4">
        <w:rPr>
          <w:rFonts w:ascii="Sylfaen" w:hAnsi="Sylfaen"/>
          <w:i/>
          <w:iCs/>
          <w:sz w:val="28"/>
          <w:szCs w:val="28"/>
        </w:rPr>
        <w:t>Խրատ ուղիղ հաւատքի եւ մաքուր ու առաքինի վարքի մասին</w:t>
      </w:r>
      <w:r w:rsidRPr="00B846D4">
        <w:rPr>
          <w:rFonts w:ascii="Sylfaen" w:hAnsi="Sylfaen"/>
          <w:sz w:val="28"/>
          <w:szCs w:val="28"/>
        </w:rPr>
        <w:t>-ը ձեզի ներկայացնելը որպէս վկայութիւն ընդունիք՝ վերեւ պարզուած ենթահողին վրայ։ </w:t>
      </w:r>
    </w:p>
    <w:p w14:paraId="612B4FE6" w14:textId="2D4917AA"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Երկու յաւելեալ ներածական ակնարկներ</w:t>
      </w:r>
      <w:r>
        <w:rPr>
          <w:rFonts w:ascii="Sylfaen" w:hAnsi="Sylfaen"/>
          <w:sz w:val="28"/>
          <w:szCs w:val="28"/>
        </w:rPr>
        <w:t>.</w:t>
      </w:r>
      <w:r w:rsidRPr="00B846D4">
        <w:rPr>
          <w:rFonts w:ascii="Sylfaen" w:hAnsi="Sylfaen"/>
          <w:sz w:val="28"/>
          <w:szCs w:val="28"/>
        </w:rPr>
        <w:t xml:space="preserve"> Առաջին, ես հոս պիտի չզբաղիմ առհասարակ խրատաբանութեամբ եւ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հեղինակին ինքնութեամբ,</w:t>
      </w:r>
      <w:r w:rsidR="008B5BA2">
        <w:rPr>
          <w:rStyle w:val="FootnoteReference"/>
          <w:rFonts w:ascii="Sylfaen" w:hAnsi="Sylfaen"/>
          <w:sz w:val="28"/>
          <w:szCs w:val="28"/>
        </w:rPr>
        <w:footnoteReference w:id="2"/>
      </w:r>
      <w:r w:rsidRPr="00B846D4">
        <w:rPr>
          <w:rFonts w:ascii="Sylfaen" w:hAnsi="Sylfaen"/>
          <w:sz w:val="28"/>
          <w:szCs w:val="28"/>
        </w:rPr>
        <w:t> այլ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այսօր մեզի փոխանցելիքը պիտի պարզեմ՝ կուսակրօն քահանայ ձեռնադրութեանս թուականէն մինչեւ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ուսումնասիրութեանս Անթիլիասի մէջ հրատարակութեան թուականը, 20 տարիներ՝ 1981–2002, եւ ապա, զայն Լիբանան, Գանատա եւ Ամերիկայի Միացեալ Նահանգներ ընկերակից ունենալու փորձառութիւնս վերապ</w:t>
      </w:r>
      <w:r w:rsidR="00867043">
        <w:rPr>
          <w:rFonts w:ascii="Sylfaen" w:hAnsi="Sylfaen"/>
          <w:sz w:val="28"/>
          <w:szCs w:val="28"/>
        </w:rPr>
        <w:t>-</w:t>
      </w:r>
      <w:r w:rsidRPr="00B846D4">
        <w:rPr>
          <w:rFonts w:ascii="Sylfaen" w:hAnsi="Sylfaen"/>
          <w:sz w:val="28"/>
          <w:szCs w:val="28"/>
        </w:rPr>
        <w:t>րելով այստեղ՝ հրապարակաւ։ Երկրորդ, զուտ գիտական հասկացո</w:t>
      </w:r>
      <w:r w:rsidR="00867043">
        <w:rPr>
          <w:rFonts w:ascii="Sylfaen" w:hAnsi="Sylfaen"/>
          <w:sz w:val="28"/>
          <w:szCs w:val="28"/>
        </w:rPr>
        <w:t>-</w:t>
      </w:r>
      <w:r w:rsidRPr="00B846D4">
        <w:rPr>
          <w:rFonts w:ascii="Sylfaen" w:hAnsi="Sylfaen"/>
          <w:sz w:val="28"/>
          <w:szCs w:val="28"/>
        </w:rPr>
        <w:t>ղութեամբ, ես նարեկացիագէտ մը չեմ, այլ Սուրբին հետ աղօթող հայ քահանայ մը, եւ ակնկալութիւնս այն է, որ այս դասախօսութիւնը մասնագէտներուն համար խթան մը դառնայ</w:t>
      </w:r>
      <w:r>
        <w:rPr>
          <w:rFonts w:ascii="Sylfaen" w:hAnsi="Sylfaen"/>
          <w:sz w:val="28"/>
          <w:szCs w:val="28"/>
        </w:rPr>
        <w:t xml:space="preserve">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-ը առաւել խորա</w:t>
      </w:r>
      <w:r>
        <w:rPr>
          <w:rFonts w:ascii="Sylfaen" w:hAnsi="Sylfaen"/>
          <w:sz w:val="28"/>
          <w:szCs w:val="28"/>
        </w:rPr>
        <w:t>-</w:t>
      </w:r>
      <w:r w:rsidRPr="00B846D4">
        <w:rPr>
          <w:rFonts w:ascii="Sylfaen" w:hAnsi="Sylfaen"/>
          <w:sz w:val="28"/>
          <w:szCs w:val="28"/>
        </w:rPr>
        <w:t>թափանց եւ ամբողջական գիտական ուսումնասիրութեան ենթարկելու։</w:t>
      </w:r>
    </w:p>
    <w:p w14:paraId="55A5219D" w14:textId="77777777" w:rsidR="008F7ADB" w:rsidRPr="00B846D4" w:rsidRDefault="008F7ADB" w:rsidP="008F7ADB">
      <w:pPr>
        <w:pStyle w:val="FootnoteText"/>
        <w:jc w:val="both"/>
        <w:rPr>
          <w:rFonts w:ascii="Sylfaen" w:hAnsi="Sylfaen"/>
          <w:sz w:val="28"/>
          <w:szCs w:val="28"/>
        </w:rPr>
      </w:pPr>
      <w:r w:rsidRPr="00B846D4">
        <w:rPr>
          <w:rFonts w:ascii="Sylfaen" w:hAnsi="Sylfaen"/>
          <w:sz w:val="28"/>
          <w:szCs w:val="28"/>
        </w:rPr>
        <w:t> </w:t>
      </w:r>
    </w:p>
    <w:p w14:paraId="3B0775ED" w14:textId="77777777" w:rsidR="008F7ADB" w:rsidRPr="00B846D4" w:rsidRDefault="008F7ADB" w:rsidP="008F7ADB">
      <w:pPr>
        <w:pStyle w:val="FootnoteText"/>
        <w:jc w:val="center"/>
        <w:rPr>
          <w:rFonts w:ascii="Sylfaen" w:hAnsi="Sylfaen"/>
          <w:sz w:val="28"/>
          <w:szCs w:val="28"/>
        </w:rPr>
      </w:pPr>
      <w:r w:rsidRPr="00B846D4">
        <w:rPr>
          <w:rFonts w:ascii="Sylfaen" w:hAnsi="Sylfaen"/>
          <w:sz w:val="28"/>
          <w:szCs w:val="28"/>
        </w:rPr>
        <w:t>* * *</w:t>
      </w:r>
    </w:p>
    <w:p w14:paraId="2843E289" w14:textId="77777777" w:rsidR="008F7ADB" w:rsidRPr="00B846D4" w:rsidRDefault="008F7ADB" w:rsidP="008F7ADB">
      <w:pPr>
        <w:pStyle w:val="FootnoteText"/>
        <w:rPr>
          <w:rFonts w:ascii="Sylfaen" w:hAnsi="Sylfaen"/>
          <w:sz w:val="28"/>
          <w:szCs w:val="28"/>
        </w:rPr>
      </w:pPr>
      <w:r w:rsidRPr="00B846D4">
        <w:rPr>
          <w:rFonts w:ascii="Sylfaen" w:hAnsi="Sylfaen"/>
          <w:sz w:val="28"/>
          <w:szCs w:val="28"/>
        </w:rPr>
        <w:t> </w:t>
      </w:r>
    </w:p>
    <w:p w14:paraId="4F5668A7"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lastRenderedPageBreak/>
        <w:t>Նախ, քանի մը խօսք նոյնինքն խորագրին վերաբերեալ՝ </w:t>
      </w:r>
      <w:r w:rsidRPr="00B846D4">
        <w:rPr>
          <w:rFonts w:ascii="Sylfaen" w:hAnsi="Sylfaen"/>
          <w:i/>
          <w:iCs/>
          <w:sz w:val="28"/>
          <w:szCs w:val="28"/>
        </w:rPr>
        <w:t>Խրատ ուղիղ հաւատքի եւ մաքուր ու առաքինի վարքի մասին</w:t>
      </w:r>
      <w:r w:rsidRPr="00B846D4">
        <w:rPr>
          <w:rFonts w:ascii="Sylfaen" w:hAnsi="Sylfaen"/>
          <w:sz w:val="28"/>
          <w:szCs w:val="28"/>
        </w:rPr>
        <w:t>։ </w:t>
      </w:r>
    </w:p>
    <w:p w14:paraId="40F9A210"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Ինչպէս գիտենք, քրիստոնէական շրջագիծէ ներս, բան խրատուն կամ խրատաբանութիւնը լսողներուն եւ ապագայի ընթերցողներուն աստուածային պատուիրաններ, աստուածաշնչական գիտութիւն եւ քրիստոնէական օրէնքներ փոխանցող մատենագրական յատուկ սեռ մըն է՝ զանոնք քրիստոնէավայել կենցաղավարութեան մէջ կրթելու միտող։ Խրատը/Խրատաբանութիւնը կը փորձէ խրատելով սորվեցնել։ Նաեւ կ</w:t>
      </w:r>
      <w:r>
        <w:rPr>
          <w:rFonts w:ascii="Sylfaen" w:hAnsi="Sylfaen"/>
          <w:sz w:val="28"/>
          <w:szCs w:val="28"/>
        </w:rPr>
        <w:t>՚</w:t>
      </w:r>
      <w:r w:rsidRPr="00B846D4">
        <w:rPr>
          <w:rFonts w:ascii="Sylfaen" w:hAnsi="Sylfaen"/>
          <w:sz w:val="28"/>
          <w:szCs w:val="28"/>
        </w:rPr>
        <w:t>արժէ նշել, թէ գրաբարով «խրատել</w:t>
      </w:r>
      <w:r>
        <w:rPr>
          <w:rFonts w:ascii="Sylfaen" w:hAnsi="Sylfaen"/>
          <w:sz w:val="28"/>
          <w:szCs w:val="28"/>
        </w:rPr>
        <w:t>ը</w:t>
      </w:r>
      <w:r w:rsidRPr="00B846D4">
        <w:rPr>
          <w:rFonts w:ascii="Sylfaen" w:hAnsi="Sylfaen"/>
          <w:sz w:val="28"/>
          <w:szCs w:val="28"/>
        </w:rPr>
        <w:t>» կրնայ «ծեծել, պատժել, խելքը գլուխը բերել» եւս նշանակել։ Իսկ գործածուած է նաեւ «խրատըն</w:t>
      </w:r>
      <w:r>
        <w:rPr>
          <w:rFonts w:ascii="Sylfaen" w:hAnsi="Sylfaen"/>
          <w:sz w:val="28"/>
          <w:szCs w:val="28"/>
        </w:rPr>
        <w:t>-</w:t>
      </w:r>
      <w:r w:rsidRPr="00B846D4">
        <w:rPr>
          <w:rFonts w:ascii="Sylfaen" w:hAnsi="Sylfaen"/>
          <w:sz w:val="28"/>
          <w:szCs w:val="28"/>
        </w:rPr>
        <w:t>կալութիւն» բացատրութիւնը, որ զգաստութիւն իմաստը ունի. այսինքն, խրատը ընդունելէ ետք զայն խոհականօրէն եւ զգաստութեամբ գոր</w:t>
      </w:r>
      <w:r>
        <w:rPr>
          <w:rFonts w:ascii="Sylfaen" w:hAnsi="Sylfaen"/>
          <w:sz w:val="28"/>
          <w:szCs w:val="28"/>
        </w:rPr>
        <w:t>-</w:t>
      </w:r>
      <w:r w:rsidRPr="00B846D4">
        <w:rPr>
          <w:rFonts w:ascii="Sylfaen" w:hAnsi="Sylfaen"/>
          <w:sz w:val="28"/>
          <w:szCs w:val="28"/>
        </w:rPr>
        <w:t>ծադրելու հրամայականը կ</w:t>
      </w:r>
      <w:r>
        <w:rPr>
          <w:rFonts w:ascii="Sylfaen" w:hAnsi="Sylfaen"/>
          <w:sz w:val="28"/>
          <w:szCs w:val="28"/>
        </w:rPr>
        <w:t>՚</w:t>
      </w:r>
      <w:r w:rsidRPr="00B846D4">
        <w:rPr>
          <w:rFonts w:ascii="Sylfaen" w:hAnsi="Sylfaen"/>
          <w:sz w:val="28"/>
          <w:szCs w:val="28"/>
        </w:rPr>
        <w:t>ընդգծէ։</w:t>
      </w:r>
    </w:p>
    <w:p w14:paraId="43CB2005" w14:textId="7561A745"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Բան խրատուն մանաւանդ Քրիստոս-Բանին խօսքով կ</w:t>
      </w:r>
      <w:r>
        <w:rPr>
          <w:rFonts w:ascii="Sylfaen" w:hAnsi="Sylfaen"/>
          <w:sz w:val="28"/>
          <w:szCs w:val="28"/>
        </w:rPr>
        <w:t>՚</w:t>
      </w:r>
      <w:r w:rsidRPr="00B846D4">
        <w:rPr>
          <w:rFonts w:ascii="Sylfaen" w:hAnsi="Sylfaen"/>
          <w:sz w:val="28"/>
          <w:szCs w:val="28"/>
        </w:rPr>
        <w:t>ուղղուի բանական էակի մը կամ էակներուն՝ հասանելի եւ գործադրելի դառնալու առաջադրութեամբ</w:t>
      </w:r>
      <w:r w:rsidR="00944630">
        <w:rPr>
          <w:rFonts w:ascii="Sylfaen" w:hAnsi="Sylfaen"/>
          <w:sz w:val="28"/>
          <w:szCs w:val="28"/>
        </w:rPr>
        <w:t>։</w:t>
      </w:r>
      <w:r w:rsidR="00944630">
        <w:rPr>
          <w:rStyle w:val="FootnoteReference"/>
          <w:rFonts w:ascii="Sylfaen" w:hAnsi="Sylfaen"/>
          <w:sz w:val="28"/>
          <w:szCs w:val="28"/>
        </w:rPr>
        <w:footnoteReference w:id="3"/>
      </w:r>
      <w:r w:rsidRPr="00B846D4">
        <w:rPr>
          <w:rFonts w:ascii="Sylfaen" w:hAnsi="Sylfaen"/>
          <w:sz w:val="28"/>
          <w:szCs w:val="28"/>
        </w:rPr>
        <w:t xml:space="preserve"> Այս խօսքը քարոզի մը ուժգնութիւնը կը զգենու, երբ կը դառնայ Աստուծոյ հրամանը յայտարարող հրահանգ եւ աղօթքի կը վերածուի, երբ կ</w:t>
      </w:r>
      <w:r>
        <w:rPr>
          <w:rFonts w:ascii="Sylfaen" w:hAnsi="Sylfaen"/>
          <w:sz w:val="28"/>
          <w:szCs w:val="28"/>
        </w:rPr>
        <w:t>՚</w:t>
      </w:r>
      <w:r w:rsidRPr="00B846D4">
        <w:rPr>
          <w:rFonts w:ascii="Sylfaen" w:hAnsi="Sylfaen"/>
          <w:sz w:val="28"/>
          <w:szCs w:val="28"/>
        </w:rPr>
        <w:t>ըլլայ խօսք ընդ Աստուծոյ։ </w:t>
      </w:r>
    </w:p>
    <w:p w14:paraId="6298425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Ուղիղ բառը հոս հոմանիշ կը դառնայ շիտակին, արդարին եւ ճշմարիտին, եւ երբ կ</w:t>
      </w:r>
      <w:r>
        <w:rPr>
          <w:rFonts w:ascii="Sylfaen" w:hAnsi="Sylfaen"/>
          <w:sz w:val="28"/>
          <w:szCs w:val="28"/>
        </w:rPr>
        <w:t>՚</w:t>
      </w:r>
      <w:r w:rsidRPr="00B846D4">
        <w:rPr>
          <w:rFonts w:ascii="Sylfaen" w:hAnsi="Sylfaen"/>
          <w:sz w:val="28"/>
          <w:szCs w:val="28"/>
        </w:rPr>
        <w:t>առնչուի հաւատքին հետ, կ</w:t>
      </w:r>
      <w:r>
        <w:rPr>
          <w:rFonts w:ascii="Sylfaen" w:hAnsi="Sylfaen"/>
          <w:sz w:val="28"/>
          <w:szCs w:val="28"/>
        </w:rPr>
        <w:t>՚</w:t>
      </w:r>
      <w:r w:rsidRPr="00B846D4">
        <w:rPr>
          <w:rFonts w:ascii="Sylfaen" w:hAnsi="Sylfaen"/>
          <w:sz w:val="28"/>
          <w:szCs w:val="28"/>
        </w:rPr>
        <w:t>ակնարկէ ուղղափա-ռութեան, որ ուղիղ հաւատքին դաւանութեան, յայտարարութեան եւ գոր</w:t>
      </w:r>
      <w:r>
        <w:rPr>
          <w:rFonts w:ascii="Sylfaen" w:hAnsi="Sylfaen"/>
          <w:sz w:val="28"/>
          <w:szCs w:val="28"/>
        </w:rPr>
        <w:t>-</w:t>
      </w:r>
      <w:r w:rsidRPr="00B846D4">
        <w:rPr>
          <w:rFonts w:ascii="Sylfaen" w:hAnsi="Sylfaen"/>
          <w:sz w:val="28"/>
          <w:szCs w:val="28"/>
        </w:rPr>
        <w:t>ծադրութեան ցուցանիշն է։</w:t>
      </w:r>
    </w:p>
    <w:p w14:paraId="063624B5"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Հաւատքը ցոյց կու տայ այն վստահութիւնը, ապացոյցը, ստու-գութիւնն ու հաւատարմութիւնը, որ որպէս դաւանութիւն հաւատքի հանգանակով կը բանաձեւուի։ Գրաբարը ունի նաեւ «հաւատարմանալ» բայը, որ կը նշանակէ անտարակոյս ըլլալ եւ ամբողջապէս հաւատալ։</w:t>
      </w:r>
    </w:p>
    <w:p w14:paraId="662AD51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Առաքինութիւնը աստուածային այն շնորհքն է, որ մարդը զերծ կը պահէ միտքով, խօսքով եւ գործով մեղանչելէ եւ Աստուծոյ պատուի-րաններուն հաւատարմութեամբ կը սնուցանէ եւ կը հրազինէ ուղղափառ հաւատքին մէջ։ </w:t>
      </w:r>
    </w:p>
    <w:p w14:paraId="143DF36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 xml:space="preserve">Առաքինի վարք ունենալը քրիստոնէավայել կեանք վարելն է. այսինքն, աստուածահաճոյ եւ մարդասէր կենցաղավարութիւնը, որուն </w:t>
      </w:r>
      <w:r w:rsidRPr="00B846D4">
        <w:rPr>
          <w:rFonts w:ascii="Sylfaen" w:hAnsi="Sylfaen"/>
          <w:sz w:val="28"/>
          <w:szCs w:val="28"/>
        </w:rPr>
        <w:lastRenderedPageBreak/>
        <w:t>կարելիութիւնը ներդաշնակօրէն կ</w:t>
      </w:r>
      <w:r>
        <w:rPr>
          <w:rFonts w:ascii="Sylfaen" w:hAnsi="Sylfaen"/>
          <w:sz w:val="28"/>
          <w:szCs w:val="28"/>
        </w:rPr>
        <w:t>՚</w:t>
      </w:r>
      <w:r w:rsidRPr="00B846D4">
        <w:rPr>
          <w:rFonts w:ascii="Sylfaen" w:hAnsi="Sylfaen"/>
          <w:sz w:val="28"/>
          <w:szCs w:val="28"/>
        </w:rPr>
        <w:t>արտացոլայ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մեզի փոխան-ցած բարոյական առաջնորդութեամբ եւ չափանիշերով՝ Քրիստոսի յարա</w:t>
      </w:r>
      <w:r>
        <w:rPr>
          <w:rFonts w:ascii="Sylfaen" w:hAnsi="Sylfaen"/>
          <w:sz w:val="28"/>
          <w:szCs w:val="28"/>
        </w:rPr>
        <w:t>-</w:t>
      </w:r>
      <w:r w:rsidRPr="00B846D4">
        <w:rPr>
          <w:rFonts w:ascii="Sylfaen" w:hAnsi="Sylfaen"/>
          <w:sz w:val="28"/>
          <w:szCs w:val="28"/>
        </w:rPr>
        <w:t>ցուցութեամբ։ </w:t>
      </w:r>
    </w:p>
    <w:p w14:paraId="27AF8FA9" w14:textId="77777777" w:rsidR="008F7ADB" w:rsidRPr="00B846D4" w:rsidRDefault="008F7ADB" w:rsidP="008F7ADB">
      <w:pPr>
        <w:pStyle w:val="FootnoteText"/>
        <w:jc w:val="both"/>
        <w:rPr>
          <w:rFonts w:ascii="Sylfaen" w:hAnsi="Sylfaen"/>
          <w:sz w:val="28"/>
          <w:szCs w:val="28"/>
        </w:rPr>
      </w:pPr>
      <w:r w:rsidRPr="00B846D4">
        <w:rPr>
          <w:rFonts w:ascii="Sylfaen" w:hAnsi="Sylfaen"/>
          <w:sz w:val="28"/>
          <w:szCs w:val="28"/>
        </w:rPr>
        <w:t> </w:t>
      </w:r>
    </w:p>
    <w:p w14:paraId="152706B0" w14:textId="77777777" w:rsidR="008F7ADB" w:rsidRPr="00B846D4" w:rsidRDefault="008F7ADB" w:rsidP="008F7ADB">
      <w:pPr>
        <w:pStyle w:val="FootnoteText"/>
        <w:jc w:val="center"/>
        <w:rPr>
          <w:rFonts w:ascii="Sylfaen" w:hAnsi="Sylfaen"/>
          <w:sz w:val="28"/>
          <w:szCs w:val="28"/>
        </w:rPr>
      </w:pPr>
      <w:r w:rsidRPr="00B846D4">
        <w:rPr>
          <w:rFonts w:ascii="Sylfaen" w:hAnsi="Sylfaen"/>
          <w:sz w:val="28"/>
          <w:szCs w:val="28"/>
        </w:rPr>
        <w:t>* * *</w:t>
      </w:r>
    </w:p>
    <w:p w14:paraId="15383B92" w14:textId="77777777" w:rsidR="008F7ADB" w:rsidRPr="00B846D4" w:rsidRDefault="008F7ADB" w:rsidP="008F7ADB">
      <w:pPr>
        <w:pStyle w:val="FootnoteText"/>
        <w:jc w:val="both"/>
        <w:rPr>
          <w:rFonts w:ascii="Sylfaen" w:hAnsi="Sylfaen"/>
          <w:sz w:val="28"/>
          <w:szCs w:val="28"/>
        </w:rPr>
      </w:pPr>
      <w:r w:rsidRPr="00B846D4">
        <w:rPr>
          <w:rFonts w:ascii="Sylfaen" w:hAnsi="Sylfaen"/>
          <w:sz w:val="28"/>
          <w:szCs w:val="28"/>
        </w:rPr>
        <w:t> </w:t>
      </w:r>
    </w:p>
    <w:p w14:paraId="29521B45"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Անցնինք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բովանդակութեան։ </w:t>
      </w:r>
    </w:p>
    <w:p w14:paraId="4DECE7A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Հակիրճ ներածականէն ետք,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-ը կը բաժնուի երեք մասերու. Առաջին, հաւատքի խոստովանութիւն, որ կը սկսի  Ս.  Երրորդութեան եւ անոր երեք անձերուն՝ Հօր, Որդիին ու Ս. Հոգիին ուղղափառ դաւա-նութեամբ եւ կ</w:t>
      </w:r>
      <w:r>
        <w:rPr>
          <w:rFonts w:ascii="Sylfaen" w:hAnsi="Sylfaen"/>
          <w:sz w:val="28"/>
          <w:szCs w:val="28"/>
        </w:rPr>
        <w:t>՚</w:t>
      </w:r>
      <w:r w:rsidRPr="00B846D4">
        <w:rPr>
          <w:rFonts w:ascii="Sylfaen" w:hAnsi="Sylfaen"/>
          <w:sz w:val="28"/>
          <w:szCs w:val="28"/>
        </w:rPr>
        <w:t>աւարտի Եկեղեցւոյ ճշմարիտ սահմանումով։</w:t>
      </w:r>
    </w:p>
    <w:p w14:paraId="147EE2DC"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Երկրորդ, ֆիզիքական եւ հոգեւոր մաքրութեամբ սրբութեան հաս-նիլ եւ բարի գործերով առատանալ։ </w:t>
      </w:r>
    </w:p>
    <w:p w14:paraId="62D1BD74"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Երրորդ, վերադառնալ աստուածային պատկերին՝ որպէս եկեղեցի հարսնանանալով Քրիստոսի հետ։</w:t>
      </w:r>
    </w:p>
    <w:p w14:paraId="235DF970"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-ը ունի 76 պարբերութիւններ։ Ներքին տրամաբանութեամբ եւ զարգացումով ան կը բաժնուի եօթը մասերու՝ պարզելով հետեւեալ մասնայատկութիւնները.</w:t>
      </w:r>
    </w:p>
    <w:p w14:paraId="6736FF8C" w14:textId="56F813AB"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Առաջին, թիւ 1–2-ը կը բացատրէ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գրութեան դրդապատ-ճառը, որ ենթախորագրովն իսկ կը յստականայ, թէ խնդրուած է հեղի-նակին հարազատէն՝ Վարդան դիւանադպրէն։ Այս խնդրանքին ընդա-ռաջումը կը հիմնաւորուի խնդրելու եւ տալու աւետարանական երկու մէջբերումներով (Մտ 7.8, 5.42)։ Հեղինակը կը յորդորէ ստացողը եւ ապագայի ստացողներս՝ «Ուրեմն, դուք</w:t>
      </w:r>
      <w:r w:rsidR="00083FAE">
        <w:rPr>
          <w:rStyle w:val="FootnoteReference"/>
          <w:rFonts w:ascii="Sylfaen" w:hAnsi="Sylfaen"/>
          <w:sz w:val="28"/>
          <w:szCs w:val="28"/>
        </w:rPr>
        <w:footnoteReference w:id="4"/>
      </w:r>
      <w:r w:rsidRPr="00B846D4">
        <w:rPr>
          <w:rFonts w:ascii="Sylfaen" w:hAnsi="Sylfaen"/>
          <w:sz w:val="28"/>
          <w:szCs w:val="28"/>
        </w:rPr>
        <w:t> ալ սիրով եւ բարեհաճ հաւա-նութեամբ ընդունեցէք եւ պտուղ տուէք բազմաբեղուն ու պարարտ երկրին նման՝ աննախանձ սերմանողէն սերմանուած կեանքի սերմին չորրորդ մասը ընդունելով (Մտ 13.1–9)» [էջ 15] եւ</w:t>
      </w:r>
      <w:r>
        <w:rPr>
          <w:rFonts w:ascii="Sylfaen" w:hAnsi="Sylfaen"/>
          <w:sz w:val="28"/>
          <w:szCs w:val="28"/>
        </w:rPr>
        <w:t xml:space="preserve"> </w:t>
      </w:r>
      <w:r w:rsidRPr="00B846D4">
        <w:rPr>
          <w:rFonts w:ascii="Sylfaen" w:hAnsi="Sylfaen"/>
          <w:sz w:val="28"/>
          <w:szCs w:val="28"/>
        </w:rPr>
        <w:t>«…</w:t>
      </w:r>
      <w:r>
        <w:rPr>
          <w:rFonts w:ascii="Sylfaen" w:hAnsi="Sylfaen"/>
          <w:sz w:val="28"/>
          <w:szCs w:val="28"/>
        </w:rPr>
        <w:t xml:space="preserve"> </w:t>
      </w:r>
      <w:r w:rsidRPr="00B846D4">
        <w:rPr>
          <w:rFonts w:ascii="Sylfaen" w:hAnsi="Sylfaen"/>
          <w:sz w:val="28"/>
          <w:szCs w:val="28"/>
        </w:rPr>
        <w:t>փութապէս գործով կատա</w:t>
      </w:r>
      <w:r>
        <w:rPr>
          <w:rFonts w:ascii="Sylfaen" w:hAnsi="Sylfaen"/>
          <w:sz w:val="28"/>
          <w:szCs w:val="28"/>
        </w:rPr>
        <w:t>-</w:t>
      </w:r>
      <w:r w:rsidRPr="00B846D4">
        <w:rPr>
          <w:rFonts w:ascii="Sylfaen" w:hAnsi="Sylfaen"/>
          <w:sz w:val="28"/>
          <w:szCs w:val="28"/>
        </w:rPr>
        <w:t>րելու այս ըսուածները, նման այն աշխատասէր եւ հաւատարիմ ծառային, որ արթնութեամբ կը սպասէր իր տիրոջ գալուստին. որովհետեւ, առաք</w:t>
      </w:r>
      <w:r w:rsidR="00083FAE">
        <w:rPr>
          <w:rFonts w:ascii="Sylfaen" w:hAnsi="Sylfaen"/>
          <w:sz w:val="28"/>
          <w:szCs w:val="28"/>
        </w:rPr>
        <w:t>-</w:t>
      </w:r>
      <w:r w:rsidRPr="00B846D4">
        <w:rPr>
          <w:rFonts w:ascii="Sylfaen" w:hAnsi="Sylfaen"/>
          <w:sz w:val="28"/>
          <w:szCs w:val="28"/>
        </w:rPr>
        <w:t>եալը կը գրէ՝ «Օրէնքը գիտցողները չէ՛ որ կ</w:t>
      </w:r>
      <w:r>
        <w:rPr>
          <w:rFonts w:ascii="Sylfaen" w:hAnsi="Sylfaen"/>
          <w:sz w:val="28"/>
          <w:szCs w:val="28"/>
        </w:rPr>
        <w:t>՚</w:t>
      </w:r>
      <w:r w:rsidRPr="00B846D4">
        <w:rPr>
          <w:rFonts w:ascii="Sylfaen" w:hAnsi="Sylfaen"/>
          <w:sz w:val="28"/>
          <w:szCs w:val="28"/>
        </w:rPr>
        <w:t xml:space="preserve">արդարանան Աստուծոյ առջեւ, </w:t>
      </w:r>
      <w:r w:rsidRPr="00B846D4">
        <w:rPr>
          <w:rFonts w:ascii="Sylfaen" w:hAnsi="Sylfaen"/>
          <w:sz w:val="28"/>
          <w:szCs w:val="28"/>
        </w:rPr>
        <w:lastRenderedPageBreak/>
        <w:t>այլ՝ Օրէնքը գործադրողները պիտի արդարանան» (Հռ 2.13)» [էջ 13–15]։</w:t>
      </w:r>
      <w:r w:rsidR="00EA5899">
        <w:rPr>
          <w:rStyle w:val="FootnoteReference"/>
          <w:rFonts w:ascii="Sylfaen" w:hAnsi="Sylfaen"/>
          <w:sz w:val="28"/>
          <w:szCs w:val="28"/>
        </w:rPr>
        <w:footnoteReference w:id="5"/>
      </w:r>
      <w:r w:rsidRPr="00B846D4">
        <w:rPr>
          <w:rFonts w:ascii="Sylfaen" w:hAnsi="Sylfaen"/>
          <w:sz w:val="28"/>
          <w:szCs w:val="28"/>
        </w:rPr>
        <w:t xml:space="preserve"> Այս սրտառուչ մուտքով իսկ կ</w:t>
      </w:r>
      <w:r>
        <w:rPr>
          <w:rFonts w:ascii="Sylfaen" w:hAnsi="Sylfaen"/>
          <w:sz w:val="28"/>
          <w:szCs w:val="28"/>
        </w:rPr>
        <w:t>՚</w:t>
      </w:r>
      <w:r w:rsidRPr="00B846D4">
        <w:rPr>
          <w:rFonts w:ascii="Sylfaen" w:hAnsi="Sylfaen"/>
          <w:sz w:val="28"/>
          <w:szCs w:val="28"/>
        </w:rPr>
        <w:t>ուրուագծուի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նպատակը. Այս «հոգիներու կերակուրը» որպէս «երկինքէն իջած հաց» [էջ 15] ճաշակել եւ անով սնանիլ՝ կեանքը առաքինավար ապրելու համար։ </w:t>
      </w:r>
    </w:p>
    <w:p w14:paraId="43F69119"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Երկրորդ, թիւ 3–11-ը կը պարզէ ուղղափառ հաւատքը եւ զայն դաւանելու կը հրաւիրէ հաւատացեալը՝ որպէս Աստուծոյ, սուրբ եւ անբաժանելի Երրորդութեան, ճշմարիտ հետեւորդ, վկայ եւ Աստուծոյ այլութեան կցորդ։</w:t>
      </w:r>
    </w:p>
    <w:p w14:paraId="652953DB"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3-ին մէջ կը կարդանք. «Արդ, սկսինք այն տեղէն ուրկէ պէտք է սկսիլ՝ ճշմարիտ հաւատքի դաւանութեան համար, որ բոլոր բարիքներուն հիմն ու արմատն է: Որովհետեւ, Տէրն ալ ա՛յս եկեղեցւոյ հիմ դրաւ, ըսելով առաջին դաւանողին, Պետրոսի, թէ դուն քու խոստովանութեամբդ հաս</w:t>
      </w:r>
      <w:r>
        <w:rPr>
          <w:rFonts w:ascii="Sylfaen" w:hAnsi="Sylfaen"/>
          <w:sz w:val="28"/>
          <w:szCs w:val="28"/>
        </w:rPr>
        <w:t>-</w:t>
      </w:r>
      <w:r w:rsidRPr="00B846D4">
        <w:rPr>
          <w:rFonts w:ascii="Sylfaen" w:hAnsi="Sylfaen"/>
          <w:sz w:val="28"/>
          <w:szCs w:val="28"/>
        </w:rPr>
        <w:t>տատուն եւ անշարժ ժայռի պէս ես եւ այդ ժայռին վրայ պիտի շինեմ իմ եկեղեցիս (Մտ 16.18), այսինքն՝ բոլոր հաւատացեալներն ու ճշմարիտ խոստովանողները համագոյ եւ միասնական Երրորդութեան: Նաեւ, եկե</w:t>
      </w:r>
      <w:r>
        <w:rPr>
          <w:rFonts w:ascii="Sylfaen" w:hAnsi="Sylfaen"/>
          <w:sz w:val="28"/>
          <w:szCs w:val="28"/>
        </w:rPr>
        <w:t>-</w:t>
      </w:r>
      <w:r w:rsidRPr="00B846D4">
        <w:rPr>
          <w:rFonts w:ascii="Sylfaen" w:hAnsi="Sylfaen"/>
          <w:sz w:val="28"/>
          <w:szCs w:val="28"/>
        </w:rPr>
        <w:t>ղեցին շինողը, Պօղոս, կ</w:t>
      </w:r>
      <w:r>
        <w:rPr>
          <w:rFonts w:ascii="Sylfaen" w:hAnsi="Sylfaen"/>
          <w:sz w:val="28"/>
          <w:szCs w:val="28"/>
        </w:rPr>
        <w:t>՚</w:t>
      </w:r>
      <w:r w:rsidRPr="00B846D4">
        <w:rPr>
          <w:rFonts w:ascii="Sylfaen" w:hAnsi="Sylfaen"/>
          <w:sz w:val="28"/>
          <w:szCs w:val="28"/>
        </w:rPr>
        <w:t>ըսէ՝ շինուած էք առաքեալներու եւ մարգարէներու հաւատքի հիման վրայ (Եփ 2.20), եւ՝ ես իբրեւ իմաստուն ճարտարապետ սուրբ Երրորդութեան հաւատքը հիմ դրի (Ա. Կր 3.10), որուն վրայ գեղեցկապէս կը շինուի բոլոր առաքինութիւններու կառոյցը» [էջ 15–17]:</w:t>
      </w:r>
    </w:p>
    <w:p w14:paraId="7D82E859" w14:textId="5AD19A2E"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Ուղղափառ հաւատքի նոյն հիմնադիր տրամադրութեան եւ դաւանութեան ուղղակի ակնարկութիւններու կը հանդիպինք նաեւ</w:t>
      </w:r>
      <w:r>
        <w:rPr>
          <w:rFonts w:ascii="Sylfaen" w:hAnsi="Sylfaen"/>
          <w:sz w:val="28"/>
          <w:szCs w:val="28"/>
        </w:rPr>
        <w:t xml:space="preserve"> </w:t>
      </w:r>
      <w:r w:rsidRPr="00B846D4">
        <w:rPr>
          <w:rFonts w:ascii="Sylfaen" w:hAnsi="Sylfaen"/>
          <w:i/>
          <w:iCs/>
          <w:sz w:val="28"/>
          <w:szCs w:val="28"/>
        </w:rPr>
        <w:t>Մատ</w:t>
      </w:r>
      <w:r>
        <w:rPr>
          <w:rFonts w:ascii="Sylfaen" w:hAnsi="Sylfaen"/>
          <w:i/>
          <w:iCs/>
          <w:sz w:val="28"/>
          <w:szCs w:val="28"/>
        </w:rPr>
        <w:t>-</w:t>
      </w:r>
      <w:r w:rsidRPr="00B846D4">
        <w:rPr>
          <w:rFonts w:ascii="Sylfaen" w:hAnsi="Sylfaen"/>
          <w:i/>
          <w:iCs/>
          <w:sz w:val="28"/>
          <w:szCs w:val="28"/>
        </w:rPr>
        <w:t>եան Ողբերգութեան</w:t>
      </w:r>
      <w:r w:rsidRPr="00B846D4">
        <w:rPr>
          <w:rFonts w:ascii="Sylfaen" w:hAnsi="Sylfaen"/>
          <w:sz w:val="28"/>
          <w:szCs w:val="28"/>
        </w:rPr>
        <w:t> մէջ</w:t>
      </w:r>
      <w:r w:rsidR="001577A9">
        <w:rPr>
          <w:rStyle w:val="FootnoteReference"/>
          <w:rFonts w:ascii="Sylfaen" w:hAnsi="Sylfaen"/>
          <w:sz w:val="28"/>
          <w:szCs w:val="28"/>
        </w:rPr>
        <w:footnoteReference w:id="6"/>
      </w:r>
      <w:r w:rsidRPr="00B846D4">
        <w:rPr>
          <w:rFonts w:ascii="Sylfaen" w:hAnsi="Sylfaen"/>
          <w:sz w:val="28"/>
          <w:szCs w:val="28"/>
        </w:rPr>
        <w:t> եւ Ս. Ներսէս Շնորհալիի մօտ։</w:t>
      </w:r>
      <w:r w:rsidR="00416D1C">
        <w:rPr>
          <w:rStyle w:val="FootnoteReference"/>
          <w:rFonts w:ascii="Sylfaen" w:hAnsi="Sylfaen"/>
          <w:sz w:val="28"/>
          <w:szCs w:val="28"/>
        </w:rPr>
        <w:footnoteReference w:id="7"/>
      </w:r>
      <w:r w:rsidRPr="00B846D4">
        <w:rPr>
          <w:rFonts w:ascii="Sylfaen" w:hAnsi="Sylfaen"/>
          <w:sz w:val="28"/>
          <w:szCs w:val="28"/>
        </w:rPr>
        <w:t xml:space="preserve"> Վերջինս նաեւ խնդրելու եւ տալու աստուածային նոյն պատուիրանին կ</w:t>
      </w:r>
      <w:r>
        <w:rPr>
          <w:rFonts w:ascii="Sylfaen" w:hAnsi="Sylfaen"/>
          <w:sz w:val="28"/>
          <w:szCs w:val="28"/>
        </w:rPr>
        <w:t>՚</w:t>
      </w:r>
      <w:r w:rsidRPr="00B846D4">
        <w:rPr>
          <w:rFonts w:ascii="Sylfaen" w:hAnsi="Sylfaen"/>
          <w:sz w:val="28"/>
          <w:szCs w:val="28"/>
        </w:rPr>
        <w:t>արձագանգէ։</w:t>
      </w:r>
      <w:r w:rsidR="00D13545">
        <w:rPr>
          <w:rStyle w:val="FootnoteReference"/>
          <w:rFonts w:ascii="Sylfaen" w:hAnsi="Sylfaen"/>
          <w:sz w:val="28"/>
          <w:szCs w:val="28"/>
        </w:rPr>
        <w:footnoteReference w:id="8"/>
      </w:r>
      <w:r w:rsidRPr="00B846D4">
        <w:rPr>
          <w:rFonts w:ascii="Sylfaen" w:hAnsi="Sylfaen"/>
          <w:sz w:val="28"/>
          <w:szCs w:val="28"/>
        </w:rPr>
        <w:t> </w:t>
      </w:r>
    </w:p>
    <w:p w14:paraId="22189ED6"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lastRenderedPageBreak/>
        <w:t>Թիւ 4-ը արդէն իսկ կը նախաձեռնէ հաւատքին ծալքերը բանալուն, երբ կ</w:t>
      </w:r>
      <w:r>
        <w:rPr>
          <w:rFonts w:ascii="Sylfaen" w:hAnsi="Sylfaen"/>
          <w:sz w:val="28"/>
          <w:szCs w:val="28"/>
        </w:rPr>
        <w:t>՚</w:t>
      </w:r>
      <w:r w:rsidRPr="00B846D4">
        <w:rPr>
          <w:rFonts w:ascii="Sylfaen" w:hAnsi="Sylfaen"/>
          <w:sz w:val="28"/>
          <w:szCs w:val="28"/>
        </w:rPr>
        <w:t>ըսէ. «Արդ, ա՛յս է ճշմարիտ հաւատքի դաւանութիւնը»</w:t>
      </w:r>
      <w:r w:rsidRPr="00B846D4">
        <w:rPr>
          <w:rFonts w:ascii="Sylfaen" w:hAnsi="Sylfaen"/>
          <w:i/>
          <w:iCs/>
          <w:sz w:val="28"/>
          <w:szCs w:val="28"/>
        </w:rPr>
        <w:t> </w:t>
      </w:r>
      <w:r w:rsidRPr="00B846D4">
        <w:rPr>
          <w:rFonts w:ascii="Sylfaen" w:hAnsi="Sylfaen"/>
          <w:sz w:val="28"/>
          <w:szCs w:val="28"/>
        </w:rPr>
        <w:t>[էջ 17]:</w:t>
      </w:r>
    </w:p>
    <w:p w14:paraId="25923F00"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4–7-ը կը զբաղի Հայր Աստուծոյ, Հօր Միածինին՝ խօսք եւ ծնունդ Աստուծոյ եւ Ս. Հոգիին՝ Հօրմէ բղխում, ինչութիւններով, որ դասական դաւանութեան սեղմ հանդիսադրումն է՝ Հայ Առաքելական Եկեղեցւոյ մէջ գործածուած մկրտութեան խորհուրդի հաւատամքէն, սուրբ պատարագի նիկիական հաւատամքէն եւ Ժամագիրքին սկիզբը գտնուող ուղղափառ հաւատքի դաւանութենէն առնուած տարրերու ընդելուզումով։</w:t>
      </w:r>
    </w:p>
    <w:p w14:paraId="7687B2DF"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8–11-ը Յիսուսի մարդեղութեան՝ բացի մեղքէն մարդկային բո-լոր կիրքերը կրելուն, չարչարանքներուն, խաչելութեան, մահուան, յարութեան, աշակերտներուն երեւնալուն, երկինք համբարձման եւ երկ</w:t>
      </w:r>
      <w:r>
        <w:rPr>
          <w:rFonts w:ascii="Sylfaen" w:hAnsi="Sylfaen"/>
          <w:sz w:val="28"/>
          <w:szCs w:val="28"/>
        </w:rPr>
        <w:t>-</w:t>
      </w:r>
      <w:r w:rsidRPr="00B846D4">
        <w:rPr>
          <w:rFonts w:ascii="Sylfaen" w:hAnsi="Sylfaen"/>
          <w:sz w:val="28"/>
          <w:szCs w:val="28"/>
        </w:rPr>
        <w:t>րորդ գալուստի հարցերը կը լուսաբանէ ու կ</w:t>
      </w:r>
      <w:r>
        <w:rPr>
          <w:rFonts w:ascii="Sylfaen" w:hAnsi="Sylfaen"/>
          <w:sz w:val="28"/>
          <w:szCs w:val="28"/>
        </w:rPr>
        <w:t>՚</w:t>
      </w:r>
      <w:r w:rsidRPr="00B846D4">
        <w:rPr>
          <w:rFonts w:ascii="Sylfaen" w:hAnsi="Sylfaen"/>
          <w:sz w:val="28"/>
          <w:szCs w:val="28"/>
        </w:rPr>
        <w:t>եզրափակէ. «Համառօտ խօսքերով, ա՛յս է ուղիղ դաւանութեան հաւատքը՝ Հօր եւ Հոգւոյն կամքով մեզի համար մարդացած Միածին Բանի փրկական տնօրինութեան մասին» [էջ 27]: Կ</w:t>
      </w:r>
      <w:r>
        <w:rPr>
          <w:rFonts w:ascii="Sylfaen" w:hAnsi="Sylfaen"/>
          <w:sz w:val="28"/>
          <w:szCs w:val="28"/>
        </w:rPr>
        <w:t>՚</w:t>
      </w:r>
      <w:r w:rsidRPr="00B846D4">
        <w:rPr>
          <w:rFonts w:ascii="Sylfaen" w:hAnsi="Sylfaen"/>
          <w:sz w:val="28"/>
          <w:szCs w:val="28"/>
        </w:rPr>
        <w:t>արժէ նշել, թէ հոս անգամ մը եւս </w:t>
      </w:r>
      <w:r w:rsidRPr="00B846D4">
        <w:rPr>
          <w:rFonts w:ascii="Sylfaen" w:hAnsi="Sylfaen"/>
          <w:i/>
          <w:iCs/>
          <w:sz w:val="28"/>
          <w:szCs w:val="28"/>
        </w:rPr>
        <w:t>ԽՐԱՏ</w:t>
      </w:r>
      <w:r w:rsidRPr="00B846D4">
        <w:rPr>
          <w:rFonts w:ascii="Sylfaen" w:hAnsi="Sylfaen"/>
          <w:sz w:val="28"/>
          <w:szCs w:val="28"/>
        </w:rPr>
        <w:t>-ին մարդուն ուղղուած եւ մարդէն պատասխանելի ըլլալուն նպատակը կը յուշուի. «… մարդկութիւնը մեղքի պատճառով լոկ մասամբ ապականած չէր, այլ ամբողջապէս՝ հոգիով, մարմինով եւ միտքով. այս պատճառաւ այս բոլորը զգեցաւ Բանը եւ Իրեն միացուց, որպէսզի Իր անմեղութեամբ եւ անա</w:t>
      </w:r>
      <w:r>
        <w:rPr>
          <w:rFonts w:ascii="Sylfaen" w:hAnsi="Sylfaen"/>
          <w:sz w:val="28"/>
          <w:szCs w:val="28"/>
        </w:rPr>
        <w:t>-</w:t>
      </w:r>
      <w:r w:rsidRPr="00B846D4">
        <w:rPr>
          <w:rFonts w:ascii="Sylfaen" w:hAnsi="Sylfaen"/>
          <w:sz w:val="28"/>
          <w:szCs w:val="28"/>
        </w:rPr>
        <w:t>պականութեամբ մեղանչականը անմեղ դարձնէ եւ ապականածը՝ անապական» [էջ 23]:</w:t>
      </w:r>
    </w:p>
    <w:p w14:paraId="4EE606F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Երրորդ, թիւ 12–19, կը մանրամասնէ հաւատքին զանազան երես-ները, որոնք որպէս «փրկական խորհուրդներ»</w:t>
      </w:r>
      <w:r>
        <w:rPr>
          <w:rFonts w:ascii="Sylfaen" w:hAnsi="Sylfaen"/>
          <w:sz w:val="28"/>
          <w:szCs w:val="28"/>
        </w:rPr>
        <w:t xml:space="preserve"> </w:t>
      </w:r>
      <w:r w:rsidRPr="00B846D4">
        <w:rPr>
          <w:rFonts w:ascii="Sylfaen" w:hAnsi="Sylfaen"/>
          <w:sz w:val="28"/>
          <w:szCs w:val="28"/>
        </w:rPr>
        <w:t>[էջ 27]</w:t>
      </w:r>
      <w:r>
        <w:rPr>
          <w:rFonts w:ascii="Sylfaen" w:hAnsi="Sylfaen"/>
          <w:sz w:val="28"/>
          <w:szCs w:val="28"/>
        </w:rPr>
        <w:t xml:space="preserve"> </w:t>
      </w:r>
      <w:r w:rsidRPr="00B846D4">
        <w:rPr>
          <w:rFonts w:ascii="Sylfaen" w:hAnsi="Sylfaen"/>
          <w:sz w:val="28"/>
          <w:szCs w:val="28"/>
        </w:rPr>
        <w:t>կը սահմանեն եկեղեցին, մկրտութիւնը, սուրբ պատարագը, մեղքերու ապաշխարութ-իւնը, մեռելներու յարութիւնն ու վերջին դատաստանը, երկինքի արքա-յութիւնն ու յաւիտենական կեանքը, որոնք Նիկիոյ առաջին տիեզերական ժողովին մէջ բանաձեւուեցան եւ հաւատքի հանգանակին մաս կազմեցին։ Խորքին մէջ, այս մասը բացատրութիւնն է նիկիական հանգանակի վերջին բաժնին։ </w:t>
      </w:r>
    </w:p>
    <w:p w14:paraId="69A6894C"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12-ը կը սկսի հետեւեալ թելադրանքով. «Պէտք է նաեւ գիտնալ, թէ թէեւ հաւատքին անունը մէկ է, սակայն զանազան մասերու կը բաժնուի» [էջ 27]: Իսկ թիւ 19-ը կ</w:t>
      </w:r>
      <w:r>
        <w:rPr>
          <w:rFonts w:ascii="Sylfaen" w:hAnsi="Sylfaen"/>
          <w:sz w:val="28"/>
          <w:szCs w:val="28"/>
        </w:rPr>
        <w:t>՚</w:t>
      </w:r>
      <w:r w:rsidRPr="00B846D4">
        <w:rPr>
          <w:rFonts w:ascii="Sylfaen" w:hAnsi="Sylfaen"/>
          <w:sz w:val="28"/>
          <w:szCs w:val="28"/>
        </w:rPr>
        <w:t>աւարտի հետեւեալ հաստատումով. «Ա՛յս է լրիւ եւ անթերի հաւատքի խոստովանութիւնը, առաքեալներու եւ մարգարէներու հիման վրայ շինուած» [էջ 35]:</w:t>
      </w:r>
    </w:p>
    <w:p w14:paraId="34EE18B4" w14:textId="24F1A88F"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lastRenderedPageBreak/>
        <w:t>Թիւ 12-ը հաւատացեալներուն հաւաքական դաւանութիւնը կը նախապայմանէ, երբ կը հաստատէ. «… հաւատալ Քրիստոսի տիեզե-րական Եկեղեցիին՝ անոնք, որոնք ճշմարիտ եւ աներկբայ հաւատքով կը խոստովանին համագոյ եւ պաշտելի Երրորդութիւնը եւ մարդացեալ Միածինը որպէս կատարեալ Աստուած եւ կատարեալ մարդ, անչար-չարելին եւ անմահը՝ մեզի համար չարչարուած եւ մեռած, յարութիւն առած եւ երկինք համբարձած եւ Հօր աջ կողմը նստած, որ նաեւ երկրորդ անգամ պիտի գայ: Բոլոր անոնք, որոնք այսպէս կը խոստովանին, Քրիստոսի մէ՛կ եկեղեցին կը համարուին, մէ՛կ գլուխին՝ Քրիստոսի՝ (Կղ 1.18) մարմին եւ անդամ են, ըստ առաքեալին (Ա. Կր 6.15)» [էջ 27]: Քրիստոսի երկրորդ գալուստին ակնարկութիւնը մեզ արդէն իսկ կը կապէ թիւ 75–76-ին։</w:t>
      </w:r>
    </w:p>
    <w:p w14:paraId="2D36810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Չորրորդ, թիւ 20–21-ը կ</w:t>
      </w:r>
      <w:r>
        <w:rPr>
          <w:rFonts w:ascii="Sylfaen" w:hAnsi="Sylfaen"/>
          <w:sz w:val="28"/>
          <w:szCs w:val="28"/>
        </w:rPr>
        <w:t>՚</w:t>
      </w:r>
      <w:r w:rsidRPr="00B846D4">
        <w:rPr>
          <w:rFonts w:ascii="Sylfaen" w:hAnsi="Sylfaen"/>
          <w:sz w:val="28"/>
          <w:szCs w:val="28"/>
        </w:rPr>
        <w:t>ընդգծէ ուղիղ հաւատքի եւ առաքինի գործերու փոխ-առնչութիւնը՝ որպէս քրիստոնէական կեանքի պտղա-բերման լրում։ </w:t>
      </w:r>
    </w:p>
    <w:p w14:paraId="1F0139B2"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20-ը հաւատքն ու գործը առնչակից համարող նախադա-սութեամբ մը գործին վախճանական գնահատականը մինչեւ վերջին դատաստան կը մղէ։ Այսպէս. «Սակայն, կատարեալ փրկութիւն չկայ՝ առանց առաքինի գործերու» [էջ 35] եւ «… դատաստանին օրը ընտ-րութիւն պիտի կատարուի, երբ դատաւորը կրակով երեւի եւ իւրա-քանչիւր գործի ինչպէս ըլլալը կրակով փորձէ» [էջ 37]: </w:t>
      </w:r>
    </w:p>
    <w:p w14:paraId="0D0F2C12"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21-ին մէջ «գեղեցիկ, աստուածահաստատ եւ առաքելաշէն հի-ման վրայ»</w:t>
      </w:r>
      <w:r w:rsidRPr="00B846D4">
        <w:rPr>
          <w:rFonts w:ascii="Sylfaen" w:hAnsi="Sylfaen"/>
          <w:i/>
          <w:iCs/>
          <w:sz w:val="28"/>
          <w:szCs w:val="28"/>
        </w:rPr>
        <w:t> </w:t>
      </w:r>
      <w:r w:rsidRPr="00B846D4">
        <w:rPr>
          <w:rFonts w:ascii="Sylfaen" w:hAnsi="Sylfaen"/>
          <w:sz w:val="28"/>
          <w:szCs w:val="28"/>
        </w:rPr>
        <w:t>[էջ 37] շէնք կառուցելու գաղափարը կը կրկնուի եւ դարձեալ վերջին դատաստանով կը փորձարկուի. «… պէտք է շէնք շինենք հոգեկան եւ մարմնական առաքինութիւններէ բաղկացած նիւթերէ, որոնք վերջին դատաստանի ընտրող կրակին մերձենալով կը պայծառանան եւ չեն այրիր» [էջ 37]։ </w:t>
      </w:r>
    </w:p>
    <w:p w14:paraId="1A1A702E" w14:textId="68DE2131"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Հոս անհրաժեշտ կը նկատեմ հակիրճ անդրադարձ մը կատարելու առաքինութիւններ եւ առաքինի գործեր հասկացողութիւններուն։ Փի-լիպպեցիներու Նամակին (4.8–9) եւ Բ. Պետրոսի Նամակին (1.3–9) մէջ առաքինութիւններն ու առաքինի գործերը աստուածային խաղաղութ-եամբ եւ աստուածապաշտ կեանքով ցոլալու նախադրեալը ունին։ Գի-տենք, թէ Եկեղեցւոյ հայրերը առաքինութիւններու շարքին դասած են հաւատքը, յոյսը, սէրը, աղօթքը, պահեցողութիւնը, ողորմութիւնը, խոնար</w:t>
      </w:r>
      <w:r>
        <w:rPr>
          <w:rFonts w:ascii="Sylfaen" w:hAnsi="Sylfaen"/>
          <w:sz w:val="28"/>
          <w:szCs w:val="28"/>
        </w:rPr>
        <w:t>-</w:t>
      </w:r>
      <w:r w:rsidRPr="00B846D4">
        <w:rPr>
          <w:rFonts w:ascii="Sylfaen" w:hAnsi="Sylfaen"/>
          <w:sz w:val="28"/>
          <w:szCs w:val="28"/>
        </w:rPr>
        <w:t>հութիւնը, եղբայրսիրութիւնը, հեզութիւնը, աշխատասիրութիւնը, ողոր</w:t>
      </w:r>
      <w:r>
        <w:rPr>
          <w:rFonts w:ascii="Sylfaen" w:hAnsi="Sylfaen"/>
          <w:sz w:val="28"/>
          <w:szCs w:val="28"/>
        </w:rPr>
        <w:t>-</w:t>
      </w:r>
      <w:r w:rsidRPr="00B846D4">
        <w:rPr>
          <w:rFonts w:ascii="Sylfaen" w:hAnsi="Sylfaen"/>
          <w:sz w:val="28"/>
          <w:szCs w:val="28"/>
        </w:rPr>
        <w:t xml:space="preserve">մածութիւնը, բարեխառնութիւնը, ողջախոհութիւնը։ Այս բոլորը գործով </w:t>
      </w:r>
      <w:r w:rsidRPr="00B846D4">
        <w:rPr>
          <w:rFonts w:ascii="Sylfaen" w:hAnsi="Sylfaen"/>
          <w:sz w:val="28"/>
          <w:szCs w:val="28"/>
        </w:rPr>
        <w:lastRenderedPageBreak/>
        <w:t>արտայայտելու հրամայականը աշխատանքի սրբութեամբ եւ քրիստո</w:t>
      </w:r>
      <w:r w:rsidR="00DB42CC">
        <w:rPr>
          <w:rFonts w:ascii="Sylfaen" w:hAnsi="Sylfaen"/>
          <w:sz w:val="28"/>
          <w:szCs w:val="28"/>
        </w:rPr>
        <w:t>-</w:t>
      </w:r>
      <w:r w:rsidRPr="00B846D4">
        <w:rPr>
          <w:rFonts w:ascii="Sylfaen" w:hAnsi="Sylfaen"/>
          <w:sz w:val="28"/>
          <w:szCs w:val="28"/>
        </w:rPr>
        <w:t>նէական ջանասիրութեամբ մեզ կը յղէ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 խորագրին մաս կազմող մաքուր եւ առաքինի վարքին, որ գերմարդը հոգեկերտելու կոչուած է։</w:t>
      </w:r>
    </w:p>
    <w:p w14:paraId="034E4CB0" w14:textId="30A0C0B8"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Հինգերորդ, թիւ 22–37-ը կը հաստատէ, թէ մարդ բարոյական էակ մըն է՝ բանական,</w:t>
      </w:r>
      <w:r w:rsidR="00DB42CC">
        <w:rPr>
          <w:rStyle w:val="FootnoteReference"/>
          <w:rFonts w:ascii="Sylfaen" w:hAnsi="Sylfaen"/>
          <w:sz w:val="28"/>
          <w:szCs w:val="28"/>
        </w:rPr>
        <w:footnoteReference w:id="9"/>
      </w:r>
      <w:r w:rsidRPr="00B846D4">
        <w:rPr>
          <w:rFonts w:ascii="Sylfaen" w:hAnsi="Sylfaen"/>
          <w:sz w:val="28"/>
          <w:szCs w:val="28"/>
        </w:rPr>
        <w:t xml:space="preserve"> ցասմնական եւ ցանկական  հակումներով առաջնորդուող ու ասոնց տրամաբանական հաւասարակշռոյթով միայն կրնայ իր աստ</w:t>
      </w:r>
      <w:r w:rsidR="00DB42CC">
        <w:rPr>
          <w:rFonts w:ascii="Sylfaen" w:hAnsi="Sylfaen"/>
          <w:sz w:val="28"/>
          <w:szCs w:val="28"/>
        </w:rPr>
        <w:t>-</w:t>
      </w:r>
      <w:r w:rsidRPr="00B846D4">
        <w:rPr>
          <w:rFonts w:ascii="Sylfaen" w:hAnsi="Sylfaen"/>
          <w:sz w:val="28"/>
          <w:szCs w:val="28"/>
        </w:rPr>
        <w:t>ւածահաճոյ, քրիստոսատիպ եւ մարդասէր կեանքը ապրիլ՝ առանց արդա</w:t>
      </w:r>
      <w:r w:rsidR="00DB42CC">
        <w:rPr>
          <w:rFonts w:ascii="Sylfaen" w:hAnsi="Sylfaen"/>
          <w:sz w:val="28"/>
          <w:szCs w:val="28"/>
        </w:rPr>
        <w:t>-</w:t>
      </w:r>
      <w:r w:rsidRPr="00B846D4">
        <w:rPr>
          <w:rFonts w:ascii="Sylfaen" w:hAnsi="Sylfaen"/>
          <w:sz w:val="28"/>
          <w:szCs w:val="28"/>
        </w:rPr>
        <w:t>րութեան եւ անիրաւութեան միջեւ տարուբերելու։</w:t>
      </w:r>
    </w:p>
    <w:p w14:paraId="6DE0A359" w14:textId="65DC3470"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22-ը մարդը, որ «իմանալի, երկնայիններուն ազգակից եւ Աստուծոյ պատկեր» է, [էջ 39] առաքինութիւններով զարդարուելու կը կոչէ. որովհետեւ, «բանականին առաքինութիւնը խոհականութիւնն է, ցասմնականինը՝ արիութիւնը, իսկ ցանկականինը՝ ողջախոհութիւնը։ Խոհականին գործն է խորհիլ ու լաւը գէշէն ընտրել. արիութեան գործը՝ խոհականէն ընտրուածը քաջաբար եւ արիապէս կատարել. եւ ողջա-խոհութեան գործը՝ ըստ ընտրութեան եւ կատարման՝ Աստուծոյ հանդէպ սիրով բորբոքիլ, որով իրմէ նախադաս խոհականն ու արիութիւնը</w:t>
      </w:r>
      <w:r w:rsidRPr="00B846D4">
        <w:rPr>
          <w:rFonts w:ascii="Sylfaen" w:hAnsi="Sylfaen"/>
          <w:i/>
          <w:iCs/>
          <w:sz w:val="28"/>
          <w:szCs w:val="28"/>
        </w:rPr>
        <w:t> </w:t>
      </w:r>
      <w:r w:rsidRPr="00B846D4">
        <w:rPr>
          <w:rFonts w:ascii="Sylfaen" w:hAnsi="Sylfaen"/>
          <w:sz w:val="28"/>
          <w:szCs w:val="28"/>
        </w:rPr>
        <w:t>սիրոյ ջերմութեամբ աւելի կը զօրացնէ բնական կարողութիւններով» [էջ 39]։</w:t>
      </w:r>
    </w:p>
    <w:p w14:paraId="5DE77C01" w14:textId="56153A6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23–26-ը կը ճշդորոշէ բանականին (գլուխ, խելք, ուղեղ, միտք), ցասմնականին (սիրտ) եւ ցանկականին (երիկամունքներ եւ հեշտութեան ներքին գործարաններ)</w:t>
      </w:r>
      <w:r>
        <w:rPr>
          <w:rFonts w:ascii="Sylfaen" w:hAnsi="Sylfaen"/>
          <w:sz w:val="28"/>
          <w:szCs w:val="28"/>
        </w:rPr>
        <w:t xml:space="preserve"> </w:t>
      </w:r>
      <w:r w:rsidRPr="00B846D4">
        <w:rPr>
          <w:rFonts w:ascii="Sylfaen" w:hAnsi="Sylfaen"/>
          <w:sz w:val="28"/>
          <w:szCs w:val="28"/>
        </w:rPr>
        <w:t>«բարեձեւ կարգաւորութիւնը»</w:t>
      </w:r>
      <w:r w:rsidR="00685AB7">
        <w:rPr>
          <w:rStyle w:val="FootnoteReference"/>
          <w:rFonts w:ascii="Sylfaen" w:hAnsi="Sylfaen"/>
          <w:sz w:val="28"/>
          <w:szCs w:val="28"/>
        </w:rPr>
        <w:footnoteReference w:id="10"/>
      </w:r>
      <w:r>
        <w:rPr>
          <w:rFonts w:ascii="Sylfaen" w:hAnsi="Sylfaen"/>
          <w:sz w:val="28"/>
          <w:szCs w:val="28"/>
        </w:rPr>
        <w:t xml:space="preserve"> </w:t>
      </w:r>
      <w:r w:rsidRPr="00B846D4">
        <w:rPr>
          <w:rFonts w:ascii="Sylfaen" w:hAnsi="Sylfaen"/>
          <w:sz w:val="28"/>
          <w:szCs w:val="28"/>
        </w:rPr>
        <w:t>[էջ 39], մարդկա</w:t>
      </w:r>
      <w:r w:rsidR="00685AB7">
        <w:rPr>
          <w:rFonts w:ascii="Sylfaen" w:hAnsi="Sylfaen"/>
          <w:sz w:val="28"/>
          <w:szCs w:val="28"/>
        </w:rPr>
        <w:t>-</w:t>
      </w:r>
      <w:r w:rsidRPr="00B846D4">
        <w:rPr>
          <w:rFonts w:ascii="Sylfaen" w:hAnsi="Sylfaen"/>
          <w:sz w:val="28"/>
          <w:szCs w:val="28"/>
        </w:rPr>
        <w:t>յին մարմնին մէջ անոնց ֆիզիքական տեղերը եւ անոնց փոխ-յարաբե</w:t>
      </w:r>
      <w:r w:rsidR="00685AB7">
        <w:rPr>
          <w:rFonts w:ascii="Sylfaen" w:hAnsi="Sylfaen"/>
          <w:sz w:val="28"/>
          <w:szCs w:val="28"/>
        </w:rPr>
        <w:t>-</w:t>
      </w:r>
      <w:r w:rsidRPr="00B846D4">
        <w:rPr>
          <w:rFonts w:ascii="Sylfaen" w:hAnsi="Sylfaen"/>
          <w:sz w:val="28"/>
          <w:szCs w:val="28"/>
        </w:rPr>
        <w:t>րութիւնները՝ ըստ աստուածային տնօրինութեան։</w:t>
      </w:r>
    </w:p>
    <w:p w14:paraId="148D07B6"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lastRenderedPageBreak/>
        <w:t>Թիւ 27-ը նուիրուած է արդարութեան։ Արդարութիւնը կը զգես-տաւորէ ուղիղ, ճշմարիտ, անմեղ, հաւատարիմ, իրաւունք սիրող, առա-քինի, անվրէպ, բարեգործ եւ անաչառ մարդը, զայն արդարացնելով՝ մեղքի քղամիդէն մերկացնելով։</w:t>
      </w:r>
    </w:p>
    <w:p w14:paraId="016D8053" w14:textId="77627DE1"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28–29-ը կը բացայայտէ արդարութեան օժանդակութեամբ սէր առ Աստուած եւ սէր առ մարդիկ կարգաւորութիւնը </w:t>
      </w:r>
      <w:r w:rsidRPr="00B846D4">
        <w:rPr>
          <w:rFonts w:ascii="Sylfaen" w:hAnsi="Sylfaen"/>
          <w:sz w:val="24"/>
          <w:szCs w:val="24"/>
        </w:rPr>
        <w:t>[11]</w:t>
      </w:r>
      <w:r w:rsidRPr="00B846D4">
        <w:rPr>
          <w:rFonts w:ascii="Sylfaen" w:hAnsi="Sylfaen"/>
          <w:sz w:val="28"/>
          <w:szCs w:val="28"/>
        </w:rPr>
        <w:t>։</w:t>
      </w:r>
      <w:r w:rsidR="0030380E">
        <w:rPr>
          <w:rStyle w:val="FootnoteReference"/>
          <w:rFonts w:ascii="Sylfaen" w:hAnsi="Sylfaen"/>
          <w:sz w:val="28"/>
          <w:szCs w:val="28"/>
        </w:rPr>
        <w:footnoteReference w:id="11"/>
      </w:r>
      <w:r w:rsidRPr="00B846D4">
        <w:rPr>
          <w:rFonts w:ascii="Sylfaen" w:hAnsi="Sylfaen"/>
          <w:sz w:val="28"/>
          <w:szCs w:val="28"/>
        </w:rPr>
        <w:t xml:space="preserve"> Խրատագիրը կ</w:t>
      </w:r>
      <w:r>
        <w:rPr>
          <w:rFonts w:ascii="Sylfaen" w:hAnsi="Sylfaen"/>
          <w:sz w:val="28"/>
          <w:szCs w:val="28"/>
        </w:rPr>
        <w:t>՚</w:t>
      </w:r>
      <w:r w:rsidRPr="00B846D4">
        <w:rPr>
          <w:rFonts w:ascii="Sylfaen" w:hAnsi="Sylfaen"/>
          <w:sz w:val="28"/>
          <w:szCs w:val="28"/>
        </w:rPr>
        <w:t>ըսէ. «Ուրեմն, Քրիստոս իրաւամբ կ</w:t>
      </w:r>
      <w:r>
        <w:rPr>
          <w:rFonts w:ascii="Sylfaen" w:hAnsi="Sylfaen"/>
          <w:sz w:val="28"/>
          <w:szCs w:val="28"/>
        </w:rPr>
        <w:t>՚</w:t>
      </w:r>
      <w:r w:rsidRPr="00B846D4">
        <w:rPr>
          <w:rFonts w:ascii="Sylfaen" w:hAnsi="Sylfaen"/>
          <w:sz w:val="28"/>
          <w:szCs w:val="28"/>
        </w:rPr>
        <w:t>ըսէր աշակերտներուն՝ ձեր իրար սիրելէն է, որ մարդիկ պիտի գիտնան, թէ դուք իմ աշակերտներս էք (Յհ 13.35):</w:t>
      </w:r>
      <w:r>
        <w:rPr>
          <w:rFonts w:ascii="Sylfaen" w:hAnsi="Sylfaen"/>
          <w:sz w:val="28"/>
          <w:szCs w:val="28"/>
        </w:rPr>
        <w:t xml:space="preserve"> </w:t>
      </w:r>
      <w:r w:rsidRPr="00B846D4">
        <w:rPr>
          <w:rFonts w:ascii="Sylfaen" w:hAnsi="Sylfaen"/>
          <w:sz w:val="28"/>
          <w:szCs w:val="28"/>
        </w:rPr>
        <w:t>Չըսաւ, թէ ինծի աշակերտելու նշանը հիւանդները բժշկելու, կոյրերը լուսաւորելու, անդամալոյծները դարմանելու, դեւերը հանելու, մեռելները յարուցանելու կամ լեռները տեղափոխելու մէջ է, այլ՝ զիրար սիրելու մէջ: Որովհետեւ, գիտէր, թէ երբ ճշմարիտ սիրով կը սիրեն զԱս</w:t>
      </w:r>
      <w:r>
        <w:rPr>
          <w:rFonts w:ascii="Sylfaen" w:hAnsi="Sylfaen"/>
          <w:sz w:val="28"/>
          <w:szCs w:val="28"/>
        </w:rPr>
        <w:t>տ</w:t>
      </w:r>
      <w:r w:rsidRPr="00B846D4">
        <w:rPr>
          <w:rFonts w:ascii="Sylfaen" w:hAnsi="Sylfaen"/>
          <w:sz w:val="28"/>
          <w:szCs w:val="28"/>
        </w:rPr>
        <w:t>-ւած եւ իրենց ընկերները, ատով նաեւ բոլոր պատուիրանները կը կատարուին» [էջ 51]:</w:t>
      </w:r>
    </w:p>
    <w:p w14:paraId="60E0B443"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30–31-ը Առակաց 30.21–23-ը եւ Ղուկաս 18.1–5-ը կը մեկնէ վերեւ ըսածը վերակոչելով, թէ «… երբ հոգիին մասերը իրենց կարգաւորութիւնը ուղիղ կը պահեն, որպէսզի իշխանը իշխանութեան մէջ մնայ եւ իշխողը՝ հնազանդութեան, այս բոլոր բարեգործութիւնները անսխալ կը կատար</w:t>
      </w:r>
      <w:r>
        <w:rPr>
          <w:rFonts w:ascii="Sylfaen" w:hAnsi="Sylfaen"/>
          <w:sz w:val="28"/>
          <w:szCs w:val="28"/>
        </w:rPr>
        <w:t>-</w:t>
      </w:r>
      <w:r w:rsidRPr="00B846D4">
        <w:rPr>
          <w:rFonts w:ascii="Sylfaen" w:hAnsi="Sylfaen"/>
          <w:sz w:val="28"/>
          <w:szCs w:val="28"/>
        </w:rPr>
        <w:t>ւին» [էջ 51]:</w:t>
      </w:r>
    </w:p>
    <w:p w14:paraId="27704C74"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32-ը շնութեան ախտաւոր ցանկութեան օրինակով ցոյց կու տայ բանականին, ցասմնականին եւ ցանկականին աններդաշնակ յարաբե</w:t>
      </w:r>
      <w:r>
        <w:rPr>
          <w:rFonts w:ascii="Sylfaen" w:hAnsi="Sylfaen"/>
          <w:sz w:val="28"/>
          <w:szCs w:val="28"/>
        </w:rPr>
        <w:t>-</w:t>
      </w:r>
      <w:r w:rsidRPr="00B846D4">
        <w:rPr>
          <w:rFonts w:ascii="Sylfaen" w:hAnsi="Sylfaen"/>
          <w:sz w:val="28"/>
          <w:szCs w:val="28"/>
        </w:rPr>
        <w:t>րութիւնն ու գործակցութիւնը եւ կ</w:t>
      </w:r>
      <w:r>
        <w:rPr>
          <w:rFonts w:ascii="Sylfaen" w:hAnsi="Sylfaen"/>
          <w:sz w:val="28"/>
          <w:szCs w:val="28"/>
        </w:rPr>
        <w:t>՚</w:t>
      </w:r>
      <w:r w:rsidRPr="00B846D4">
        <w:rPr>
          <w:rFonts w:ascii="Sylfaen" w:hAnsi="Sylfaen"/>
          <w:sz w:val="28"/>
          <w:szCs w:val="28"/>
        </w:rPr>
        <w:t>եզրակացնէ. «Եւ բոլոր մեղքերու պատճառը խոհականին մոլորութիւնը եւ անընտրող յիմարութիւնը կ</w:t>
      </w:r>
      <w:r>
        <w:rPr>
          <w:rFonts w:ascii="Sylfaen" w:hAnsi="Sylfaen"/>
          <w:sz w:val="28"/>
          <w:szCs w:val="28"/>
        </w:rPr>
        <w:t>՚</w:t>
      </w:r>
      <w:r w:rsidRPr="00B846D4">
        <w:rPr>
          <w:rFonts w:ascii="Sylfaen" w:hAnsi="Sylfaen"/>
          <w:sz w:val="28"/>
          <w:szCs w:val="28"/>
        </w:rPr>
        <w:t>ըլլայ. եւ երբ ան որ միւսներուն վրայ իշխան եւ ուղղիչ էր այսպէս ծառայական ախտերով կը կաշկանդուի, ուրիշներ ասոր մոլար ընտրութեան կը հետեւին. որովհետեւ ամեն ինչ՝ թէ՛ բարի եւ թէ՛ չար՝ նախ կը մտածուի եւ ապա կը գործուի» [էջ 55]:</w:t>
      </w:r>
    </w:p>
    <w:p w14:paraId="1A31C27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33–34-ը կը մանրամասնէ ցասմնականին զօրութեան այլա-փոխութիւնն ու ցանկականին վաւաշոտ տռփանքներով ստորնանալը։ </w:t>
      </w:r>
    </w:p>
    <w:p w14:paraId="01FE8EF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35-ով կը հրաժարի «խօսելէ ասոնցմէ աւելի դժնդակ, անբնա-կան եւ բնութենէն դուրս եղող բաներու մասին, որոնք անասնական եւ գազանական պիղծ գործերու կը խոտորին, զոր</w:t>
      </w:r>
      <w:r>
        <w:rPr>
          <w:rFonts w:ascii="Sylfaen" w:hAnsi="Sylfaen"/>
          <w:sz w:val="28"/>
          <w:szCs w:val="28"/>
        </w:rPr>
        <w:t xml:space="preserve"> </w:t>
      </w:r>
      <w:r w:rsidRPr="00B846D4">
        <w:rPr>
          <w:rFonts w:ascii="Sylfaen" w:hAnsi="Sylfaen"/>
          <w:sz w:val="28"/>
          <w:szCs w:val="28"/>
        </w:rPr>
        <w:t>անասուններն ու</w:t>
      </w:r>
      <w:r>
        <w:rPr>
          <w:rFonts w:ascii="Sylfaen" w:hAnsi="Sylfaen"/>
          <w:i/>
          <w:iCs/>
          <w:sz w:val="28"/>
          <w:szCs w:val="28"/>
        </w:rPr>
        <w:t xml:space="preserve"> </w:t>
      </w:r>
      <w:r w:rsidRPr="00B846D4">
        <w:rPr>
          <w:rFonts w:ascii="Sylfaen" w:hAnsi="Sylfaen"/>
          <w:sz w:val="28"/>
          <w:szCs w:val="28"/>
        </w:rPr>
        <w:lastRenderedPageBreak/>
        <w:t>գազաններն իսկ, թէպէտ բնութեամբ անկապ եւ արձակ ըլլալով եւ օրէնքներու սահմաններէն զերծ ըլլալով, ո՛չ իսկ պատուհասի կամ տանջանքի սաստը ունենալով, այլ՝ բնական օրէնքներու,– որոնք ստեղ-ծագործութեան ատեն հաստատուեցան իրենց բնութեան մէջ,– հետե-ւելով, իրենց ընտանի ազգակիցներէն դուրս ո՛չ մէկ ուրիշ տեսակի պատկանող կենդանիի հետ չեն խառնակիր» [էջ 59]: Բարոյախօսական ժամանակակից պարբերութեան մը կը հանդիպինք հոս, որ Հայ Առա-քելական Եկեղեցւոյ Զղջումի բնագրին մէջ գտնուող եւ յաճախ ամօթ համարուելով զեղչուած «արուական, իգական, անասնական եւ գազա-նական պոռնկական խորհուրդներուն» կ</w:t>
      </w:r>
      <w:r>
        <w:rPr>
          <w:rFonts w:ascii="Sylfaen" w:hAnsi="Sylfaen"/>
          <w:sz w:val="28"/>
          <w:szCs w:val="28"/>
        </w:rPr>
        <w:t>՚</w:t>
      </w:r>
      <w:r w:rsidRPr="00B846D4">
        <w:rPr>
          <w:rFonts w:ascii="Sylfaen" w:hAnsi="Sylfaen"/>
          <w:sz w:val="28"/>
          <w:szCs w:val="28"/>
        </w:rPr>
        <w:t>ակնարկէ եւ թիւ 32-ին ալ կ</w:t>
      </w:r>
      <w:r>
        <w:rPr>
          <w:rFonts w:ascii="Sylfaen" w:hAnsi="Sylfaen"/>
          <w:sz w:val="28"/>
          <w:szCs w:val="28"/>
        </w:rPr>
        <w:t>՚</w:t>
      </w:r>
      <w:r w:rsidRPr="00B846D4">
        <w:rPr>
          <w:rFonts w:ascii="Sylfaen" w:hAnsi="Sylfaen"/>
          <w:sz w:val="28"/>
          <w:szCs w:val="28"/>
        </w:rPr>
        <w:t>առնչուի։</w:t>
      </w:r>
    </w:p>
    <w:p w14:paraId="1DBFB955"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36-ը այս բոլոր յոռի մտածումները, խօսքերն ու գործերը անցաւոր աշխարհի քաղցրութեան կը վերագրէ։</w:t>
      </w:r>
    </w:p>
    <w:p w14:paraId="5F35A14F"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37-ը ընկերային համակարգի շրջափոխութիւնը կը հաստատէ, երբ կ</w:t>
      </w:r>
      <w:r>
        <w:rPr>
          <w:rFonts w:ascii="Sylfaen" w:hAnsi="Sylfaen"/>
          <w:sz w:val="28"/>
          <w:szCs w:val="28"/>
        </w:rPr>
        <w:t>՚</w:t>
      </w:r>
      <w:r w:rsidRPr="00B846D4">
        <w:rPr>
          <w:rFonts w:ascii="Sylfaen" w:hAnsi="Sylfaen"/>
          <w:sz w:val="28"/>
          <w:szCs w:val="28"/>
        </w:rPr>
        <w:t>աւաղէ. «Իսկ արդարութիւնը կը վերածուի անիրաւութեան, եւ ան որ առաջ լաւագոյններու կ</w:t>
      </w:r>
      <w:r>
        <w:rPr>
          <w:rFonts w:ascii="Sylfaen" w:hAnsi="Sylfaen"/>
          <w:sz w:val="28"/>
          <w:szCs w:val="28"/>
        </w:rPr>
        <w:t>՚</w:t>
      </w:r>
      <w:r w:rsidRPr="00B846D4">
        <w:rPr>
          <w:rFonts w:ascii="Sylfaen" w:hAnsi="Sylfaen"/>
          <w:sz w:val="28"/>
          <w:szCs w:val="28"/>
        </w:rPr>
        <w:t>առաջնորդէր եւ կը կարգաւորէր իրեն ենթակայ մասերը, այժմ ներհակին տնօրէն եւ առաջնորդ կը դառնայ» [էջ 61–63]:</w:t>
      </w:r>
    </w:p>
    <w:p w14:paraId="277A43B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Չափազանցած չեմ ըլլար, եթէ ըսեմ, թէ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սիրտը 22–37-ին մէջ կը բաբախէ, որ դրական շեշտադրութեամբ Աստուծոյ պատկերին սխրալի վերակերտումով կ</w:t>
      </w:r>
      <w:r>
        <w:rPr>
          <w:rFonts w:ascii="Sylfaen" w:hAnsi="Sylfaen"/>
          <w:sz w:val="28"/>
          <w:szCs w:val="28"/>
        </w:rPr>
        <w:t>՚</w:t>
      </w:r>
      <w:r w:rsidRPr="00B846D4">
        <w:rPr>
          <w:rFonts w:ascii="Sylfaen" w:hAnsi="Sylfaen"/>
          <w:sz w:val="28"/>
          <w:szCs w:val="28"/>
        </w:rPr>
        <w:t>աւարտի, երբ կ</w:t>
      </w:r>
      <w:r>
        <w:rPr>
          <w:rFonts w:ascii="Sylfaen" w:hAnsi="Sylfaen"/>
          <w:sz w:val="28"/>
          <w:szCs w:val="28"/>
        </w:rPr>
        <w:t>՚</w:t>
      </w:r>
      <w:r w:rsidRPr="00B846D4">
        <w:rPr>
          <w:rFonts w:ascii="Sylfaen" w:hAnsi="Sylfaen"/>
          <w:sz w:val="28"/>
          <w:szCs w:val="28"/>
        </w:rPr>
        <w:t>եզրակացնէ. «Ասոր համար շատ զգուշութեամբ եւ արթնութեամբ պէտք է հսկել ամեն մէկուն, որպէսզի իր բնական հոգին՝ որ Աստուծոյ պատկերն է՝ անձնական առաքինութ</w:t>
      </w:r>
      <w:r>
        <w:rPr>
          <w:rFonts w:ascii="Sylfaen" w:hAnsi="Sylfaen"/>
          <w:sz w:val="28"/>
          <w:szCs w:val="28"/>
        </w:rPr>
        <w:t>-</w:t>
      </w:r>
      <w:r w:rsidRPr="00B846D4">
        <w:rPr>
          <w:rFonts w:ascii="Sylfaen" w:hAnsi="Sylfaen"/>
          <w:sz w:val="28"/>
          <w:szCs w:val="28"/>
        </w:rPr>
        <w:t>իւններով զարդարէ. որով սկզբնական լուսատիպ կերպարանքով փայլի եւ նախատիպին նմանութիւնը իր մէջ կերտէ հրաշազարդապէս: Որով տաճար եւ բնակարան կ</w:t>
      </w:r>
      <w:r>
        <w:rPr>
          <w:rFonts w:ascii="Sylfaen" w:hAnsi="Sylfaen"/>
          <w:sz w:val="28"/>
          <w:szCs w:val="28"/>
        </w:rPr>
        <w:t>՚</w:t>
      </w:r>
      <w:r w:rsidRPr="00B846D4">
        <w:rPr>
          <w:rFonts w:ascii="Sylfaen" w:hAnsi="Sylfaen"/>
          <w:sz w:val="28"/>
          <w:szCs w:val="28"/>
        </w:rPr>
        <w:t>ըլլայ անվայրափակ էութեան, ըստ այն խօսքին թէ՝ ես եւ հայրը պիտի գանք եւ անոր մէջ օթեւան հաստատենք (Յհ 14.23)» [էջ 63]:</w:t>
      </w:r>
    </w:p>
    <w:p w14:paraId="1884B287"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Վեցերորդ, թիւ 38–74, գործնական բարոյախօսութեամբ կ</w:t>
      </w:r>
      <w:r>
        <w:rPr>
          <w:rFonts w:ascii="Sylfaen" w:hAnsi="Sylfaen"/>
          <w:sz w:val="28"/>
          <w:szCs w:val="28"/>
        </w:rPr>
        <w:t>՚</w:t>
      </w:r>
      <w:r w:rsidRPr="00B846D4">
        <w:rPr>
          <w:rFonts w:ascii="Sylfaen" w:hAnsi="Sylfaen"/>
          <w:sz w:val="28"/>
          <w:szCs w:val="28"/>
        </w:rPr>
        <w:t>ուրուա-գըծէ հինգ զգայարանքներուն ըստ պատշաճի բացումներով եւ փա-կումներով պայմանաւորուած սրբութեան կեանք ապրելու հրամայա-կանը՝ որպէս Երկնաւոր Փեսային պարգեւած անզուգական փառքին ժառանգութեան նախապայման։ </w:t>
      </w:r>
    </w:p>
    <w:p w14:paraId="35C19FDD" w14:textId="03E8458A"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Մարդուն բանական, ցասմնական եւ ցանկական էակ մը ըլլալուն եւ հինգ զգայարանքներուն ժխտական ներգործութեան համակարգը շատ յստակ է Հայ Առաքելական Եկեղեցւոյ Զղջումի բնագրին ընդհանուր կա</w:t>
      </w:r>
      <w:r w:rsidR="00616D3C">
        <w:rPr>
          <w:rFonts w:ascii="Sylfaen" w:hAnsi="Sylfaen"/>
          <w:sz w:val="28"/>
          <w:szCs w:val="28"/>
        </w:rPr>
        <w:t>-</w:t>
      </w:r>
      <w:r w:rsidRPr="00B846D4">
        <w:rPr>
          <w:rFonts w:ascii="Sylfaen" w:hAnsi="Sylfaen"/>
          <w:sz w:val="28"/>
          <w:szCs w:val="28"/>
        </w:rPr>
        <w:lastRenderedPageBreak/>
        <w:t>ռոյցին մէջ, ուր կը կարդանք. «Մեղանչեցի՝ թէ՛ հոգիովս եւ անոր ձգտում</w:t>
      </w:r>
      <w:r w:rsidR="00616D3C">
        <w:rPr>
          <w:rFonts w:ascii="Sylfaen" w:hAnsi="Sylfaen"/>
          <w:sz w:val="28"/>
          <w:szCs w:val="28"/>
        </w:rPr>
        <w:t>-</w:t>
      </w:r>
      <w:r w:rsidRPr="00B846D4">
        <w:rPr>
          <w:rFonts w:ascii="Sylfaen" w:hAnsi="Sylfaen"/>
          <w:sz w:val="28"/>
          <w:szCs w:val="28"/>
        </w:rPr>
        <w:t>ներովը, թէ՛ միտքովս եւ անոր գրգիռներովը, եւ թէ՛ մարմնովս, զգայա</w:t>
      </w:r>
      <w:r w:rsidR="00616D3C">
        <w:rPr>
          <w:rFonts w:ascii="Sylfaen" w:hAnsi="Sylfaen"/>
          <w:sz w:val="28"/>
          <w:szCs w:val="28"/>
        </w:rPr>
        <w:t>-</w:t>
      </w:r>
      <w:r w:rsidRPr="00B846D4">
        <w:rPr>
          <w:rFonts w:ascii="Sylfaen" w:hAnsi="Sylfaen"/>
          <w:sz w:val="28"/>
          <w:szCs w:val="28"/>
        </w:rPr>
        <w:t>րանքներով»</w:t>
      </w:r>
      <w:r>
        <w:rPr>
          <w:rFonts w:ascii="Sylfaen" w:hAnsi="Sylfaen"/>
          <w:sz w:val="28"/>
          <w:szCs w:val="28"/>
        </w:rPr>
        <w:t xml:space="preserve"> </w:t>
      </w:r>
      <w:r w:rsidRPr="00B846D4">
        <w:rPr>
          <w:rFonts w:ascii="Sylfaen" w:hAnsi="Sylfaen"/>
          <w:sz w:val="28"/>
          <w:szCs w:val="28"/>
        </w:rPr>
        <w:t>…«Մեղանչեցի՝ հոգեկան ձգտումներովս»</w:t>
      </w:r>
      <w:r>
        <w:rPr>
          <w:rFonts w:ascii="Sylfaen" w:hAnsi="Sylfaen"/>
          <w:sz w:val="28"/>
          <w:szCs w:val="28"/>
        </w:rPr>
        <w:t xml:space="preserve"> </w:t>
      </w:r>
      <w:r w:rsidRPr="00B846D4">
        <w:rPr>
          <w:rFonts w:ascii="Sylfaen" w:hAnsi="Sylfaen"/>
          <w:sz w:val="28"/>
          <w:szCs w:val="28"/>
        </w:rPr>
        <w:t>…«Մեղանչեցի՝ մտքիս չար խորհուրդներովը»</w:t>
      </w:r>
      <w:r>
        <w:rPr>
          <w:rFonts w:ascii="Sylfaen" w:hAnsi="Sylfaen"/>
          <w:sz w:val="28"/>
          <w:szCs w:val="28"/>
        </w:rPr>
        <w:t xml:space="preserve"> </w:t>
      </w:r>
      <w:r w:rsidRPr="00B846D4">
        <w:rPr>
          <w:rFonts w:ascii="Sylfaen" w:hAnsi="Sylfaen"/>
          <w:sz w:val="28"/>
          <w:szCs w:val="28"/>
        </w:rPr>
        <w:t>…«Մեղանչեցի՝ մարմնական ցանկութիւն</w:t>
      </w:r>
      <w:r w:rsidR="00616D3C">
        <w:rPr>
          <w:rFonts w:ascii="Sylfaen" w:hAnsi="Sylfaen"/>
          <w:sz w:val="28"/>
          <w:szCs w:val="28"/>
        </w:rPr>
        <w:t>-</w:t>
      </w:r>
      <w:r w:rsidRPr="00B846D4">
        <w:rPr>
          <w:rFonts w:ascii="Sylfaen" w:hAnsi="Sylfaen"/>
          <w:sz w:val="28"/>
          <w:szCs w:val="28"/>
        </w:rPr>
        <w:t>ներովս»</w:t>
      </w:r>
      <w:r>
        <w:rPr>
          <w:rFonts w:ascii="Sylfaen" w:hAnsi="Sylfaen"/>
          <w:sz w:val="28"/>
          <w:szCs w:val="28"/>
        </w:rPr>
        <w:t xml:space="preserve"> </w:t>
      </w:r>
      <w:r w:rsidRPr="00B846D4">
        <w:rPr>
          <w:rFonts w:ascii="Sylfaen" w:hAnsi="Sylfaen"/>
          <w:sz w:val="28"/>
          <w:szCs w:val="28"/>
        </w:rPr>
        <w:t>…«Մեղանչեցի՝ լեզուովս»</w:t>
      </w:r>
      <w:r>
        <w:rPr>
          <w:rFonts w:ascii="Sylfaen" w:hAnsi="Sylfaen"/>
          <w:sz w:val="28"/>
          <w:szCs w:val="28"/>
        </w:rPr>
        <w:t xml:space="preserve"> </w:t>
      </w:r>
      <w:r w:rsidRPr="00B846D4">
        <w:rPr>
          <w:rFonts w:ascii="Sylfaen" w:hAnsi="Sylfaen"/>
          <w:sz w:val="28"/>
          <w:szCs w:val="28"/>
        </w:rPr>
        <w:t>…</w:t>
      </w:r>
      <w:r>
        <w:rPr>
          <w:rFonts w:ascii="Sylfaen" w:hAnsi="Sylfaen"/>
          <w:sz w:val="28"/>
          <w:szCs w:val="28"/>
        </w:rPr>
        <w:t xml:space="preserve"> </w:t>
      </w:r>
      <w:r w:rsidRPr="00B846D4">
        <w:rPr>
          <w:rFonts w:ascii="Sylfaen" w:hAnsi="Sylfaen"/>
          <w:sz w:val="28"/>
          <w:szCs w:val="28"/>
        </w:rPr>
        <w:t>«Մեղանչեցի՝ ձեռքերովս»</w:t>
      </w:r>
      <w:r>
        <w:rPr>
          <w:rFonts w:ascii="Sylfaen" w:hAnsi="Sylfaen"/>
          <w:sz w:val="28"/>
          <w:szCs w:val="28"/>
        </w:rPr>
        <w:t xml:space="preserve"> </w:t>
      </w:r>
      <w:r w:rsidRPr="00B846D4">
        <w:rPr>
          <w:rFonts w:ascii="Sylfaen" w:hAnsi="Sylfaen"/>
          <w:sz w:val="28"/>
          <w:szCs w:val="28"/>
        </w:rPr>
        <w:t>…«Մե</w:t>
      </w:r>
      <w:r w:rsidR="00DC70DC">
        <w:rPr>
          <w:rFonts w:ascii="Sylfaen" w:hAnsi="Sylfaen"/>
          <w:sz w:val="28"/>
          <w:szCs w:val="28"/>
        </w:rPr>
        <w:t>-</w:t>
      </w:r>
      <w:r w:rsidRPr="00B846D4">
        <w:rPr>
          <w:rFonts w:ascii="Sylfaen" w:hAnsi="Sylfaen"/>
          <w:sz w:val="28"/>
          <w:szCs w:val="28"/>
        </w:rPr>
        <w:t>ղանչեցի՝ շինուածքիս բոլոր մասերովը եւ մարմնիս բոլոր անդամներովը, հինգ զգայարանքներովս եւ հոգիիս վեցեակ շարժումներովը», ու կը մանրամասնէ զանոնք։</w:t>
      </w:r>
      <w:r w:rsidR="00DC70DC">
        <w:rPr>
          <w:rStyle w:val="FootnoteReference"/>
          <w:rFonts w:ascii="Sylfaen" w:hAnsi="Sylfaen"/>
          <w:sz w:val="28"/>
          <w:szCs w:val="28"/>
        </w:rPr>
        <w:footnoteReference w:id="12"/>
      </w:r>
    </w:p>
    <w:p w14:paraId="601EAB50" w14:textId="5A478984"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38-ը թիւ 38–74 երկար հատուածին նպատակը կ</w:t>
      </w:r>
      <w:r>
        <w:rPr>
          <w:rFonts w:ascii="Sylfaen" w:hAnsi="Sylfaen"/>
          <w:sz w:val="28"/>
          <w:szCs w:val="28"/>
        </w:rPr>
        <w:t>՚</w:t>
      </w:r>
      <w:r w:rsidRPr="00B846D4">
        <w:rPr>
          <w:rFonts w:ascii="Sylfaen" w:hAnsi="Sylfaen"/>
          <w:sz w:val="28"/>
          <w:szCs w:val="28"/>
        </w:rPr>
        <w:t>ուրուագծէ հետեւեալ խօսքերով. «Արդ, մինչ այսպիսի գեղեցկայարմար կարգա-ւորութեամբ ուղղեցինք առաքինութիւնները, պէտք է անոնց հետեւցնել մարմնական բարեգործութիւնները. որպէսզի, առաքեալին համաձայն՝ մարդ Աստուծոյ նման ամեն բանով կատարեալ ըլլայ եւ ո՛չ մէկ բանով նուազ (Բ. Տմ 3.17): Որովհետեւ ինչպէս որ անձը անդամներով կը զար</w:t>
      </w:r>
      <w:r>
        <w:rPr>
          <w:rFonts w:ascii="Sylfaen" w:hAnsi="Sylfaen"/>
          <w:sz w:val="28"/>
          <w:szCs w:val="28"/>
        </w:rPr>
        <w:t>-</w:t>
      </w:r>
      <w:r w:rsidRPr="00B846D4">
        <w:rPr>
          <w:rFonts w:ascii="Sylfaen" w:hAnsi="Sylfaen"/>
          <w:sz w:val="28"/>
          <w:szCs w:val="28"/>
        </w:rPr>
        <w:t>դարուի, այնպէս ալ մարմինը զգայարանքներով կը պայծառանայ: Հինգ զգայարանքներ կան. աչքեր, ականջներ, հոտոտելիք, ճաշակելիք, շօշա</w:t>
      </w:r>
      <w:r>
        <w:rPr>
          <w:rFonts w:ascii="Sylfaen" w:hAnsi="Sylfaen"/>
          <w:sz w:val="28"/>
          <w:szCs w:val="28"/>
        </w:rPr>
        <w:t>-</w:t>
      </w:r>
      <w:r w:rsidRPr="00B846D4">
        <w:rPr>
          <w:rFonts w:ascii="Sylfaen" w:hAnsi="Sylfaen"/>
          <w:sz w:val="28"/>
          <w:szCs w:val="28"/>
        </w:rPr>
        <w:t>փելիքներ:</w:t>
      </w:r>
      <w:r w:rsidR="002B717E">
        <w:rPr>
          <w:rStyle w:val="FootnoteReference"/>
          <w:rFonts w:ascii="Sylfaen" w:hAnsi="Sylfaen"/>
          <w:sz w:val="28"/>
          <w:szCs w:val="28"/>
        </w:rPr>
        <w:footnoteReference w:id="13"/>
      </w:r>
      <w:r w:rsidRPr="00B846D4">
        <w:rPr>
          <w:rFonts w:ascii="Sylfaen" w:hAnsi="Sylfaen"/>
          <w:sz w:val="28"/>
          <w:szCs w:val="28"/>
        </w:rPr>
        <w:t xml:space="preserve"> Նախ պէտք է յայտնել, թէ ինչ կը նշանակէ զգայարանք եւ ապա զանոնք իրենց յատուկ ներգործութիւններով զարդարել» [էջ 63]:</w:t>
      </w:r>
    </w:p>
    <w:p w14:paraId="139F0796"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39-ը կը բացատրէ, թէ ի՛նչ է զգայարանքը. «Զգայարանք կ</w:t>
      </w:r>
      <w:r>
        <w:rPr>
          <w:rFonts w:ascii="Sylfaen" w:hAnsi="Sylfaen"/>
          <w:sz w:val="28"/>
          <w:szCs w:val="28"/>
        </w:rPr>
        <w:t>՚</w:t>
      </w:r>
      <w:r w:rsidRPr="00B846D4">
        <w:rPr>
          <w:rFonts w:ascii="Sylfaen" w:hAnsi="Sylfaen"/>
          <w:sz w:val="28"/>
          <w:szCs w:val="28"/>
        </w:rPr>
        <w:t>ըսուի ան, որ ըստ իր ներգործութեան, դուրսէն ընդունելով ազդեցութիւնները, կը զգայ եւ կը ճանչնայ»</w:t>
      </w:r>
      <w:r w:rsidRPr="00B846D4">
        <w:rPr>
          <w:rFonts w:ascii="Sylfaen" w:hAnsi="Sylfaen"/>
          <w:i/>
          <w:iCs/>
          <w:sz w:val="28"/>
          <w:szCs w:val="28"/>
        </w:rPr>
        <w:t> </w:t>
      </w:r>
      <w:r w:rsidRPr="00B846D4">
        <w:rPr>
          <w:rFonts w:ascii="Sylfaen" w:hAnsi="Sylfaen"/>
          <w:sz w:val="28"/>
          <w:szCs w:val="28"/>
        </w:rPr>
        <w:t>[էջ 63]:</w:t>
      </w:r>
    </w:p>
    <w:p w14:paraId="56F2D21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40-ը պատկերաւոր ձեւով կ</w:t>
      </w:r>
      <w:r>
        <w:rPr>
          <w:rFonts w:ascii="Sylfaen" w:hAnsi="Sylfaen"/>
          <w:sz w:val="28"/>
          <w:szCs w:val="28"/>
        </w:rPr>
        <w:t>՚</w:t>
      </w:r>
      <w:r w:rsidRPr="00B846D4">
        <w:rPr>
          <w:rFonts w:ascii="Sylfaen" w:hAnsi="Sylfaen"/>
          <w:sz w:val="28"/>
          <w:szCs w:val="28"/>
        </w:rPr>
        <w:t>ըսէ, թէ զգայարանքները «դռներու պէս են մարմնի տան մէջ՝ արտաքին մուտքի եւ ներքին ելքի, ամեն բանի որ լաւ է կամ վատ» [էջ 65] եւ մարդու ազատ կամքի վարդապետութիւնը ջատագովելով, կը յաւելու. «Անոնք անպէտք կը դառնան եթէ բնական կերպով չգործեն. այլ, պատշաճ ժամանակին պէտք է բանալ լաւա-գոյնները հաւաքելու, եւ ուրիշ ժամանակ պէտք է փակել՝ վնասակարները արգիլելու» [էջ 67]:</w:t>
      </w:r>
    </w:p>
    <w:p w14:paraId="3C71C87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 xml:space="preserve">Թիւ 41–42-ը կը մանրամասնէ, թէ աչքերը ի՛նչ բաներու դէմ պէտք է փակել, մինչ թիւ 43–46-ը՝ թէ աչքերը ի՛նչ բաներու դէմ պէտք է բանալ։ </w:t>
      </w:r>
      <w:r w:rsidRPr="00B846D4">
        <w:rPr>
          <w:rFonts w:ascii="Sylfaen" w:hAnsi="Sylfaen"/>
          <w:sz w:val="28"/>
          <w:szCs w:val="28"/>
        </w:rPr>
        <w:lastRenderedPageBreak/>
        <w:t>Յատկանշական է, թէ աչք բացատրութեամբ կը հասկցուին նաեւ «մտքի շարժումները» [էջ 71], «մտքի աչքերը» [էջ 73] եւ «հոգիի աչքերը» [էջ 75]։ </w:t>
      </w:r>
    </w:p>
    <w:p w14:paraId="742370F6"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47-ը Անտիոքի մէջ պատահած դէպքի մը պատումն է, որով «մտքի արթնութեան եւ հոգւոյն մաքրութեան» կենդանի վկայութիւն մը կը հանդիսադրուի [էջ 79]։  </w:t>
      </w:r>
    </w:p>
    <w:p w14:paraId="0EB18C60"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48–52-ը ականջները բանալու եւ գոցելու նոյն սկզբունքէն մեկնած, կը պարզաբանէ ականջներով գործուած մեղքերը։ </w:t>
      </w:r>
    </w:p>
    <w:p w14:paraId="4C62EDDB"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48-ին մէջ կը կարդանք. «Եւ այս սկզբնաւորագոյն մեղքն է. որովհետեւ, ամեն բանէ առաջ, բանսարկու օձը նախամօր մօտենալով ականջին մէջ թափեց դառնութեան թոյնը. որով ինքը մեռաւ եւ իրմէ ծնածներուն ալ մահուան պատճառ եղաւ: Արդ, ախտաւոր լսելութ</w:t>
      </w:r>
      <w:r>
        <w:rPr>
          <w:rFonts w:ascii="Sylfaen" w:hAnsi="Sylfaen"/>
          <w:sz w:val="28"/>
          <w:szCs w:val="28"/>
        </w:rPr>
        <w:t>-</w:t>
      </w:r>
      <w:r w:rsidRPr="00B846D4">
        <w:rPr>
          <w:rFonts w:ascii="Sylfaen" w:hAnsi="Sylfaen"/>
          <w:sz w:val="28"/>
          <w:szCs w:val="28"/>
        </w:rPr>
        <w:t>եան</w:t>
      </w:r>
      <w:r w:rsidRPr="00B846D4">
        <w:rPr>
          <w:rFonts w:ascii="Sylfaen" w:hAnsi="Sylfaen"/>
          <w:i/>
          <w:iCs/>
          <w:sz w:val="28"/>
          <w:szCs w:val="28"/>
        </w:rPr>
        <w:t> </w:t>
      </w:r>
      <w:r w:rsidRPr="00B846D4">
        <w:rPr>
          <w:rFonts w:ascii="Sylfaen" w:hAnsi="Sylfaen"/>
          <w:sz w:val="28"/>
          <w:szCs w:val="28"/>
        </w:rPr>
        <w:t>առաջին մուտքը հետեւեալն է. Երբ իրարու տռփողներ, այր կամ կին, իրարմէ կակուղ եւ քաղցր խօսքեր կը լսեն, ասոնք երկսայրի սուրի նման կը մխուին հոգիին մէջ եւ գերի առնելով, ցանկութեան պարանով կ</w:t>
      </w:r>
      <w:r>
        <w:rPr>
          <w:rFonts w:ascii="Sylfaen" w:hAnsi="Sylfaen"/>
          <w:sz w:val="28"/>
          <w:szCs w:val="28"/>
        </w:rPr>
        <w:t>՚</w:t>
      </w:r>
      <w:r w:rsidRPr="00B846D4">
        <w:rPr>
          <w:rFonts w:ascii="Sylfaen" w:hAnsi="Sylfaen"/>
          <w:sz w:val="28"/>
          <w:szCs w:val="28"/>
        </w:rPr>
        <w:t>առաջնորդեն մեղք գործելու» [էջ 79], ինչպէս՝ նաեւ բանսարկութիւնները որպէս չար միջնորդներ տարածելը եւ չար խորհրդակցութիւններն ու աւազակութեան եւ գողակցութեան անօրէն գործերուն ականջալուր դառնալը: </w:t>
      </w:r>
    </w:p>
    <w:p w14:paraId="0A4BC02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53-ը կ</w:t>
      </w:r>
      <w:r>
        <w:rPr>
          <w:rFonts w:ascii="Sylfaen" w:hAnsi="Sylfaen"/>
          <w:sz w:val="28"/>
          <w:szCs w:val="28"/>
        </w:rPr>
        <w:t>՚</w:t>
      </w:r>
      <w:r w:rsidRPr="00B846D4">
        <w:rPr>
          <w:rFonts w:ascii="Sylfaen" w:hAnsi="Sylfaen"/>
          <w:sz w:val="28"/>
          <w:szCs w:val="28"/>
        </w:rPr>
        <w:t>ակնարկէ հոտոտելիքներուն դերակատարութեան՝ դարձ</w:t>
      </w:r>
      <w:r>
        <w:rPr>
          <w:rFonts w:ascii="Sylfaen" w:hAnsi="Sylfaen"/>
          <w:sz w:val="28"/>
          <w:szCs w:val="28"/>
        </w:rPr>
        <w:t>-</w:t>
      </w:r>
      <w:r w:rsidRPr="00B846D4">
        <w:rPr>
          <w:rFonts w:ascii="Sylfaen" w:hAnsi="Sylfaen"/>
          <w:sz w:val="28"/>
          <w:szCs w:val="28"/>
        </w:rPr>
        <w:t>եալ զանոնք երբ փակելու եւ երբ բանալու խոհեմութիւնը թելադրելով։</w:t>
      </w:r>
    </w:p>
    <w:p w14:paraId="1716761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54-ը ժուժկալութեան հրաւիրելով, կը յանձնարարէ. «Անոնք, որոնք կ</w:t>
      </w:r>
      <w:r>
        <w:rPr>
          <w:rFonts w:ascii="Sylfaen" w:hAnsi="Sylfaen"/>
          <w:sz w:val="28"/>
          <w:szCs w:val="28"/>
        </w:rPr>
        <w:t>՚</w:t>
      </w:r>
      <w:r w:rsidRPr="00B846D4">
        <w:rPr>
          <w:rFonts w:ascii="Sylfaen" w:hAnsi="Sylfaen"/>
          <w:sz w:val="28"/>
          <w:szCs w:val="28"/>
        </w:rPr>
        <w:t>ուզեն սրբութեամբ ամենասուրբին հետ հաղորդակցիլ, պէտք է նաեւ իրենց լեզուն փակեն բոլոր վնասակար հեշտութեանց դէմ»</w:t>
      </w:r>
      <w:r w:rsidRPr="00B846D4">
        <w:rPr>
          <w:rFonts w:ascii="Sylfaen" w:hAnsi="Sylfaen"/>
          <w:i/>
          <w:iCs/>
          <w:sz w:val="28"/>
          <w:szCs w:val="28"/>
        </w:rPr>
        <w:t> </w:t>
      </w:r>
      <w:r w:rsidRPr="00B846D4">
        <w:rPr>
          <w:rFonts w:ascii="Sylfaen" w:hAnsi="Sylfaen"/>
          <w:sz w:val="28"/>
          <w:szCs w:val="28"/>
        </w:rPr>
        <w:t>[էջ 87], եւ կ</w:t>
      </w:r>
      <w:r>
        <w:rPr>
          <w:rFonts w:ascii="Sylfaen" w:hAnsi="Sylfaen"/>
          <w:sz w:val="28"/>
          <w:szCs w:val="28"/>
        </w:rPr>
        <w:t>՚</w:t>
      </w:r>
      <w:r w:rsidRPr="00B846D4">
        <w:rPr>
          <w:rFonts w:ascii="Sylfaen" w:hAnsi="Sylfaen"/>
          <w:sz w:val="28"/>
          <w:szCs w:val="28"/>
        </w:rPr>
        <w:t>ազդարարէ. «Արդ, անոնք որոնք որովայնին աւելի կը հնազանդին քան Աստուծոյ պաշտամունքին եւ պատուիրանին, բացայայտ է, թէ Աստուած ունին իրենց որովայնը, որուն կը սպասարկեն» [էջ 89]:</w:t>
      </w:r>
    </w:p>
    <w:p w14:paraId="53BD7B3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55-ը արբեցողները կը սաստէ։</w:t>
      </w:r>
    </w:p>
    <w:p w14:paraId="272BE609"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 xml:space="preserve">Թիւ 56–60-ը ճշմարիտ պահեցողութիւնը կը բացատրէ եւ պահքը ըստ կամս լուծելէ կը զգուշացնէ, առաքելական պատուիրանը մէջբերելով, թէ «… եթէ մէկը բոլոր օրէնքները պահէ եւ միայն մէկով մեղանչէ, բոլոր օրէնքներուն պարտական կը դառնայ (Յկ 2.10)» [էջ 95]: Ինչպէս հաւատքին եւ գործերուն պարագային, հոս եւս կը հաստատէ, թէ «… բարեգործութեան արդարութիւնը յաւիտեան պիտի մնայ» [էջ 99], եթէ պահեցողութեան ընկերանայ բարեգործութիւնը, որուն ի վարձատրութիւն պիտի լսենք տէրունական երանաւէտ հրաւէրը, թէ «Եկէ՛ք իմ Հօրս օրհնածները, </w:t>
      </w:r>
      <w:r w:rsidRPr="00B846D4">
        <w:rPr>
          <w:rFonts w:ascii="Sylfaen" w:hAnsi="Sylfaen"/>
          <w:sz w:val="28"/>
          <w:szCs w:val="28"/>
        </w:rPr>
        <w:lastRenderedPageBreak/>
        <w:t>ժառանգեցէ՛ք աշխարհի սկիզբէն ձեզի համար պատրաստուած արքա</w:t>
      </w:r>
      <w:r>
        <w:rPr>
          <w:rFonts w:ascii="Sylfaen" w:hAnsi="Sylfaen"/>
          <w:sz w:val="28"/>
          <w:szCs w:val="28"/>
        </w:rPr>
        <w:t>-</w:t>
      </w:r>
      <w:r w:rsidRPr="00B846D4">
        <w:rPr>
          <w:rFonts w:ascii="Sylfaen" w:hAnsi="Sylfaen"/>
          <w:sz w:val="28"/>
          <w:szCs w:val="28"/>
        </w:rPr>
        <w:t>յութիւնը։ Որովհետեւ՝ անօթեցայ եւ ինծի կերակուր տուիք, ծարաւեցայ եւ ջուր տուիք, օտարական էի եւ զիս ձեր տան մէջ պատսպարեցիք, մերկ էի եւ հագուեցուցիք զիս, հիւանդ էի եւ տեսութեան եկաք, բանտի մէջ էի եւ այցելեցիք (Մտ 25. 34–35)» [էջ 99]։</w:t>
      </w:r>
    </w:p>
    <w:p w14:paraId="5A24BBF0"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61–62-ը կը վերադառնայ լեզուն սանձելու եւ «զայն դարձեալ գեղեցկապէս շարժել խոստովանելու սուրբ եւ ուղղափառ հաւատքը» [էջ 103] հրամայականին, համաձայն առաքելական յորդորին, թէ «Ձեր խօսքը թող համեմուած ըլլայ ճշմարտութեան աղով, որ շնորհք կը պարգեւէ լսողներուն (Կղ 4.6)» [էջ 103]:</w:t>
      </w:r>
    </w:p>
    <w:p w14:paraId="4E4AC9C4"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63-ին մէջ կը կարդանք. «Պէտք է նաեւ կարգով շօշափե-լիքներուն մասին խօսիլ եւ զսպել անոնց յանդուգն յարձակումը, որով միշտ պատրաստ են չարութեան եւ մեղքի մէջ մտնելու» [էջ 103]:</w:t>
      </w:r>
    </w:p>
    <w:p w14:paraId="262B4D68"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63–66-ին մէջ կը յանձնարարուի. «… շօշափելիքները պէտք է նուազեցնել գարշելի եւ զազրելի շօշափումէն, որ տեղի կ</w:t>
      </w:r>
      <w:r>
        <w:rPr>
          <w:rFonts w:ascii="Sylfaen" w:hAnsi="Sylfaen"/>
          <w:sz w:val="28"/>
          <w:szCs w:val="28"/>
        </w:rPr>
        <w:t>՚</w:t>
      </w:r>
      <w:r w:rsidRPr="00B846D4">
        <w:rPr>
          <w:rFonts w:ascii="Sylfaen" w:hAnsi="Sylfaen"/>
          <w:sz w:val="28"/>
          <w:szCs w:val="28"/>
        </w:rPr>
        <w:t>ունենայ ամուսնութեան, պոռնկութեան, զեղխութեան եւ շռայլութեան մէջ» [էջ 105], «ձեռքերը գողութենէ արգիլել» [էջ 105], «կաշառքէ թօթափել» [էջ 105], «դրամը տոկոսով վարձու չտալ»</w:t>
      </w:r>
      <w:r>
        <w:rPr>
          <w:rFonts w:ascii="Sylfaen" w:hAnsi="Sylfaen"/>
          <w:sz w:val="28"/>
          <w:szCs w:val="28"/>
        </w:rPr>
        <w:t xml:space="preserve"> </w:t>
      </w:r>
      <w:r w:rsidRPr="00B846D4">
        <w:rPr>
          <w:rFonts w:ascii="Sylfaen" w:hAnsi="Sylfaen"/>
          <w:sz w:val="28"/>
          <w:szCs w:val="28"/>
        </w:rPr>
        <w:t>[էջ 105], «չերկարել մէկը հարուածելու»</w:t>
      </w:r>
      <w:r>
        <w:rPr>
          <w:rFonts w:ascii="Sylfaen" w:hAnsi="Sylfaen"/>
          <w:sz w:val="28"/>
          <w:szCs w:val="28"/>
        </w:rPr>
        <w:t xml:space="preserve"> </w:t>
      </w:r>
      <w:r w:rsidRPr="00B846D4">
        <w:rPr>
          <w:rFonts w:ascii="Sylfaen" w:hAnsi="Sylfaen"/>
          <w:sz w:val="28"/>
          <w:szCs w:val="28"/>
        </w:rPr>
        <w:t>[էջ 106] եւ «չերկարել զրկելու եւ յափշտակելու» [էջ 106]։</w:t>
      </w:r>
    </w:p>
    <w:p w14:paraId="66454327"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67-ը աղօթքով եւ ներողամտութեամբ այս բոլորը ընելու կը մղէ մեզ, որովհետեւ մեր Տէրը կը հրամայէ. «Արթո՛ւն մնացէք եւ մի՛շտ աղօթեցէք» (Մտ 26.41, Ղկ 21.36)» եւ «Օրհնեցէ՛ք ձեզ անիծողները եւ աղօթեցէ՛ք անոնց համար, որ ձեզ կը չարչարեն եւ կը հալածեն (Մտ 5.44)» [էջ 109]։</w:t>
      </w:r>
    </w:p>
    <w:p w14:paraId="0A2E2E1A"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68-ը կը մանրամասնէ հաւաքական աղօթքին, պաշտամունքին, եւ անոր պսակը հանդիսացող սուրբ պատարագին մասնակցութիւնը։ Խրատատուն կը պատուիրէ. «Առաւօտեան եւ գիշերուան աղօթքի սահ</w:t>
      </w:r>
      <w:r>
        <w:rPr>
          <w:rFonts w:ascii="Sylfaen" w:hAnsi="Sylfaen"/>
          <w:sz w:val="28"/>
          <w:szCs w:val="28"/>
        </w:rPr>
        <w:t>-</w:t>
      </w:r>
      <w:r w:rsidRPr="00B846D4">
        <w:rPr>
          <w:rFonts w:ascii="Sylfaen" w:hAnsi="Sylfaen"/>
          <w:sz w:val="28"/>
          <w:szCs w:val="28"/>
        </w:rPr>
        <w:t>մանեալ բոլոր ժամերուն պէտք է Աստուծոյ եկեղեցին երթալ, կամ ուր որ է աղօթքի վայրը, եւ մանաւանդ՝ սոսկալի եւ մեղսաքաւիչ պատարագի ատեն» [էջ 111]:</w:t>
      </w:r>
    </w:p>
    <w:p w14:paraId="28AB4362"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69–71-ը մեղքերու խոստովանութեան եւ սուրբ հաղորդութեան ճաշակման յորդորներուն յատկացուած են։ Կը զգուշացնէ անարժանօրէն հաղորդութիւն ստանալէ։ Իսկ գիտութեամբ եւ անգիտութեամբ գործուած մեղքերէն քաւուելու գծով, կ</w:t>
      </w:r>
      <w:r>
        <w:rPr>
          <w:rFonts w:ascii="Sylfaen" w:hAnsi="Sylfaen"/>
          <w:sz w:val="28"/>
          <w:szCs w:val="28"/>
        </w:rPr>
        <w:t>՚</w:t>
      </w:r>
      <w:r w:rsidRPr="00B846D4">
        <w:rPr>
          <w:rFonts w:ascii="Sylfaen" w:hAnsi="Sylfaen"/>
          <w:sz w:val="28"/>
          <w:szCs w:val="28"/>
        </w:rPr>
        <w:t xml:space="preserve">ըսէ. «Արդ, անձ մը ինչ որ մտածեց եւ </w:t>
      </w:r>
      <w:r w:rsidRPr="00B846D4">
        <w:rPr>
          <w:rFonts w:ascii="Sylfaen" w:hAnsi="Sylfaen"/>
          <w:sz w:val="28"/>
          <w:szCs w:val="28"/>
        </w:rPr>
        <w:lastRenderedPageBreak/>
        <w:t>խոստովանեցաւ, ապաշխարութեամբ սրբեց. եւ ինչ որ չկրցաւ յիշել, զայն Քրիստոսի մարմինը եւ արիւնը կը սրբեն» [էջ 117]:</w:t>
      </w:r>
    </w:p>
    <w:p w14:paraId="4D44D952" w14:textId="472A33B8"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72-ը աղօթքին եւ բարեգործութեան յարակցութիւնը</w:t>
      </w:r>
      <w:r w:rsidR="001C2B02">
        <w:rPr>
          <w:rStyle w:val="FootnoteReference"/>
          <w:rFonts w:ascii="Sylfaen" w:hAnsi="Sylfaen"/>
          <w:sz w:val="28"/>
          <w:szCs w:val="28"/>
        </w:rPr>
        <w:footnoteReference w:id="14"/>
      </w:r>
      <w:r w:rsidRPr="00B846D4">
        <w:rPr>
          <w:rFonts w:ascii="Sylfaen" w:hAnsi="Sylfaen"/>
          <w:sz w:val="28"/>
          <w:szCs w:val="28"/>
        </w:rPr>
        <w:t> կը յայտնէ, երբ կը յանձնարարէ. «Մեր ձեռքերը մաքուր մաղթանքներով Աստուծոյ բարձրացնելէ ետք, զանոնք ուրիշ բարեգործութիւններով ալ զարդարենք՝ տնանկներուն տալով եւ աղքատներուն ձեռք երկարելով» [էջ 119]:</w:t>
      </w:r>
    </w:p>
    <w:p w14:paraId="65520D02" w14:textId="041BFE42" w:rsidR="008F7ADB" w:rsidRPr="00B846D4" w:rsidRDefault="008F7ADB" w:rsidP="009A323E">
      <w:pPr>
        <w:pStyle w:val="FootnoteText"/>
        <w:ind w:firstLine="720"/>
        <w:jc w:val="both"/>
        <w:rPr>
          <w:rFonts w:ascii="Sylfaen" w:hAnsi="Sylfaen"/>
          <w:sz w:val="28"/>
          <w:szCs w:val="28"/>
        </w:rPr>
      </w:pPr>
      <w:r w:rsidRPr="00B846D4">
        <w:rPr>
          <w:rFonts w:ascii="Sylfaen" w:hAnsi="Sylfaen"/>
          <w:sz w:val="28"/>
          <w:szCs w:val="28"/>
        </w:rPr>
        <w:t>Թիւ 73-ին մէջ կը կարդանք. «Թէպէտ ոտքերը զգայարանքներէն չեն, այլ անոնցմէ ոչինչ նուազ են՝ իշխանական միտքին առաջնորդութեամբ, եւ իւրաքանչիւր բանի մէջ բարի եւ չար ընդդիմադիր գործերու շարժում</w:t>
      </w:r>
      <w:r>
        <w:rPr>
          <w:rFonts w:ascii="Sylfaen" w:hAnsi="Sylfaen"/>
          <w:sz w:val="28"/>
          <w:szCs w:val="28"/>
        </w:rPr>
        <w:t xml:space="preserve"> </w:t>
      </w:r>
      <w:r w:rsidRPr="00B846D4">
        <w:rPr>
          <w:rFonts w:ascii="Sylfaen" w:hAnsi="Sylfaen"/>
          <w:sz w:val="28"/>
          <w:szCs w:val="28"/>
        </w:rPr>
        <w:t>ունին»</w:t>
      </w:r>
      <w:r>
        <w:rPr>
          <w:rFonts w:ascii="Sylfaen" w:hAnsi="Sylfaen"/>
          <w:sz w:val="28"/>
          <w:szCs w:val="28"/>
        </w:rPr>
        <w:t xml:space="preserve"> </w:t>
      </w:r>
      <w:r w:rsidRPr="00B846D4">
        <w:rPr>
          <w:rFonts w:ascii="Sylfaen" w:hAnsi="Sylfaen"/>
          <w:sz w:val="28"/>
          <w:szCs w:val="28"/>
        </w:rPr>
        <w:t>[էջ 119</w:t>
      </w:r>
      <w:r w:rsidR="009A323E">
        <w:rPr>
          <w:rFonts w:ascii="Sylfaen" w:hAnsi="Sylfaen"/>
          <w:sz w:val="28"/>
          <w:szCs w:val="28"/>
        </w:rPr>
        <w:t>–</w:t>
      </w:r>
      <w:r w:rsidRPr="00B846D4">
        <w:rPr>
          <w:rFonts w:ascii="Sylfaen" w:hAnsi="Sylfaen"/>
          <w:sz w:val="28"/>
          <w:szCs w:val="28"/>
        </w:rPr>
        <w:t>120]: Ուրեմն. «…ոտքերը պէտք չէ՛ անջատել ընտանի անդամներու միաբանութենէն եւ առանց զարդարանքի անխնամ ձգել, այլ իրենց բնութեան յատուկ ներգործութիւններու գործունէութեամբ պսակել զանոնք» [էջ 119] եւ «միանգամայն զանոնք հեռացնել ամեն բանէ, որ չարին ներգործութեամբ ոտքին ընթացքով Աստուծոյ հրամաններէն ապստամ</w:t>
      </w:r>
      <w:r>
        <w:rPr>
          <w:rFonts w:ascii="Sylfaen" w:hAnsi="Sylfaen"/>
          <w:sz w:val="28"/>
          <w:szCs w:val="28"/>
        </w:rPr>
        <w:t>-</w:t>
      </w:r>
      <w:r w:rsidRPr="00B846D4">
        <w:rPr>
          <w:rFonts w:ascii="Sylfaen" w:hAnsi="Sylfaen"/>
          <w:sz w:val="28"/>
          <w:szCs w:val="28"/>
        </w:rPr>
        <w:t>բութեան կը դառնայ՝ ենթակային կամ ուրիշներուն մէջ» [էջ 121]:</w:t>
      </w:r>
    </w:p>
    <w:p w14:paraId="17C9E6FC" w14:textId="341D4256"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Եօթներորդ, թիւ 74–76-ը, այս բոլորէն ետք ըլլալիքին եւ մանաւանդ Քրիստոս-Փեսային ու Եկեղեցի-Հարսին սէրը կը պարզեն թէ՛ այս աշխար</w:t>
      </w:r>
      <w:r w:rsidR="00FE4C49">
        <w:rPr>
          <w:rFonts w:ascii="Sylfaen" w:hAnsi="Sylfaen"/>
          <w:sz w:val="28"/>
          <w:szCs w:val="28"/>
        </w:rPr>
        <w:t>-</w:t>
      </w:r>
      <w:r w:rsidRPr="00B846D4">
        <w:rPr>
          <w:rFonts w:ascii="Sylfaen" w:hAnsi="Sylfaen"/>
          <w:sz w:val="28"/>
          <w:szCs w:val="28"/>
        </w:rPr>
        <w:t>հին մէջ եւ թէ՛ հանդերձեալին համար, երբ արդէն հաւատացեալը կը միա</w:t>
      </w:r>
      <w:r w:rsidR="00FE4C49">
        <w:rPr>
          <w:rFonts w:ascii="Sylfaen" w:hAnsi="Sylfaen"/>
          <w:sz w:val="28"/>
          <w:szCs w:val="28"/>
        </w:rPr>
        <w:t>-</w:t>
      </w:r>
      <w:r w:rsidRPr="00B846D4">
        <w:rPr>
          <w:rFonts w:ascii="Sylfaen" w:hAnsi="Sylfaen"/>
          <w:sz w:val="28"/>
          <w:szCs w:val="28"/>
        </w:rPr>
        <w:t>նայ մարմնաւորներու եւ հոգեւորներու գունդին՝ եկեղեցիին։</w:t>
      </w:r>
      <w:r w:rsidR="00FE4C49">
        <w:rPr>
          <w:rStyle w:val="FootnoteReference"/>
          <w:rFonts w:ascii="Sylfaen" w:hAnsi="Sylfaen"/>
          <w:sz w:val="28"/>
          <w:szCs w:val="28"/>
        </w:rPr>
        <w:footnoteReference w:id="15"/>
      </w:r>
    </w:p>
    <w:p w14:paraId="37AF228C"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74-ը կը բնորոշէ բանական, ցասմնական եւ ցանկական մար-դուն համար գրուած խրատին զգաստացուցիչ նպատակը. «Արդ, ահա</w:t>
      </w:r>
      <w:r>
        <w:rPr>
          <w:rFonts w:ascii="Sylfaen" w:hAnsi="Sylfaen"/>
          <w:sz w:val="28"/>
          <w:szCs w:val="28"/>
        </w:rPr>
        <w:t>-</w:t>
      </w:r>
      <w:r w:rsidRPr="00B846D4">
        <w:rPr>
          <w:rFonts w:ascii="Sylfaen" w:hAnsi="Sylfaen"/>
          <w:sz w:val="28"/>
          <w:szCs w:val="28"/>
        </w:rPr>
        <w:t>ւասիկ, Աստուծոյ շնորհքով հոգիի մասերուն, միտքի շարժումներուն եւ մարմնի զգայութիւններուն մեղքի բոլոր մուտքերը փակ</w:t>
      </w:r>
      <w:r>
        <w:rPr>
          <w:rFonts w:ascii="Sylfaen" w:hAnsi="Sylfaen"/>
          <w:sz w:val="28"/>
          <w:szCs w:val="28"/>
        </w:rPr>
        <w:t>ո</w:t>
      </w:r>
      <w:r w:rsidRPr="00B846D4">
        <w:rPr>
          <w:rFonts w:ascii="Sylfaen" w:hAnsi="Sylfaen"/>
          <w:sz w:val="28"/>
          <w:szCs w:val="28"/>
        </w:rPr>
        <w:t>ւեցան, եւ առաքինութեան ու սրբութեան բոլոր դռները բացուեցան: Որովհետեւ, այս իսկ է ամբողջ մարդը՝ հոգին եւ իր զօրութիւնները, միտքը եւ իր շարժումները, մարմինը եւ իր զգայութիւնները, զորս պէտք է վերո</w:t>
      </w:r>
      <w:r>
        <w:rPr>
          <w:rFonts w:ascii="Sylfaen" w:hAnsi="Sylfaen"/>
          <w:sz w:val="28"/>
          <w:szCs w:val="28"/>
        </w:rPr>
        <w:t>-</w:t>
      </w:r>
      <w:r w:rsidRPr="00B846D4">
        <w:rPr>
          <w:rFonts w:ascii="Sylfaen" w:hAnsi="Sylfaen"/>
          <w:sz w:val="28"/>
          <w:szCs w:val="28"/>
        </w:rPr>
        <w:t>գ</w:t>
      </w:r>
      <w:r>
        <w:rPr>
          <w:rFonts w:ascii="Sylfaen" w:hAnsi="Sylfaen"/>
          <w:sz w:val="28"/>
          <w:szCs w:val="28"/>
        </w:rPr>
        <w:t>ը</w:t>
      </w:r>
      <w:r w:rsidRPr="00B846D4">
        <w:rPr>
          <w:rFonts w:ascii="Sylfaen" w:hAnsi="Sylfaen"/>
          <w:sz w:val="28"/>
          <w:szCs w:val="28"/>
        </w:rPr>
        <w:t xml:space="preserve">րեալներուն համաձայն պահել ամենայն զգուշութեամբ» [էջ 123]: </w:t>
      </w:r>
      <w:r w:rsidRPr="00B846D4">
        <w:rPr>
          <w:rFonts w:ascii="Sylfaen" w:hAnsi="Sylfaen"/>
          <w:sz w:val="28"/>
          <w:szCs w:val="28"/>
        </w:rPr>
        <w:lastRenderedPageBreak/>
        <w:t>Զգայութիւնները հոգին, միտքն ու մարմինը կ</w:t>
      </w:r>
      <w:r>
        <w:rPr>
          <w:rFonts w:ascii="Sylfaen" w:hAnsi="Sylfaen"/>
          <w:sz w:val="28"/>
          <w:szCs w:val="28"/>
        </w:rPr>
        <w:t>՚</w:t>
      </w:r>
      <w:r w:rsidRPr="00B846D4">
        <w:rPr>
          <w:rFonts w:ascii="Sylfaen" w:hAnsi="Sylfaen"/>
          <w:sz w:val="28"/>
          <w:szCs w:val="28"/>
        </w:rPr>
        <w:t>ընդելուզեն եւ անտե</w:t>
      </w:r>
      <w:r>
        <w:rPr>
          <w:rFonts w:ascii="Sylfaen" w:hAnsi="Sylfaen"/>
          <w:sz w:val="28"/>
          <w:szCs w:val="28"/>
        </w:rPr>
        <w:t>-</w:t>
      </w:r>
      <w:r w:rsidRPr="00B846D4">
        <w:rPr>
          <w:rFonts w:ascii="Sylfaen" w:hAnsi="Sylfaen"/>
          <w:sz w:val="28"/>
          <w:szCs w:val="28"/>
        </w:rPr>
        <w:t>սանելինները կը զարդարեն տեսանելիներով։</w:t>
      </w:r>
    </w:p>
    <w:p w14:paraId="54CD15E5"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75-ը կ</w:t>
      </w:r>
      <w:r>
        <w:rPr>
          <w:rFonts w:ascii="Sylfaen" w:hAnsi="Sylfaen"/>
          <w:sz w:val="28"/>
          <w:szCs w:val="28"/>
        </w:rPr>
        <w:t>՚</w:t>
      </w:r>
      <w:r w:rsidRPr="00B846D4">
        <w:rPr>
          <w:rFonts w:ascii="Sylfaen" w:hAnsi="Sylfaen"/>
          <w:sz w:val="28"/>
          <w:szCs w:val="28"/>
        </w:rPr>
        <w:t>եզրակացնէ. «Կը թողում Երգ Երգոցին խօսքը, որ սկիզբէն մինչեւ վերջ նոյնը կը յեղյեղէ՝  մարմնաւորներով հոգեւորները իմացնելով. ասով ուրիշ բան չյայտնելով, քան Քրիստոսի անչափ սիրոյն առաւե</w:t>
      </w:r>
      <w:r>
        <w:rPr>
          <w:rFonts w:ascii="Sylfaen" w:hAnsi="Sylfaen"/>
          <w:sz w:val="28"/>
          <w:szCs w:val="28"/>
        </w:rPr>
        <w:t>-</w:t>
      </w:r>
      <w:r w:rsidRPr="00B846D4">
        <w:rPr>
          <w:rFonts w:ascii="Sylfaen" w:hAnsi="Sylfaen"/>
          <w:sz w:val="28"/>
          <w:szCs w:val="28"/>
        </w:rPr>
        <w:t>լութիւնը իր հաւատացեալներուն հանդէպ: Եւ երկրաւորներուն մէջ սիրոյ ուրիշ ի՞նչ տեսակ կար՝ քան փեսային եւ հարսին սէրը, որ կարողանար Քրիստոսի եկեղեցւոյ հանդէպ ունեցած սէրը յայտնել. որովհետեւ, այս ալ անոր կը նմանի» [էջ 125]:</w:t>
      </w:r>
    </w:p>
    <w:p w14:paraId="5ACDE581"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Թիւ 76-ը այս աշխարհը սրբութեամբ նուաճելու որպէս վարձատ-րութիւն,  երկնային հարսնարան կ</w:t>
      </w:r>
      <w:r>
        <w:rPr>
          <w:rFonts w:ascii="Sylfaen" w:hAnsi="Sylfaen"/>
          <w:sz w:val="28"/>
          <w:szCs w:val="28"/>
        </w:rPr>
        <w:t>՚</w:t>
      </w:r>
      <w:r w:rsidRPr="00B846D4">
        <w:rPr>
          <w:rFonts w:ascii="Sylfaen" w:hAnsi="Sylfaen"/>
          <w:sz w:val="28"/>
          <w:szCs w:val="28"/>
        </w:rPr>
        <w:t>առաջնորդէ մեզ. «Արդ, ինչպէս որ փեսան իր հարսին մարմնի անդամներուն վրայ թերութիւն չ</w:t>
      </w:r>
      <w:r>
        <w:rPr>
          <w:rFonts w:ascii="Sylfaen" w:hAnsi="Sylfaen"/>
          <w:sz w:val="28"/>
          <w:szCs w:val="28"/>
        </w:rPr>
        <w:t>՚</w:t>
      </w:r>
      <w:r w:rsidRPr="00B846D4">
        <w:rPr>
          <w:rFonts w:ascii="Sylfaen" w:hAnsi="Sylfaen"/>
          <w:sz w:val="28"/>
          <w:szCs w:val="28"/>
        </w:rPr>
        <w:t>ուզեր, այլ ամեն ինչով կատարեալ ըլլալը, այսպէս ալ Քրիստոս իր հարսնացածէն կ</w:t>
      </w:r>
      <w:r>
        <w:rPr>
          <w:rFonts w:ascii="Sylfaen" w:hAnsi="Sylfaen"/>
          <w:sz w:val="28"/>
          <w:szCs w:val="28"/>
        </w:rPr>
        <w:t>՚</w:t>
      </w:r>
      <w:r w:rsidRPr="00B846D4">
        <w:rPr>
          <w:rFonts w:ascii="Sylfaen" w:hAnsi="Sylfaen"/>
          <w:sz w:val="28"/>
          <w:szCs w:val="28"/>
        </w:rPr>
        <w:t>ուզէ մաքուր անձը սրբութեամբ կատարելապէս իրեն նուիրել. որպէսզի, հոգիին մասերէն կամ մարմնի զգայութիւններէն ո՛չ մէկ բան նուազի իրենց բնական ներգործութենէն» [էջ 125] եւ «որոնց միջոցաւ երկնաւոր փեսային աչքին հաճելի պիտի երեւի եւ վառած լապտերով անոր հետ պիտի մտնէ երկնաւոր հարսնարանին առագաստը (Մտ 25.10), անախտ միաւորութ</w:t>
      </w:r>
      <w:r>
        <w:rPr>
          <w:rFonts w:ascii="Sylfaen" w:hAnsi="Sylfaen"/>
          <w:sz w:val="28"/>
          <w:szCs w:val="28"/>
        </w:rPr>
        <w:t>-</w:t>
      </w:r>
      <w:r w:rsidRPr="00B846D4">
        <w:rPr>
          <w:rFonts w:ascii="Sylfaen" w:hAnsi="Sylfaen"/>
          <w:sz w:val="28"/>
          <w:szCs w:val="28"/>
        </w:rPr>
        <w:t>եամբ վայելելու անզուգական փառքին մէջ, մեր Տիրոջ Յիսուս Քրիստոսով, որ յաւիտեանս օրհնեալ է. ամէն» [էջ 127]:</w:t>
      </w:r>
    </w:p>
    <w:p w14:paraId="27EA749C" w14:textId="77777777" w:rsidR="008F7ADB" w:rsidRPr="00B846D4" w:rsidRDefault="008F7ADB" w:rsidP="008F7ADB">
      <w:pPr>
        <w:pStyle w:val="FootnoteText"/>
        <w:jc w:val="both"/>
        <w:rPr>
          <w:rFonts w:ascii="Sylfaen" w:hAnsi="Sylfaen"/>
          <w:sz w:val="28"/>
          <w:szCs w:val="28"/>
        </w:rPr>
      </w:pPr>
      <w:r w:rsidRPr="00B846D4">
        <w:rPr>
          <w:rFonts w:ascii="Sylfaen" w:hAnsi="Sylfaen"/>
          <w:sz w:val="28"/>
          <w:szCs w:val="28"/>
        </w:rPr>
        <w:t> </w:t>
      </w:r>
    </w:p>
    <w:p w14:paraId="688849FA" w14:textId="77777777" w:rsidR="008F7ADB" w:rsidRPr="00B846D4" w:rsidRDefault="008F7ADB" w:rsidP="008F7ADB">
      <w:pPr>
        <w:pStyle w:val="FootnoteText"/>
        <w:jc w:val="center"/>
        <w:rPr>
          <w:rFonts w:ascii="Sylfaen" w:hAnsi="Sylfaen"/>
          <w:sz w:val="28"/>
          <w:szCs w:val="28"/>
        </w:rPr>
      </w:pPr>
      <w:r w:rsidRPr="00B846D4">
        <w:rPr>
          <w:rFonts w:ascii="Sylfaen" w:hAnsi="Sylfaen"/>
          <w:sz w:val="28"/>
          <w:szCs w:val="28"/>
        </w:rPr>
        <w:t>* * *</w:t>
      </w:r>
    </w:p>
    <w:p w14:paraId="4F8AFCB2" w14:textId="77777777" w:rsidR="008F7ADB" w:rsidRPr="00B846D4" w:rsidRDefault="008F7ADB" w:rsidP="008F7ADB">
      <w:pPr>
        <w:pStyle w:val="FootnoteText"/>
        <w:rPr>
          <w:rFonts w:ascii="Sylfaen" w:hAnsi="Sylfaen"/>
          <w:sz w:val="28"/>
          <w:szCs w:val="28"/>
        </w:rPr>
      </w:pPr>
      <w:r w:rsidRPr="00B846D4">
        <w:rPr>
          <w:rFonts w:ascii="Sylfaen" w:hAnsi="Sylfaen"/>
          <w:sz w:val="28"/>
          <w:szCs w:val="28"/>
        </w:rPr>
        <w:t> </w:t>
      </w:r>
    </w:p>
    <w:p w14:paraId="220D22B1" w14:textId="6FD1B74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Եկեղեցւոյ հայրերը Աստուածաշունչի ամենօրեայ ընթերցումով այնքա՜ն եւ այնպէ՜ս կը սնանէին, որ զայն գոց գիտէին եւ մտովի արտաբերելով թուղթին կը յանձնէին անհրաժեշտ մէջբերումները։</w:t>
      </w:r>
      <w:r w:rsidR="005A5FF5">
        <w:rPr>
          <w:rStyle w:val="FootnoteReference"/>
          <w:rFonts w:ascii="Sylfaen" w:hAnsi="Sylfaen"/>
          <w:sz w:val="28"/>
          <w:szCs w:val="28"/>
        </w:rPr>
        <w:footnoteReference w:id="16"/>
      </w:r>
      <w:r>
        <w:rPr>
          <w:rFonts w:ascii="Sylfaen" w:hAnsi="Sylfaen"/>
          <w:sz w:val="28"/>
          <w:szCs w:val="28"/>
        </w:rPr>
        <w:t xml:space="preserve">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lang w:val="hy-AM"/>
        </w:rPr>
        <w:t>-</w:t>
      </w:r>
      <w:r w:rsidRPr="00B846D4">
        <w:rPr>
          <w:rFonts w:ascii="Sylfaen" w:hAnsi="Sylfaen"/>
          <w:sz w:val="28"/>
          <w:szCs w:val="28"/>
        </w:rPr>
        <w:t>ը եւս օժտուած է աստուածաշնչական առատ մէջբերումներով։</w:t>
      </w:r>
    </w:p>
    <w:p w14:paraId="6CF89499"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Այն</w:t>
      </w:r>
      <w:r>
        <w:rPr>
          <w:rFonts w:ascii="Sylfaen" w:hAnsi="Sylfaen"/>
          <w:sz w:val="28"/>
          <w:szCs w:val="28"/>
        </w:rPr>
        <w:t xml:space="preserve"> </w:t>
      </w:r>
      <w:r w:rsidRPr="00B846D4">
        <w:rPr>
          <w:rFonts w:ascii="Sylfaen" w:hAnsi="Sylfaen"/>
          <w:sz w:val="28"/>
          <w:szCs w:val="28"/>
        </w:rPr>
        <w:t>առնչութիւնը, որ կը գտնենք</w:t>
      </w:r>
      <w:r>
        <w:rPr>
          <w:rFonts w:ascii="Sylfaen" w:hAnsi="Sylfaen"/>
          <w:sz w:val="28"/>
          <w:szCs w:val="28"/>
        </w:rPr>
        <w:t xml:space="preserve"> </w:t>
      </w: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lang w:val="hy-AM"/>
        </w:rPr>
        <w:t>-</w:t>
      </w:r>
      <w:r w:rsidRPr="00B846D4">
        <w:rPr>
          <w:rFonts w:ascii="Sylfaen" w:hAnsi="Sylfaen"/>
          <w:sz w:val="28"/>
          <w:szCs w:val="28"/>
        </w:rPr>
        <w:t xml:space="preserve">ին, Աստուածաշունչին եւ Հայ Առաքելական Եկեղեցւոյ ծիսա-աղօթամատեաններուն միջեւ, որպէս կողմնացոյց շիտակ ուղղութեան հետեւելու, նոյնինքն դրսեւորումն է Եկեղեցւոյ աղօթական կեանքին եւ հաւատքի կեանքին (lex orandi, lex credendi) անքակտելի միութեան, որուն մէկ հիմնաւորումը մեզի կու գայ </w:t>
      </w:r>
      <w:r w:rsidRPr="00B846D4">
        <w:rPr>
          <w:rFonts w:ascii="Sylfaen" w:hAnsi="Sylfaen"/>
          <w:sz w:val="28"/>
          <w:szCs w:val="28"/>
        </w:rPr>
        <w:lastRenderedPageBreak/>
        <w:t>աղօթքի վերաբերեալ հրահանգներ պարունակող Բ. Տիմոթէոսի 2-րդ գլուխին 1–4րդ համարներէն. </w:t>
      </w:r>
      <w:r w:rsidRPr="00B846D4">
        <w:rPr>
          <w:rFonts w:ascii="Sylfaen" w:hAnsi="Sylfaen"/>
          <w:i/>
          <w:iCs/>
          <w:sz w:val="28"/>
          <w:szCs w:val="28"/>
        </w:rPr>
        <w:t>«Արդ, ամեն բանէ առաջ կը խնդրեմ, որ աղօթէք, խնդրանք, պաղատանք եւ գոհութիւն մատուցանէք բոլոր մարդոց համար, … որպէսզի խաղաղ եւ հանդարտ կեանք մը վարենք՝ կատարեալ աստուածպաշտութեամբ եւ պարկեշտութեամբ. որովհետեւ ա՛յդ է բարին եւ այդ կը փափաքի Աստուած, մեր Փրկիչը, որ կ</w:t>
      </w:r>
      <w:r>
        <w:rPr>
          <w:rFonts w:ascii="Sylfaen" w:hAnsi="Sylfaen"/>
          <w:i/>
          <w:iCs/>
          <w:sz w:val="28"/>
          <w:szCs w:val="28"/>
        </w:rPr>
        <w:t>՚</w:t>
      </w:r>
      <w:r w:rsidRPr="00B846D4">
        <w:rPr>
          <w:rFonts w:ascii="Sylfaen" w:hAnsi="Sylfaen"/>
          <w:i/>
          <w:iCs/>
          <w:sz w:val="28"/>
          <w:szCs w:val="28"/>
        </w:rPr>
        <w:t>ուզէ որ բոլոր մարդիկը փրկուին եւ հասնին իմաստութեան ճանաչումին»</w:t>
      </w:r>
      <w:r w:rsidRPr="00B846D4">
        <w:rPr>
          <w:rFonts w:ascii="Sylfaen" w:hAnsi="Sylfaen"/>
          <w:sz w:val="28"/>
          <w:szCs w:val="28"/>
        </w:rPr>
        <w:t>։ </w:t>
      </w:r>
    </w:p>
    <w:p w14:paraId="1769A98C"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Աղօթելն ու հաւատալը ինքնանպատակ չեն, այլ կը միտին Անդրէաս առաքեալին հետ հաւաքաբար յայտարարելու՝ </w:t>
      </w:r>
      <w:r w:rsidRPr="00B846D4">
        <w:rPr>
          <w:rFonts w:ascii="Sylfaen" w:hAnsi="Sylfaen"/>
          <w:i/>
          <w:iCs/>
          <w:sz w:val="28"/>
          <w:szCs w:val="28"/>
        </w:rPr>
        <w:t>«Մեսիան գտանք»</w:t>
      </w:r>
      <w:r w:rsidRPr="00B846D4">
        <w:rPr>
          <w:rFonts w:ascii="Sylfaen" w:hAnsi="Sylfaen"/>
          <w:sz w:val="28"/>
          <w:szCs w:val="28"/>
        </w:rPr>
        <w:t> (Յհ 1.41) եւ Պօղոս առաքեալին ունկնդիր դառնալու՝ </w:t>
      </w:r>
      <w:r w:rsidRPr="00B846D4">
        <w:rPr>
          <w:rFonts w:ascii="Sylfaen" w:hAnsi="Sylfaen"/>
          <w:i/>
          <w:iCs/>
          <w:sz w:val="28"/>
          <w:szCs w:val="28"/>
        </w:rPr>
        <w:t>«որովհետեւ եթէ բերանովդ խոստովանիս, թէ Յիսուս Տէր է, եւ սրտիդ մէջ հաւատաս, թէ Աստուած զինք մեռելներէն յարուցանեց՝ կը փրկուիս»</w:t>
      </w:r>
      <w:r w:rsidRPr="00B846D4">
        <w:rPr>
          <w:rFonts w:ascii="Sylfaen" w:hAnsi="Sylfaen"/>
          <w:sz w:val="28"/>
          <w:szCs w:val="28"/>
        </w:rPr>
        <w:t> (Հռ 10.9)։ </w:t>
      </w:r>
    </w:p>
    <w:p w14:paraId="4B9A0BFE" w14:textId="372521BE"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-ը կ</w:t>
      </w:r>
      <w:r>
        <w:rPr>
          <w:rFonts w:ascii="Sylfaen" w:hAnsi="Sylfaen"/>
          <w:sz w:val="28"/>
          <w:szCs w:val="28"/>
        </w:rPr>
        <w:t>՚</w:t>
      </w:r>
      <w:r w:rsidRPr="00B846D4">
        <w:rPr>
          <w:rFonts w:ascii="Sylfaen" w:hAnsi="Sylfaen"/>
          <w:sz w:val="28"/>
          <w:szCs w:val="28"/>
        </w:rPr>
        <w:t>ապացուցէ, թէ քրիստոնէական հաւատքի ուսուցումը, զայն մկրտութեամբ դաւանիլը եւ սուրբ հաղորդութեան ճաշակումով զայն իրարու հետ կիսելը աղօթական կեանքը Եկեղեցիո՛վ կարելի կը դարձնէ. որուն համար Ս. Ներսէս Շնորհալի Հայրապետին հետ կ</w:t>
      </w:r>
      <w:r>
        <w:rPr>
          <w:rFonts w:ascii="Sylfaen" w:hAnsi="Sylfaen"/>
          <w:sz w:val="28"/>
          <w:szCs w:val="28"/>
        </w:rPr>
        <w:t>՚</w:t>
      </w:r>
      <w:r w:rsidRPr="00B846D4">
        <w:rPr>
          <w:rFonts w:ascii="Sylfaen" w:hAnsi="Sylfaen"/>
          <w:sz w:val="28"/>
          <w:szCs w:val="28"/>
        </w:rPr>
        <w:t>աղօթենք Քրիստոսի. «Պարգեւիչ ողորմութեան, պար</w:t>
      </w:r>
      <w:r w:rsidRPr="00B846D4">
        <w:rPr>
          <w:rFonts w:ascii="Sylfaen" w:hAnsi="Sylfaen"/>
          <w:sz w:val="28"/>
          <w:szCs w:val="28"/>
        </w:rPr>
        <w:softHyphen/>
        <w:t>գեւեա ինձ ուղղափառ հաւա</w:t>
      </w:r>
      <w:r>
        <w:rPr>
          <w:rFonts w:ascii="Sylfaen" w:hAnsi="Sylfaen"/>
          <w:sz w:val="28"/>
          <w:szCs w:val="28"/>
        </w:rPr>
        <w:t>-</w:t>
      </w:r>
      <w:r w:rsidRPr="00B846D4">
        <w:rPr>
          <w:rFonts w:ascii="Sylfaen" w:hAnsi="Sylfaen"/>
          <w:sz w:val="28"/>
          <w:szCs w:val="28"/>
        </w:rPr>
        <w:t>տով, եւ բարի գործով, եւ սուրբ մարմնոյ եւ արեան քո հաղորդութեամբ գալ առ քեզ. եւ ողորմեա քո արարածոց եւ ինձ բազմամեղիս»։</w:t>
      </w:r>
      <w:r w:rsidR="000F3171">
        <w:rPr>
          <w:rStyle w:val="FootnoteReference"/>
          <w:rFonts w:ascii="Sylfaen" w:hAnsi="Sylfaen"/>
          <w:sz w:val="28"/>
          <w:szCs w:val="28"/>
        </w:rPr>
        <w:footnoteReference w:id="17"/>
      </w:r>
    </w:p>
    <w:p w14:paraId="6FCAE896" w14:textId="5CE444EE"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-ին արժէքը իր մնայուն այժմէականութեան մէջ է, երբ կ</w:t>
      </w:r>
      <w:r>
        <w:rPr>
          <w:rFonts w:ascii="Sylfaen" w:hAnsi="Sylfaen"/>
          <w:sz w:val="28"/>
          <w:szCs w:val="28"/>
        </w:rPr>
        <w:t>՚</w:t>
      </w:r>
      <w:r w:rsidRPr="00B846D4">
        <w:rPr>
          <w:rFonts w:ascii="Sylfaen" w:hAnsi="Sylfaen"/>
          <w:sz w:val="28"/>
          <w:szCs w:val="28"/>
        </w:rPr>
        <w:t>անդրանցնի ժամանակաւորը եւ մեզ կը տանի երանական անժամա-նակին, որ Ս. Գրիգոր Նարեկացիի կողմէ որպէս աստուածացում բնո-րոշուած է։</w:t>
      </w:r>
      <w:r w:rsidR="000F3171">
        <w:rPr>
          <w:rStyle w:val="FootnoteReference"/>
          <w:rFonts w:ascii="Sylfaen" w:hAnsi="Sylfaen"/>
          <w:sz w:val="28"/>
          <w:szCs w:val="28"/>
        </w:rPr>
        <w:footnoteReference w:id="18"/>
      </w:r>
    </w:p>
    <w:p w14:paraId="5649B01C" w14:textId="3B7EEBBA" w:rsidR="008F7ADB" w:rsidRPr="00B846D4" w:rsidRDefault="008F7ADB" w:rsidP="008F7ADB">
      <w:pPr>
        <w:pStyle w:val="FootnoteText"/>
        <w:ind w:firstLine="720"/>
        <w:jc w:val="both"/>
        <w:rPr>
          <w:rFonts w:ascii="Sylfaen" w:hAnsi="Sylfaen"/>
          <w:sz w:val="28"/>
          <w:szCs w:val="28"/>
        </w:rPr>
      </w:pPr>
      <w:r w:rsidRPr="00B846D4">
        <w:rPr>
          <w:rFonts w:ascii="Sylfaen" w:hAnsi="Sylfaen"/>
          <w:sz w:val="28"/>
          <w:szCs w:val="28"/>
        </w:rPr>
        <w:t>Կը վերադառնամ խօսքիս սկիզբը ուղղած հարցումիս՝ ՔՐԻՍՏՈ-ՆԷԱԿԱՆ ԿԵՆՑԱՂԱՎԱՐՈՒԹԻՒՆԸ ԱՅՍՕՐ ԿԱՐԵԼԻ՞ Է։ Եւ կը պատաս-</w:t>
      </w:r>
      <w:r w:rsidRPr="00B846D4">
        <w:rPr>
          <w:rFonts w:ascii="Sylfaen" w:hAnsi="Sylfaen"/>
          <w:sz w:val="28"/>
          <w:szCs w:val="28"/>
        </w:rPr>
        <w:lastRenderedPageBreak/>
        <w:t>խանեմ՝ ԱՅՈ</w:t>
      </w:r>
      <w:r>
        <w:rPr>
          <w:rFonts w:ascii="Sylfaen" w:hAnsi="Sylfaen"/>
          <w:sz w:val="28"/>
          <w:szCs w:val="28"/>
        </w:rPr>
        <w:t>՛</w:t>
      </w:r>
      <w:r w:rsidRPr="00B846D4">
        <w:rPr>
          <w:rFonts w:ascii="Sylfaen" w:hAnsi="Sylfaen"/>
          <w:sz w:val="28"/>
          <w:szCs w:val="28"/>
        </w:rPr>
        <w:t>, ԿԱՐԵԼԻ Է ԵՒ ՄԱՆԱՒԱՆԴ ՀՐԱՄԱՅԱԿԱՆ Է. որովհետեւ, այսօր եւս շնորհաձիրն Աստուած առաքինութեան պարգեւը կը բաշխէ մեզի՝ մեր մարմիններուն նուիրականութիւնը</w:t>
      </w:r>
      <w:r w:rsidR="00EC4557">
        <w:rPr>
          <w:rStyle w:val="FootnoteReference"/>
          <w:rFonts w:ascii="Sylfaen" w:hAnsi="Sylfaen"/>
          <w:sz w:val="28"/>
          <w:szCs w:val="28"/>
        </w:rPr>
        <w:footnoteReference w:id="19"/>
      </w:r>
      <w:r w:rsidRPr="00B846D4">
        <w:rPr>
          <w:rFonts w:ascii="Sylfaen" w:hAnsi="Sylfaen"/>
          <w:sz w:val="28"/>
          <w:szCs w:val="28"/>
        </w:rPr>
        <w:t> քրիստոնէական գործու</w:t>
      </w:r>
      <w:r w:rsidR="00820010">
        <w:rPr>
          <w:rFonts w:ascii="Sylfaen" w:hAnsi="Sylfaen"/>
          <w:sz w:val="28"/>
          <w:szCs w:val="28"/>
        </w:rPr>
        <w:t>-</w:t>
      </w:r>
      <w:r w:rsidRPr="00B846D4">
        <w:rPr>
          <w:rFonts w:ascii="Sylfaen" w:hAnsi="Sylfaen"/>
          <w:sz w:val="28"/>
          <w:szCs w:val="28"/>
        </w:rPr>
        <w:t>նէութեամբ սիրոյ թագաւորութեան ծառայեցնելու եւ աստուածագիտութ</w:t>
      </w:r>
      <w:r w:rsidR="00820010">
        <w:rPr>
          <w:rFonts w:ascii="Sylfaen" w:hAnsi="Sylfaen"/>
          <w:sz w:val="28"/>
          <w:szCs w:val="28"/>
        </w:rPr>
        <w:t>-</w:t>
      </w:r>
      <w:r w:rsidRPr="00B846D4">
        <w:rPr>
          <w:rFonts w:ascii="Sylfaen" w:hAnsi="Sylfaen"/>
          <w:sz w:val="28"/>
          <w:szCs w:val="28"/>
        </w:rPr>
        <w:t>եամբ կրթուելով ու զգայականէն իմացականին բարձրանալով մեղքով խաթարուած մահկանացութենէն անմահութեան հասնելու հա-մար։</w:t>
      </w:r>
    </w:p>
    <w:p w14:paraId="63F6187B"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-ը Եկեղեցւոյ սուրբ հայրերուն խրատներուն վահանով կ</w:t>
      </w:r>
      <w:r w:rsidRPr="00AC131E">
        <w:rPr>
          <w:rFonts w:ascii="Sylfaen" w:hAnsi="Sylfaen"/>
          <w:sz w:val="28"/>
          <w:szCs w:val="28"/>
        </w:rPr>
        <w:t>՚</w:t>
      </w:r>
      <w:r w:rsidRPr="00B846D4">
        <w:rPr>
          <w:rFonts w:ascii="Sylfaen" w:hAnsi="Sylfaen"/>
          <w:sz w:val="28"/>
          <w:szCs w:val="28"/>
        </w:rPr>
        <w:t>արգելակէ մեր կեանքէն ներս մեղքին թափանցումը։  </w:t>
      </w:r>
    </w:p>
    <w:p w14:paraId="73161F9D" w14:textId="77777777"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Pr>
          <w:rFonts w:ascii="Sylfaen" w:hAnsi="Sylfaen"/>
          <w:i/>
          <w:iCs/>
          <w:sz w:val="28"/>
          <w:szCs w:val="28"/>
        </w:rPr>
        <w:t>րատ</w:t>
      </w:r>
      <w:r w:rsidRPr="00B846D4">
        <w:rPr>
          <w:rFonts w:ascii="Sylfaen" w:hAnsi="Sylfaen"/>
          <w:sz w:val="28"/>
          <w:szCs w:val="28"/>
        </w:rPr>
        <w:t>-ով քրիստոնէական հաւատքի ու վարքի ցոլացումը այսօր քրիստոնեային անհատական կեանքին եւ Եկեղեցւոյ հաւաքական կեան</w:t>
      </w:r>
      <w:r>
        <w:rPr>
          <w:rFonts w:ascii="Sylfaen" w:hAnsi="Sylfaen"/>
          <w:sz w:val="28"/>
          <w:szCs w:val="28"/>
        </w:rPr>
        <w:t>-</w:t>
      </w:r>
      <w:r w:rsidRPr="00B846D4">
        <w:rPr>
          <w:rFonts w:ascii="Sylfaen" w:hAnsi="Sylfaen"/>
          <w:sz w:val="28"/>
          <w:szCs w:val="28"/>
        </w:rPr>
        <w:t>քին մէջ իրագործելի դառնալու վստահութիւնը կը ներշնչէ։</w:t>
      </w:r>
    </w:p>
    <w:p w14:paraId="32C7D0AF" w14:textId="50EE1387" w:rsidR="008F7ADB" w:rsidRPr="00B846D4" w:rsidRDefault="008F7ADB" w:rsidP="008F7ADB">
      <w:pPr>
        <w:pStyle w:val="FootnoteText"/>
        <w:ind w:firstLine="720"/>
        <w:jc w:val="both"/>
        <w:rPr>
          <w:rFonts w:ascii="Sylfaen" w:hAnsi="Sylfaen"/>
          <w:sz w:val="28"/>
          <w:szCs w:val="28"/>
        </w:rPr>
      </w:pPr>
      <w:r w:rsidRPr="00B846D4">
        <w:rPr>
          <w:rFonts w:ascii="Sylfaen" w:hAnsi="Sylfaen"/>
          <w:i/>
          <w:iCs/>
          <w:sz w:val="28"/>
          <w:szCs w:val="28"/>
        </w:rPr>
        <w:t>Խ</w:t>
      </w:r>
      <w:r w:rsidRPr="00AC131E">
        <w:rPr>
          <w:rFonts w:ascii="Sylfaen" w:hAnsi="Sylfaen"/>
          <w:i/>
          <w:iCs/>
          <w:sz w:val="28"/>
          <w:szCs w:val="28"/>
        </w:rPr>
        <w:t>րատ</w:t>
      </w:r>
      <w:r w:rsidRPr="00B846D4">
        <w:rPr>
          <w:rFonts w:ascii="Sylfaen" w:hAnsi="Sylfaen"/>
          <w:sz w:val="28"/>
          <w:szCs w:val="28"/>
        </w:rPr>
        <w:t>-ով Հայ Առաքելական Եկեղեցւոյ աստուածաբանութեան եւ հոգեւորութեան հիման վրայ մեր դիմաց կը բացուի սրբութեան եւ կատա</w:t>
      </w:r>
      <w:r w:rsidR="00820010">
        <w:rPr>
          <w:rFonts w:ascii="Sylfaen" w:hAnsi="Sylfaen"/>
          <w:sz w:val="28"/>
          <w:szCs w:val="28"/>
        </w:rPr>
        <w:t>-</w:t>
      </w:r>
      <w:r w:rsidRPr="00B846D4">
        <w:rPr>
          <w:rFonts w:ascii="Sylfaen" w:hAnsi="Sylfaen"/>
          <w:sz w:val="28"/>
          <w:szCs w:val="28"/>
        </w:rPr>
        <w:t>րելութեան ճանապարհը,</w:t>
      </w:r>
      <w:r w:rsidR="00820010">
        <w:rPr>
          <w:rStyle w:val="FootnoteReference"/>
          <w:rFonts w:ascii="Sylfaen" w:hAnsi="Sylfaen"/>
          <w:sz w:val="28"/>
          <w:szCs w:val="28"/>
        </w:rPr>
        <w:footnoteReference w:id="20"/>
      </w:r>
      <w:r w:rsidRPr="00B846D4">
        <w:rPr>
          <w:rFonts w:ascii="Sylfaen" w:hAnsi="Sylfaen"/>
          <w:sz w:val="28"/>
          <w:szCs w:val="28"/>
        </w:rPr>
        <w:t xml:space="preserve"> որմէ ընթանալու պարտքը ունինք, Հեթանոսաց </w:t>
      </w:r>
      <w:r w:rsidRPr="00B846D4">
        <w:rPr>
          <w:rFonts w:ascii="Sylfaen" w:hAnsi="Sylfaen"/>
          <w:sz w:val="28"/>
          <w:szCs w:val="28"/>
        </w:rPr>
        <w:lastRenderedPageBreak/>
        <w:t>Առաքեալին քաջալերական պատգամին ունկնդիր՝ </w:t>
      </w:r>
      <w:r w:rsidRPr="00B846D4">
        <w:rPr>
          <w:rFonts w:ascii="Sylfaen" w:hAnsi="Sylfaen"/>
          <w:i/>
          <w:iCs/>
          <w:sz w:val="28"/>
          <w:szCs w:val="28"/>
        </w:rPr>
        <w:t>«Հաւատքի բարի պա</w:t>
      </w:r>
      <w:r w:rsidR="00820010">
        <w:rPr>
          <w:rFonts w:ascii="Sylfaen" w:hAnsi="Sylfaen"/>
          <w:i/>
          <w:iCs/>
          <w:sz w:val="28"/>
          <w:szCs w:val="28"/>
        </w:rPr>
        <w:t>-</w:t>
      </w:r>
      <w:r w:rsidRPr="00B846D4">
        <w:rPr>
          <w:rFonts w:ascii="Sylfaen" w:hAnsi="Sylfaen"/>
          <w:i/>
          <w:iCs/>
          <w:sz w:val="28"/>
          <w:szCs w:val="28"/>
        </w:rPr>
        <w:t>տերազմը մղէ, ամուր կառչէ յաւիտենական կեանքին, որուն քեզ հրաւիրեց Աստուած, եւ որ դուն դաւանեցար գեղեցիկ դաւանութեամբ մը, բազմաթիւ վկաներու ներկայութեան։ Կը պատուիրեմ քեզի՝ Աստուծոյ առջեւ, որ բոլորին կեանք կու տայ, եւ Յիսուս Քրիստոսի առջեւ, որ Պոնտացի Պիղատոսին դիմաց իր հաւատքին վկայութիւնը տուաւ գեղեցիկ դաւա</w:t>
      </w:r>
      <w:r w:rsidR="00397C61">
        <w:rPr>
          <w:rFonts w:ascii="Sylfaen" w:hAnsi="Sylfaen"/>
          <w:i/>
          <w:iCs/>
          <w:sz w:val="28"/>
          <w:szCs w:val="28"/>
        </w:rPr>
        <w:t>-</w:t>
      </w:r>
      <w:r w:rsidRPr="00B846D4">
        <w:rPr>
          <w:rFonts w:ascii="Sylfaen" w:hAnsi="Sylfaen"/>
          <w:i/>
          <w:iCs/>
          <w:sz w:val="28"/>
          <w:szCs w:val="28"/>
        </w:rPr>
        <w:t>նութեամբ մը, որ այս պատուիրանները պահես զգուշութեամբ եւ հաւա</w:t>
      </w:r>
      <w:r w:rsidR="00397C61">
        <w:rPr>
          <w:rFonts w:ascii="Sylfaen" w:hAnsi="Sylfaen"/>
          <w:i/>
          <w:iCs/>
          <w:sz w:val="28"/>
          <w:szCs w:val="28"/>
        </w:rPr>
        <w:t>-</w:t>
      </w:r>
      <w:r w:rsidRPr="00B846D4">
        <w:rPr>
          <w:rFonts w:ascii="Sylfaen" w:hAnsi="Sylfaen"/>
          <w:i/>
          <w:iCs/>
          <w:sz w:val="28"/>
          <w:szCs w:val="28"/>
        </w:rPr>
        <w:t>տարմօրէն, մինչեւ որ մեր Տէրը Յիսուս Քրիստոս երկրորդ անգամ յայտնուի»</w:t>
      </w:r>
      <w:r w:rsidRPr="00B846D4">
        <w:rPr>
          <w:rFonts w:ascii="Sylfaen" w:hAnsi="Sylfaen"/>
          <w:sz w:val="28"/>
          <w:szCs w:val="28"/>
        </w:rPr>
        <w:t xml:space="preserve"> (Ա. Տմ 6.12–14) եւ Մեծ եւ Արթուն Սուրբին հետ միշտ աղօթելով՝ «… հանգիստը չէ որ կը փնտռեմ, այլ հանգչեցնողին երեսը </w:t>
      </w:r>
      <w:r>
        <w:rPr>
          <w:rFonts w:ascii="Sylfaen" w:hAnsi="Sylfaen"/>
          <w:sz w:val="28"/>
          <w:szCs w:val="28"/>
        </w:rPr>
        <w:t>կ՚ա</w:t>
      </w:r>
      <w:r w:rsidRPr="00B846D4">
        <w:rPr>
          <w:rFonts w:ascii="Sylfaen" w:hAnsi="Sylfaen"/>
          <w:sz w:val="28"/>
          <w:szCs w:val="28"/>
        </w:rPr>
        <w:t>ղաչեմ. ոչ թէ հարսնարանին խնճոյքով՝ այլ փեսային անձկութեամբը կը մաշիմ»:</w:t>
      </w:r>
      <w:r w:rsidR="007147E0">
        <w:rPr>
          <w:rStyle w:val="FootnoteReference"/>
          <w:rFonts w:ascii="Sylfaen" w:hAnsi="Sylfaen"/>
          <w:sz w:val="28"/>
          <w:szCs w:val="28"/>
        </w:rPr>
        <w:footnoteReference w:id="21"/>
      </w:r>
    </w:p>
    <w:p w14:paraId="369D8CC9" w14:textId="77777777" w:rsidR="008F7ADB" w:rsidRPr="00B846D4" w:rsidRDefault="008F7ADB" w:rsidP="008F7ADB">
      <w:pPr>
        <w:pStyle w:val="FootnoteText"/>
        <w:jc w:val="both"/>
        <w:rPr>
          <w:rFonts w:ascii="Sylfaen" w:hAnsi="Sylfaen"/>
          <w:sz w:val="28"/>
          <w:szCs w:val="28"/>
        </w:rPr>
      </w:pPr>
      <w:r w:rsidRPr="00B846D4">
        <w:rPr>
          <w:rFonts w:ascii="Sylfaen" w:hAnsi="Sylfaen"/>
          <w:sz w:val="28"/>
          <w:szCs w:val="28"/>
        </w:rPr>
        <w:t> </w:t>
      </w:r>
    </w:p>
    <w:p w14:paraId="552ED23C" w14:textId="77777777" w:rsidR="008F7ADB" w:rsidRPr="00B846D4" w:rsidRDefault="008F7ADB" w:rsidP="008F7ADB">
      <w:pPr>
        <w:pStyle w:val="FootnoteText"/>
        <w:rPr>
          <w:rFonts w:ascii="Sylfaen" w:hAnsi="Sylfaen"/>
          <w:sz w:val="28"/>
          <w:szCs w:val="28"/>
        </w:rPr>
      </w:pPr>
      <w:r w:rsidRPr="00B846D4">
        <w:rPr>
          <w:rFonts w:ascii="Sylfaen" w:hAnsi="Sylfaen"/>
          <w:sz w:val="28"/>
          <w:szCs w:val="28"/>
        </w:rPr>
        <w:t>12 Հոկտեմբեր 2009                                                    Նարեկ Եպս. Ալեէմէզեան</w:t>
      </w:r>
    </w:p>
    <w:p w14:paraId="00443220" w14:textId="77777777" w:rsidR="008F7ADB" w:rsidRPr="00B846D4" w:rsidRDefault="008F7ADB" w:rsidP="008F7ADB">
      <w:pPr>
        <w:pStyle w:val="FootnoteText"/>
        <w:rPr>
          <w:rFonts w:ascii="Sylfaen" w:hAnsi="Sylfaen"/>
          <w:sz w:val="28"/>
          <w:szCs w:val="28"/>
        </w:rPr>
      </w:pPr>
      <w:r w:rsidRPr="00B846D4">
        <w:rPr>
          <w:rFonts w:ascii="Sylfaen" w:hAnsi="Sylfaen"/>
          <w:sz w:val="28"/>
          <w:szCs w:val="28"/>
        </w:rPr>
        <w:t>Անթիլիաս-Լիբանան</w:t>
      </w:r>
    </w:p>
    <w:p w14:paraId="7AB487C7" w14:textId="77777777" w:rsidR="007D7895" w:rsidRPr="007147E0" w:rsidRDefault="007D7895">
      <w:pPr>
        <w:rPr>
          <w:rFonts w:ascii="Sylfaen" w:hAnsi="Sylfaen"/>
          <w:sz w:val="28"/>
          <w:szCs w:val="28"/>
        </w:rPr>
      </w:pPr>
    </w:p>
    <w:p w14:paraId="79698169" w14:textId="77777777" w:rsidR="00820B46" w:rsidRPr="007147E0" w:rsidRDefault="00820B46">
      <w:pPr>
        <w:rPr>
          <w:rFonts w:ascii="Sylfaen" w:hAnsi="Sylfaen"/>
          <w:sz w:val="28"/>
          <w:szCs w:val="28"/>
        </w:rPr>
      </w:pPr>
    </w:p>
    <w:p w14:paraId="3020F619" w14:textId="77777777" w:rsidR="00820B46" w:rsidRPr="007147E0" w:rsidRDefault="00820B46">
      <w:pPr>
        <w:rPr>
          <w:rFonts w:ascii="Sylfaen" w:hAnsi="Sylfaen"/>
          <w:sz w:val="28"/>
          <w:szCs w:val="28"/>
        </w:rPr>
      </w:pPr>
    </w:p>
    <w:p w14:paraId="0CA6172F" w14:textId="77777777" w:rsidR="00820B46" w:rsidRPr="007147E0" w:rsidRDefault="00820B46">
      <w:pPr>
        <w:rPr>
          <w:rFonts w:ascii="Sylfaen" w:hAnsi="Sylfaen"/>
          <w:sz w:val="28"/>
          <w:szCs w:val="28"/>
        </w:rPr>
      </w:pPr>
    </w:p>
    <w:p w14:paraId="14191C97" w14:textId="77777777" w:rsidR="00820B46" w:rsidRPr="007147E0" w:rsidRDefault="00820B46">
      <w:pPr>
        <w:rPr>
          <w:rFonts w:ascii="Sylfaen" w:hAnsi="Sylfaen"/>
          <w:sz w:val="28"/>
          <w:szCs w:val="28"/>
        </w:rPr>
      </w:pPr>
    </w:p>
    <w:sectPr w:rsidR="00820B46" w:rsidRPr="007147E0">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43A152" w14:textId="77777777" w:rsidR="00C32061" w:rsidRDefault="00C32061" w:rsidP="008F7ADB">
      <w:r>
        <w:separator/>
      </w:r>
    </w:p>
  </w:endnote>
  <w:endnote w:type="continuationSeparator" w:id="0">
    <w:p w14:paraId="685C23A2" w14:textId="77777777" w:rsidR="00C32061" w:rsidRDefault="00C32061" w:rsidP="008F7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9104323"/>
      <w:docPartObj>
        <w:docPartGallery w:val="Page Numbers (Bottom of Page)"/>
        <w:docPartUnique/>
      </w:docPartObj>
    </w:sdtPr>
    <w:sdtContent>
      <w:p w14:paraId="4EA66596" w14:textId="2797F6D5" w:rsidR="008F7ADB" w:rsidRDefault="008F7AD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D3CE83" w14:textId="77777777" w:rsidR="008F7ADB" w:rsidRDefault="008F7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5625433"/>
      <w:docPartObj>
        <w:docPartGallery w:val="Page Numbers (Bottom of Page)"/>
        <w:docPartUnique/>
      </w:docPartObj>
    </w:sdtPr>
    <w:sdtContent>
      <w:p w14:paraId="5531619D" w14:textId="73542AAE" w:rsidR="008F7ADB" w:rsidRDefault="008F7AD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472E459D" w14:textId="77777777" w:rsidR="008F7ADB" w:rsidRDefault="008F7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EBD5D" w14:textId="77777777" w:rsidR="00C32061" w:rsidRDefault="00C32061" w:rsidP="008F7ADB">
      <w:r>
        <w:separator/>
      </w:r>
    </w:p>
  </w:footnote>
  <w:footnote w:type="continuationSeparator" w:id="0">
    <w:p w14:paraId="35364780" w14:textId="77777777" w:rsidR="00C32061" w:rsidRDefault="00C32061" w:rsidP="008F7ADB">
      <w:r>
        <w:continuationSeparator/>
      </w:r>
    </w:p>
  </w:footnote>
  <w:footnote w:id="1">
    <w:p w14:paraId="7EDE61CE" w14:textId="2CD241E3" w:rsidR="00287829" w:rsidRPr="004D0A07" w:rsidRDefault="00287829" w:rsidP="004D0A07">
      <w:pPr>
        <w:pStyle w:val="FootnoteText"/>
        <w:jc w:val="both"/>
        <w:rPr>
          <w:rFonts w:ascii="Sylfaen" w:hAnsi="Sylfaen"/>
          <w:lang w:val="hy-AM"/>
        </w:rPr>
      </w:pPr>
      <w:r w:rsidRPr="004D0A07">
        <w:rPr>
          <w:rStyle w:val="FootnoteReference"/>
          <w:rFonts w:ascii="Sylfaen" w:hAnsi="Sylfaen"/>
        </w:rPr>
        <w:footnoteRef/>
      </w:r>
      <w:r w:rsidRPr="004D0A07">
        <w:rPr>
          <w:rFonts w:ascii="Sylfaen" w:hAnsi="Sylfaen"/>
        </w:rPr>
        <w:t xml:space="preserve"> </w:t>
      </w:r>
      <w:r w:rsidR="004D0A07" w:rsidRPr="004D0A07">
        <w:rPr>
          <w:rFonts w:ascii="Sylfaen" w:hAnsi="Sylfaen"/>
        </w:rPr>
        <w:t xml:space="preserve">Մեր ժողովուրդի հրաշքի փորձառութիւններէն յաջող պատում մըն է Յակոբ Օշականի «Աղաչեմ զանփոփոխելի…»-ին մէջ գտնուող Ս. Գրիգոր Նարեկացիի բարեխօսութեամբ կատարուած համրի մը բժշկութիւնը։ (Տե՛ս, </w:t>
      </w:r>
      <w:r w:rsidR="004D0A07" w:rsidRPr="004D0A07">
        <w:rPr>
          <w:rFonts w:ascii="Sylfaen" w:hAnsi="Sylfaen"/>
          <w:i/>
          <w:iCs/>
        </w:rPr>
        <w:t>Երբ Հիները Կը Կարդանք</w:t>
      </w:r>
      <w:r w:rsidR="004D0A07" w:rsidRPr="004D0A07">
        <w:rPr>
          <w:rFonts w:ascii="Sylfaen" w:hAnsi="Sylfaen"/>
        </w:rPr>
        <w:t>, Պէյրութ, 1983, էջ 31–33)։</w:t>
      </w:r>
    </w:p>
  </w:footnote>
  <w:footnote w:id="2">
    <w:p w14:paraId="414C49D8" w14:textId="260151DE" w:rsidR="008B5BA2" w:rsidRPr="008B5BA2" w:rsidRDefault="008B5BA2" w:rsidP="008B5BA2">
      <w:pPr>
        <w:pStyle w:val="FootnoteText"/>
        <w:jc w:val="both"/>
        <w:rPr>
          <w:rFonts w:ascii="Sylfaen" w:hAnsi="Sylfaen"/>
          <w:lang w:val="hy-AM"/>
        </w:rPr>
      </w:pPr>
      <w:r w:rsidRPr="008B5BA2">
        <w:rPr>
          <w:rStyle w:val="FootnoteReference"/>
          <w:rFonts w:ascii="Sylfaen" w:hAnsi="Sylfaen"/>
        </w:rPr>
        <w:footnoteRef/>
      </w:r>
      <w:r w:rsidRPr="008B5BA2">
        <w:rPr>
          <w:rFonts w:ascii="Sylfaen" w:hAnsi="Sylfaen"/>
        </w:rPr>
        <w:t xml:space="preserve"> Այս մասին թեր ու դէմ բաւական բան գրուած է։ Հոս կը մէջբերեմ երեք աղբիւրներ. (1) Հրաչյա Թամրազեան, </w:t>
      </w:r>
      <w:r w:rsidRPr="008B5BA2">
        <w:rPr>
          <w:rFonts w:ascii="Sylfaen" w:hAnsi="Sylfaen"/>
          <w:i/>
          <w:iCs/>
        </w:rPr>
        <w:t>Գրիգոր Նարեկացին եվ Նորպլատոնականությունը</w:t>
      </w:r>
      <w:r w:rsidRPr="008B5BA2">
        <w:rPr>
          <w:rFonts w:ascii="Sylfaen" w:hAnsi="Sylfaen"/>
        </w:rPr>
        <w:t>, Երեվան, «Նաիրի», 2004։ (2) Պողոս Խաչատրյան, </w:t>
      </w:r>
      <w:r w:rsidRPr="008B5BA2">
        <w:rPr>
          <w:rFonts w:ascii="Sylfaen" w:hAnsi="Sylfaen"/>
          <w:i/>
          <w:iCs/>
        </w:rPr>
        <w:t>Գրիգոր Նարեկացին եվ Հայ Միջնադարը</w:t>
      </w:r>
      <w:r w:rsidRPr="008B5BA2">
        <w:rPr>
          <w:rFonts w:ascii="Sylfaen" w:hAnsi="Sylfaen"/>
        </w:rPr>
        <w:t>, Ս. Էջմիածին, 1996։ (3) Թամար Մինասյան, «Վարդան Դիվանադպրի Ինքնության Խնդրի Շուրջ», </w:t>
      </w:r>
      <w:r w:rsidRPr="008B5BA2">
        <w:rPr>
          <w:rFonts w:ascii="Sylfaen" w:hAnsi="Sylfaen"/>
          <w:i/>
          <w:iCs/>
        </w:rPr>
        <w:t>ԷՋՄԻԱԾԻՆ</w:t>
      </w:r>
      <w:r w:rsidRPr="008B5BA2">
        <w:rPr>
          <w:rFonts w:ascii="Sylfaen" w:hAnsi="Sylfaen"/>
        </w:rPr>
        <w:t xml:space="preserve"> Պաշտօնական Ամսագիր Ամենայն Հայոց Կաթողիկոսութեան Մայր Աթոռոյ Սրբոյ Էջմիածնի, </w:t>
      </w:r>
      <w:r w:rsidRPr="008B5BA2">
        <w:rPr>
          <w:rFonts w:ascii="Sylfaen" w:hAnsi="Sylfaen"/>
        </w:rPr>
        <w:t>Ե., 2006, էջ 27–33։ Վերջին հեղինակին </w:t>
      </w:r>
      <w:r w:rsidRPr="008B5BA2">
        <w:rPr>
          <w:rFonts w:ascii="Sylfaen" w:hAnsi="Sylfaen"/>
          <w:lang w:val="ru-RU"/>
        </w:rPr>
        <w:t>«</w:t>
      </w:r>
      <w:proofErr w:type="spellStart"/>
      <w:r w:rsidRPr="008B5BA2">
        <w:rPr>
          <w:rFonts w:ascii="Sylfaen" w:hAnsi="Sylfaen"/>
          <w:lang w:val="ru-RU"/>
        </w:rPr>
        <w:t>Հայ</w:t>
      </w:r>
      <w:proofErr w:type="spellEnd"/>
      <w:r w:rsidRPr="008B5BA2">
        <w:rPr>
          <w:rFonts w:ascii="Sylfaen" w:hAnsi="Sylfaen"/>
          <w:lang w:val="ru-RU"/>
        </w:rPr>
        <w:t xml:space="preserve"> </w:t>
      </w:r>
      <w:proofErr w:type="spellStart"/>
      <w:r w:rsidRPr="008B5BA2">
        <w:rPr>
          <w:rFonts w:ascii="Sylfaen" w:hAnsi="Sylfaen"/>
          <w:lang w:val="ru-RU"/>
        </w:rPr>
        <w:t>դասական</w:t>
      </w:r>
      <w:proofErr w:type="spellEnd"/>
      <w:r w:rsidRPr="008B5BA2">
        <w:rPr>
          <w:rFonts w:ascii="Sylfaen" w:hAnsi="Sylfaen"/>
          <w:lang w:val="ru-RU"/>
        </w:rPr>
        <w:t xml:space="preserve"> </w:t>
      </w:r>
      <w:proofErr w:type="spellStart"/>
      <w:r w:rsidRPr="008B5BA2">
        <w:rPr>
          <w:rFonts w:ascii="Sylfaen" w:hAnsi="Sylfaen"/>
          <w:lang w:val="ru-RU"/>
        </w:rPr>
        <w:t>գրականություն</w:t>
      </w:r>
      <w:proofErr w:type="spellEnd"/>
      <w:r w:rsidRPr="008B5BA2">
        <w:rPr>
          <w:rFonts w:ascii="Sylfaen" w:hAnsi="Sylfaen"/>
          <w:lang w:val="ru-RU"/>
        </w:rPr>
        <w:t xml:space="preserve">» </w:t>
      </w:r>
      <w:proofErr w:type="spellStart"/>
      <w:r w:rsidRPr="008B5BA2">
        <w:rPr>
          <w:rFonts w:ascii="Sylfaen" w:hAnsi="Sylfaen"/>
          <w:lang w:val="ru-RU"/>
        </w:rPr>
        <w:t>մասնագիտությամբ</w:t>
      </w:r>
      <w:proofErr w:type="spellEnd"/>
      <w:r w:rsidRPr="008B5BA2">
        <w:rPr>
          <w:rFonts w:ascii="Sylfaen" w:hAnsi="Sylfaen"/>
          <w:lang w:val="ru-RU"/>
        </w:rPr>
        <w:t xml:space="preserve"> </w:t>
      </w:r>
      <w:proofErr w:type="spellStart"/>
      <w:r w:rsidRPr="008B5BA2">
        <w:rPr>
          <w:rFonts w:ascii="Sylfaen" w:hAnsi="Sylfaen"/>
          <w:lang w:val="ru-RU"/>
        </w:rPr>
        <w:t>բանասիրական</w:t>
      </w:r>
      <w:proofErr w:type="spellEnd"/>
      <w:r w:rsidRPr="008B5BA2">
        <w:rPr>
          <w:rFonts w:ascii="Sylfaen" w:hAnsi="Sylfaen"/>
          <w:lang w:val="ru-RU"/>
        </w:rPr>
        <w:t>  </w:t>
      </w:r>
      <w:proofErr w:type="spellStart"/>
      <w:r w:rsidRPr="008B5BA2">
        <w:rPr>
          <w:rFonts w:ascii="Sylfaen" w:hAnsi="Sylfaen"/>
          <w:lang w:val="ru-RU"/>
        </w:rPr>
        <w:t>գիտությունների</w:t>
      </w:r>
      <w:proofErr w:type="spellEnd"/>
      <w:r w:rsidRPr="008B5BA2">
        <w:rPr>
          <w:rFonts w:ascii="Sylfaen" w:hAnsi="Sylfaen"/>
          <w:lang w:val="ru-RU"/>
        </w:rPr>
        <w:t xml:space="preserve"> </w:t>
      </w:r>
      <w:proofErr w:type="spellStart"/>
      <w:r w:rsidRPr="008B5BA2">
        <w:rPr>
          <w:rFonts w:ascii="Sylfaen" w:hAnsi="Sylfaen"/>
          <w:lang w:val="ru-RU"/>
        </w:rPr>
        <w:t>թեկնածուի</w:t>
      </w:r>
      <w:proofErr w:type="spellEnd"/>
      <w:r w:rsidRPr="008B5BA2">
        <w:rPr>
          <w:rFonts w:ascii="Sylfaen" w:hAnsi="Sylfaen"/>
          <w:lang w:val="ru-RU"/>
        </w:rPr>
        <w:t xml:space="preserve"> </w:t>
      </w:r>
      <w:proofErr w:type="spellStart"/>
      <w:r w:rsidRPr="008B5BA2">
        <w:rPr>
          <w:rFonts w:ascii="Sylfaen" w:hAnsi="Sylfaen"/>
          <w:lang w:val="ru-RU"/>
        </w:rPr>
        <w:t>գիտա</w:t>
      </w:r>
      <w:proofErr w:type="spellEnd"/>
      <w:r w:rsidRPr="008B5BA2">
        <w:rPr>
          <w:rFonts w:ascii="Sylfaen" w:hAnsi="Sylfaen"/>
          <w:lang w:val="hy-AM"/>
        </w:rPr>
        <w:t>-</w:t>
      </w:r>
      <w:proofErr w:type="spellStart"/>
      <w:r w:rsidRPr="008B5BA2">
        <w:rPr>
          <w:rFonts w:ascii="Sylfaen" w:hAnsi="Sylfaen"/>
          <w:lang w:val="ru-RU"/>
        </w:rPr>
        <w:t>կան</w:t>
      </w:r>
      <w:proofErr w:type="spellEnd"/>
      <w:r w:rsidRPr="008B5BA2">
        <w:rPr>
          <w:rFonts w:ascii="Sylfaen" w:hAnsi="Sylfaen"/>
          <w:lang w:val="ru-RU"/>
        </w:rPr>
        <w:t xml:space="preserve"> </w:t>
      </w:r>
      <w:proofErr w:type="spellStart"/>
      <w:r w:rsidRPr="008B5BA2">
        <w:rPr>
          <w:rFonts w:ascii="Sylfaen" w:hAnsi="Sylfaen"/>
          <w:lang w:val="ru-RU"/>
        </w:rPr>
        <w:t>աստիճանի</w:t>
      </w:r>
      <w:proofErr w:type="spellEnd"/>
      <w:r w:rsidRPr="008B5BA2">
        <w:rPr>
          <w:rFonts w:ascii="Sylfaen" w:hAnsi="Sylfaen"/>
          <w:lang w:val="ru-RU"/>
        </w:rPr>
        <w:t xml:space="preserve"> </w:t>
      </w:r>
      <w:proofErr w:type="spellStart"/>
      <w:r w:rsidRPr="008B5BA2">
        <w:rPr>
          <w:rFonts w:ascii="Sylfaen" w:hAnsi="Sylfaen"/>
          <w:lang w:val="ru-RU"/>
        </w:rPr>
        <w:t>հայցման</w:t>
      </w:r>
      <w:proofErr w:type="spellEnd"/>
      <w:r w:rsidRPr="008B5BA2">
        <w:rPr>
          <w:rFonts w:ascii="Sylfaen" w:hAnsi="Sylfaen"/>
          <w:lang w:val="ru-RU"/>
        </w:rPr>
        <w:t xml:space="preserve"> </w:t>
      </w:r>
      <w:proofErr w:type="spellStart"/>
      <w:r w:rsidRPr="008B5BA2">
        <w:rPr>
          <w:rFonts w:ascii="Sylfaen" w:hAnsi="Sylfaen"/>
          <w:lang w:val="ru-RU"/>
        </w:rPr>
        <w:t>համար</w:t>
      </w:r>
      <w:proofErr w:type="spellEnd"/>
      <w:r w:rsidRPr="008B5BA2">
        <w:rPr>
          <w:rFonts w:ascii="Sylfaen" w:hAnsi="Sylfaen"/>
          <w:lang w:val="ru-RU"/>
        </w:rPr>
        <w:t> </w:t>
      </w:r>
      <w:r w:rsidRPr="008B5BA2">
        <w:rPr>
          <w:rFonts w:ascii="Sylfaen" w:hAnsi="Sylfaen"/>
        </w:rPr>
        <w:t>անտիպ աւարտաճառը եւս կը զբաղի այս հարցով եւ կը կրէ </w:t>
      </w:r>
      <w:r w:rsidRPr="008B5BA2">
        <w:rPr>
          <w:rFonts w:ascii="Sylfaen" w:hAnsi="Sylfaen"/>
          <w:i/>
          <w:iCs/>
        </w:rPr>
        <w:t>Գրիգոր Սկեվռացի</w:t>
      </w:r>
      <w:r w:rsidRPr="008B5BA2">
        <w:rPr>
          <w:rFonts w:ascii="Sylfaen" w:hAnsi="Sylfaen"/>
          <w:i/>
          <w:iCs/>
          <w:lang w:val="ru-RU"/>
        </w:rPr>
        <w:t xml:space="preserve">. </w:t>
      </w:r>
      <w:proofErr w:type="spellStart"/>
      <w:r w:rsidRPr="008B5BA2">
        <w:rPr>
          <w:rFonts w:ascii="Sylfaen" w:hAnsi="Sylfaen"/>
          <w:i/>
          <w:iCs/>
          <w:lang w:val="ru-RU"/>
        </w:rPr>
        <w:t>Կյանքը</w:t>
      </w:r>
      <w:proofErr w:type="spellEnd"/>
      <w:r w:rsidRPr="008B5BA2">
        <w:rPr>
          <w:rFonts w:ascii="Sylfaen" w:hAnsi="Sylfaen"/>
          <w:i/>
          <w:iCs/>
          <w:lang w:val="ru-RU"/>
        </w:rPr>
        <w:t xml:space="preserve"> </w:t>
      </w:r>
      <w:proofErr w:type="spellStart"/>
      <w:r w:rsidRPr="008B5BA2">
        <w:rPr>
          <w:rFonts w:ascii="Sylfaen" w:hAnsi="Sylfaen"/>
          <w:i/>
          <w:iCs/>
          <w:lang w:val="ru-RU"/>
        </w:rPr>
        <w:t>եվ</w:t>
      </w:r>
      <w:proofErr w:type="spellEnd"/>
      <w:r w:rsidRPr="008B5BA2">
        <w:rPr>
          <w:rFonts w:ascii="Sylfaen" w:hAnsi="Sylfaen"/>
          <w:i/>
          <w:iCs/>
          <w:lang w:val="ru-RU"/>
        </w:rPr>
        <w:t xml:space="preserve"> </w:t>
      </w:r>
      <w:proofErr w:type="spellStart"/>
      <w:r w:rsidRPr="008B5BA2">
        <w:rPr>
          <w:rFonts w:ascii="Sylfaen" w:hAnsi="Sylfaen"/>
          <w:i/>
          <w:iCs/>
          <w:lang w:val="ru-RU"/>
        </w:rPr>
        <w:t>Գործը</w:t>
      </w:r>
      <w:proofErr w:type="spellEnd"/>
      <w:r w:rsidRPr="008B5BA2">
        <w:rPr>
          <w:rFonts w:ascii="Sylfaen" w:hAnsi="Sylfaen"/>
          <w:lang w:val="ru-RU"/>
        </w:rPr>
        <w:t> </w:t>
      </w:r>
      <w:proofErr w:type="spellStart"/>
      <w:r w:rsidRPr="008B5BA2">
        <w:rPr>
          <w:rFonts w:ascii="Sylfaen" w:hAnsi="Sylfaen"/>
          <w:lang w:val="ru-RU"/>
        </w:rPr>
        <w:t>խորագիրը</w:t>
      </w:r>
      <w:proofErr w:type="spellEnd"/>
      <w:r w:rsidRPr="008B5BA2">
        <w:rPr>
          <w:rFonts w:ascii="Sylfaen" w:hAnsi="Sylfaen"/>
          <w:lang w:val="ru-RU"/>
        </w:rPr>
        <w:t>։</w:t>
      </w:r>
    </w:p>
  </w:footnote>
  <w:footnote w:id="3">
    <w:p w14:paraId="3EE34155" w14:textId="2DF97D36" w:rsidR="00944630" w:rsidRPr="00944630" w:rsidRDefault="00944630" w:rsidP="00944630">
      <w:pPr>
        <w:pStyle w:val="FootnoteText"/>
        <w:jc w:val="both"/>
        <w:rPr>
          <w:rFonts w:ascii="Sylfaen" w:hAnsi="Sylfaen"/>
          <w:lang w:val="hy-AM"/>
        </w:rPr>
      </w:pPr>
      <w:r w:rsidRPr="00944630">
        <w:rPr>
          <w:rStyle w:val="FootnoteReference"/>
          <w:rFonts w:ascii="Sylfaen" w:hAnsi="Sylfaen"/>
        </w:rPr>
        <w:footnoteRef/>
      </w:r>
      <w:r w:rsidRPr="00944630">
        <w:rPr>
          <w:rFonts w:ascii="Sylfaen" w:hAnsi="Sylfaen"/>
        </w:rPr>
        <w:t xml:space="preserve"> </w:t>
      </w:r>
      <w:proofErr w:type="spellStart"/>
      <w:r w:rsidRPr="00944630">
        <w:rPr>
          <w:rFonts w:ascii="Sylfaen" w:hAnsi="Sylfaen"/>
          <w:lang w:val="ru-RU"/>
        </w:rPr>
        <w:t>Տեղին</w:t>
      </w:r>
      <w:proofErr w:type="spellEnd"/>
      <w:r w:rsidRPr="00944630">
        <w:rPr>
          <w:rFonts w:ascii="Sylfaen" w:hAnsi="Sylfaen"/>
          <w:lang w:val="ru-RU"/>
        </w:rPr>
        <w:t xml:space="preserve"> է </w:t>
      </w:r>
      <w:proofErr w:type="spellStart"/>
      <w:r w:rsidRPr="00944630">
        <w:rPr>
          <w:rFonts w:ascii="Sylfaen" w:hAnsi="Sylfaen"/>
          <w:lang w:val="ru-RU"/>
        </w:rPr>
        <w:t>այս</w:t>
      </w:r>
      <w:proofErr w:type="spellEnd"/>
      <w:r w:rsidRPr="00944630">
        <w:rPr>
          <w:rFonts w:ascii="Sylfaen" w:hAnsi="Sylfaen"/>
          <w:lang w:val="ru-RU"/>
        </w:rPr>
        <w:t xml:space="preserve"> </w:t>
      </w:r>
      <w:proofErr w:type="spellStart"/>
      <w:r w:rsidRPr="00944630">
        <w:rPr>
          <w:rFonts w:ascii="Sylfaen" w:hAnsi="Sylfaen"/>
          <w:lang w:val="ru-RU"/>
        </w:rPr>
        <w:t>նշմարը</w:t>
      </w:r>
      <w:proofErr w:type="spellEnd"/>
      <w:r w:rsidRPr="00944630">
        <w:rPr>
          <w:rFonts w:ascii="Sylfaen" w:hAnsi="Sylfaen"/>
          <w:lang w:val="ru-RU"/>
        </w:rPr>
        <w:t>. «</w:t>
      </w:r>
      <w:proofErr w:type="spellStart"/>
      <w:r w:rsidRPr="00944630">
        <w:rPr>
          <w:rFonts w:ascii="Sylfaen" w:hAnsi="Sylfaen"/>
          <w:lang w:val="ru-RU"/>
        </w:rPr>
        <w:t>Միութեան</w:t>
      </w:r>
      <w:proofErr w:type="spellEnd"/>
      <w:r w:rsidRPr="00944630">
        <w:rPr>
          <w:rFonts w:ascii="Sylfaen" w:hAnsi="Sylfaen"/>
          <w:lang w:val="ru-RU"/>
        </w:rPr>
        <w:t xml:space="preserve"> </w:t>
      </w:r>
      <w:proofErr w:type="spellStart"/>
      <w:r w:rsidRPr="00944630">
        <w:rPr>
          <w:rFonts w:ascii="Sylfaen" w:hAnsi="Sylfaen"/>
          <w:lang w:val="ru-RU"/>
        </w:rPr>
        <w:t>մէջ</w:t>
      </w:r>
      <w:proofErr w:type="spellEnd"/>
      <w:r w:rsidRPr="00944630">
        <w:rPr>
          <w:rFonts w:ascii="Sylfaen" w:hAnsi="Sylfaen"/>
          <w:lang w:val="ru-RU"/>
        </w:rPr>
        <w:t xml:space="preserve">՝ </w:t>
      </w:r>
      <w:proofErr w:type="spellStart"/>
      <w:r w:rsidRPr="00944630">
        <w:rPr>
          <w:rFonts w:ascii="Sylfaen" w:hAnsi="Sylfaen"/>
          <w:lang w:val="ru-RU"/>
        </w:rPr>
        <w:t>խօսքը</w:t>
      </w:r>
      <w:proofErr w:type="spellEnd"/>
      <w:r w:rsidRPr="00944630">
        <w:rPr>
          <w:rFonts w:ascii="Sylfaen" w:hAnsi="Sylfaen"/>
          <w:lang w:val="ru-RU"/>
        </w:rPr>
        <w:t xml:space="preserve"> </w:t>
      </w:r>
      <w:proofErr w:type="spellStart"/>
      <w:r w:rsidRPr="00944630">
        <w:rPr>
          <w:rFonts w:ascii="Sylfaen" w:hAnsi="Sylfaen"/>
          <w:lang w:val="ru-RU"/>
        </w:rPr>
        <w:t>այլեւս</w:t>
      </w:r>
      <w:proofErr w:type="spellEnd"/>
      <w:r w:rsidRPr="00944630">
        <w:rPr>
          <w:rFonts w:ascii="Sylfaen" w:hAnsi="Sylfaen"/>
          <w:lang w:val="ru-RU"/>
        </w:rPr>
        <w:t xml:space="preserve"> </w:t>
      </w:r>
      <w:proofErr w:type="spellStart"/>
      <w:r w:rsidRPr="00944630">
        <w:rPr>
          <w:rFonts w:ascii="Sylfaen" w:hAnsi="Sylfaen"/>
          <w:lang w:val="ru-RU"/>
        </w:rPr>
        <w:t>տեղ</w:t>
      </w:r>
      <w:proofErr w:type="spellEnd"/>
      <w:r w:rsidRPr="00944630">
        <w:rPr>
          <w:rFonts w:ascii="Sylfaen" w:hAnsi="Sylfaen"/>
          <w:lang w:val="ru-RU"/>
        </w:rPr>
        <w:t xml:space="preserve"> </w:t>
      </w:r>
      <w:proofErr w:type="spellStart"/>
      <w:r w:rsidRPr="00944630">
        <w:rPr>
          <w:rFonts w:ascii="Sylfaen" w:hAnsi="Sylfaen"/>
          <w:lang w:val="ru-RU"/>
        </w:rPr>
        <w:t>չունի</w:t>
      </w:r>
      <w:proofErr w:type="spellEnd"/>
      <w:r w:rsidRPr="00944630">
        <w:rPr>
          <w:rFonts w:ascii="Sylfaen" w:hAnsi="Sylfaen"/>
          <w:lang w:val="ru-RU"/>
        </w:rPr>
        <w:t xml:space="preserve">, ի </w:t>
      </w:r>
      <w:proofErr w:type="spellStart"/>
      <w:r w:rsidRPr="00944630">
        <w:rPr>
          <w:rFonts w:ascii="Sylfaen" w:hAnsi="Sylfaen"/>
          <w:lang w:val="ru-RU"/>
        </w:rPr>
        <w:t>հարկէ</w:t>
      </w:r>
      <w:proofErr w:type="spellEnd"/>
      <w:r w:rsidRPr="00944630">
        <w:rPr>
          <w:rFonts w:ascii="Sylfaen" w:hAnsi="Sylfaen"/>
          <w:lang w:val="ru-RU"/>
        </w:rPr>
        <w:t xml:space="preserve"> </w:t>
      </w:r>
      <w:proofErr w:type="spellStart"/>
      <w:r w:rsidRPr="00944630">
        <w:rPr>
          <w:rFonts w:ascii="Sylfaen" w:hAnsi="Sylfaen"/>
          <w:lang w:val="ru-RU"/>
        </w:rPr>
        <w:t>ոչ</w:t>
      </w:r>
      <w:proofErr w:type="spellEnd"/>
      <w:r w:rsidRPr="00944630">
        <w:rPr>
          <w:rFonts w:ascii="Sylfaen" w:hAnsi="Sylfaen"/>
          <w:lang w:val="ru-RU"/>
        </w:rPr>
        <w:t xml:space="preserve"> </w:t>
      </w:r>
      <w:proofErr w:type="spellStart"/>
      <w:r w:rsidRPr="00944630">
        <w:rPr>
          <w:rFonts w:ascii="Sylfaen" w:hAnsi="Sylfaen"/>
          <w:lang w:val="ru-RU"/>
        </w:rPr>
        <w:t>ալ</w:t>
      </w:r>
      <w:proofErr w:type="spellEnd"/>
      <w:r w:rsidRPr="00944630">
        <w:rPr>
          <w:rFonts w:ascii="Sylfaen" w:hAnsi="Sylfaen"/>
          <w:lang w:val="ru-RU"/>
        </w:rPr>
        <w:t xml:space="preserve"> </w:t>
      </w:r>
      <w:proofErr w:type="spellStart"/>
      <w:r w:rsidRPr="00944630">
        <w:rPr>
          <w:rFonts w:ascii="Sylfaen" w:hAnsi="Sylfaen"/>
          <w:lang w:val="ru-RU"/>
        </w:rPr>
        <w:t>երկխօսութիւնը</w:t>
      </w:r>
      <w:proofErr w:type="spellEnd"/>
      <w:r w:rsidRPr="00944630">
        <w:rPr>
          <w:rFonts w:ascii="Sylfaen" w:hAnsi="Sylfaen"/>
          <w:lang w:val="ru-RU"/>
        </w:rPr>
        <w:t xml:space="preserve">, </w:t>
      </w:r>
      <w:proofErr w:type="spellStart"/>
      <w:r w:rsidRPr="00944630">
        <w:rPr>
          <w:rFonts w:ascii="Sylfaen" w:hAnsi="Sylfaen"/>
          <w:lang w:val="ru-RU"/>
        </w:rPr>
        <w:t>տրուած</w:t>
      </w:r>
      <w:proofErr w:type="spellEnd"/>
      <w:r w:rsidRPr="00944630">
        <w:rPr>
          <w:rFonts w:ascii="Sylfaen" w:hAnsi="Sylfaen"/>
          <w:lang w:val="ru-RU"/>
        </w:rPr>
        <w:t xml:space="preserve"> </w:t>
      </w:r>
      <w:proofErr w:type="spellStart"/>
      <w:r w:rsidRPr="00944630">
        <w:rPr>
          <w:rFonts w:ascii="Sylfaen" w:hAnsi="Sylfaen"/>
          <w:lang w:val="ru-RU"/>
        </w:rPr>
        <w:t>ըլլալով</w:t>
      </w:r>
      <w:proofErr w:type="spellEnd"/>
      <w:r w:rsidRPr="00944630">
        <w:rPr>
          <w:rFonts w:ascii="Sylfaen" w:hAnsi="Sylfaen"/>
          <w:lang w:val="ru-RU"/>
        </w:rPr>
        <w:t xml:space="preserve"> </w:t>
      </w:r>
      <w:proofErr w:type="spellStart"/>
      <w:r w:rsidRPr="00944630">
        <w:rPr>
          <w:rFonts w:ascii="Sylfaen" w:hAnsi="Sylfaen"/>
          <w:lang w:val="ru-RU"/>
        </w:rPr>
        <w:t>որ</w:t>
      </w:r>
      <w:proofErr w:type="spellEnd"/>
      <w:r w:rsidRPr="00944630">
        <w:rPr>
          <w:rFonts w:ascii="Sylfaen" w:hAnsi="Sylfaen"/>
          <w:lang w:val="ru-RU"/>
        </w:rPr>
        <w:t xml:space="preserve"> </w:t>
      </w:r>
      <w:proofErr w:type="spellStart"/>
      <w:r w:rsidRPr="00944630">
        <w:rPr>
          <w:rFonts w:ascii="Sylfaen" w:hAnsi="Sylfaen"/>
          <w:lang w:val="ru-RU"/>
        </w:rPr>
        <w:t>մարդն</w:t>
      </w:r>
      <w:proofErr w:type="spellEnd"/>
      <w:r w:rsidRPr="00944630">
        <w:rPr>
          <w:rFonts w:ascii="Sylfaen" w:hAnsi="Sylfaen"/>
          <w:lang w:val="ru-RU"/>
        </w:rPr>
        <w:t xml:space="preserve"> </w:t>
      </w:r>
      <w:proofErr w:type="spellStart"/>
      <w:r w:rsidRPr="00944630">
        <w:rPr>
          <w:rFonts w:ascii="Sylfaen" w:hAnsi="Sylfaen"/>
          <w:lang w:val="ru-RU"/>
        </w:rPr>
        <w:t>ու</w:t>
      </w:r>
      <w:proofErr w:type="spellEnd"/>
      <w:r w:rsidRPr="00944630">
        <w:rPr>
          <w:rFonts w:ascii="Sylfaen" w:hAnsi="Sylfaen"/>
          <w:lang w:val="ru-RU"/>
        </w:rPr>
        <w:t xml:space="preserve"> </w:t>
      </w:r>
      <w:proofErr w:type="spellStart"/>
      <w:r w:rsidRPr="00944630">
        <w:rPr>
          <w:rFonts w:ascii="Sylfaen" w:hAnsi="Sylfaen"/>
          <w:lang w:val="ru-RU"/>
        </w:rPr>
        <w:t>Աստուած</w:t>
      </w:r>
      <w:proofErr w:type="spellEnd"/>
      <w:r w:rsidRPr="00944630">
        <w:rPr>
          <w:rFonts w:ascii="Sylfaen" w:hAnsi="Sylfaen"/>
          <w:lang w:val="ru-RU"/>
        </w:rPr>
        <w:t xml:space="preserve">՝ </w:t>
      </w:r>
      <w:proofErr w:type="spellStart"/>
      <w:r w:rsidRPr="00944630">
        <w:rPr>
          <w:rFonts w:ascii="Sylfaen" w:hAnsi="Sylfaen"/>
          <w:lang w:val="ru-RU"/>
        </w:rPr>
        <w:t>իբրեւ</w:t>
      </w:r>
      <w:proofErr w:type="spellEnd"/>
      <w:r w:rsidRPr="00944630">
        <w:rPr>
          <w:rFonts w:ascii="Sylfaen" w:hAnsi="Sylfaen"/>
          <w:lang w:val="ru-RU"/>
        </w:rPr>
        <w:t xml:space="preserve"> </w:t>
      </w:r>
      <w:proofErr w:type="spellStart"/>
      <w:r w:rsidRPr="00944630">
        <w:rPr>
          <w:rFonts w:ascii="Sylfaen" w:hAnsi="Sylfaen"/>
          <w:lang w:val="ru-RU"/>
        </w:rPr>
        <w:t>Բան</w:t>
      </w:r>
      <w:proofErr w:type="spellEnd"/>
      <w:r w:rsidRPr="00944630">
        <w:rPr>
          <w:rFonts w:ascii="Sylfaen" w:hAnsi="Sylfaen"/>
          <w:lang w:val="ru-RU"/>
        </w:rPr>
        <w:t xml:space="preserve"> </w:t>
      </w:r>
      <w:proofErr w:type="spellStart"/>
      <w:r w:rsidRPr="00944630">
        <w:rPr>
          <w:rFonts w:ascii="Sylfaen" w:hAnsi="Sylfaen"/>
          <w:lang w:val="ru-RU"/>
        </w:rPr>
        <w:t>կը</w:t>
      </w:r>
      <w:proofErr w:type="spellEnd"/>
      <w:r w:rsidRPr="00944630">
        <w:rPr>
          <w:rFonts w:ascii="Sylfaen" w:hAnsi="Sylfaen"/>
          <w:lang w:val="ru-RU"/>
        </w:rPr>
        <w:t xml:space="preserve"> </w:t>
      </w:r>
      <w:proofErr w:type="spellStart"/>
      <w:r w:rsidRPr="00944630">
        <w:rPr>
          <w:rFonts w:ascii="Sylfaen" w:hAnsi="Sylfaen"/>
          <w:lang w:val="ru-RU"/>
        </w:rPr>
        <w:t>բնակին</w:t>
      </w:r>
      <w:proofErr w:type="spellEnd"/>
      <w:r w:rsidRPr="00944630">
        <w:rPr>
          <w:rFonts w:ascii="Sylfaen" w:hAnsi="Sylfaen"/>
          <w:lang w:val="ru-RU"/>
        </w:rPr>
        <w:t xml:space="preserve"> </w:t>
      </w:r>
      <w:proofErr w:type="spellStart"/>
      <w:r w:rsidRPr="00944630">
        <w:rPr>
          <w:rFonts w:ascii="Sylfaen" w:hAnsi="Sylfaen"/>
          <w:lang w:val="ru-RU"/>
        </w:rPr>
        <w:t>իրարու</w:t>
      </w:r>
      <w:proofErr w:type="spellEnd"/>
      <w:r w:rsidRPr="00944630">
        <w:rPr>
          <w:rFonts w:ascii="Sylfaen" w:hAnsi="Sylfaen"/>
          <w:lang w:val="ru-RU"/>
        </w:rPr>
        <w:t xml:space="preserve"> </w:t>
      </w:r>
      <w:proofErr w:type="spellStart"/>
      <w:proofErr w:type="gramStart"/>
      <w:r w:rsidRPr="00944630">
        <w:rPr>
          <w:rFonts w:ascii="Sylfaen" w:hAnsi="Sylfaen"/>
          <w:lang w:val="ru-RU"/>
        </w:rPr>
        <w:t>մէջ</w:t>
      </w:r>
      <w:proofErr w:type="spellEnd"/>
      <w:r w:rsidRPr="00944630">
        <w:rPr>
          <w:rFonts w:ascii="Sylfaen" w:hAnsi="Sylfaen"/>
          <w:lang w:val="ru-RU"/>
        </w:rPr>
        <w:t>»։</w:t>
      </w:r>
      <w:proofErr w:type="gramEnd"/>
      <w:r w:rsidRPr="00944630">
        <w:rPr>
          <w:rFonts w:ascii="Sylfaen" w:hAnsi="Sylfaen"/>
          <w:lang w:val="ru-RU"/>
        </w:rPr>
        <w:t xml:space="preserve"> (</w:t>
      </w:r>
      <w:proofErr w:type="spellStart"/>
      <w:r w:rsidRPr="00944630">
        <w:rPr>
          <w:rFonts w:ascii="Sylfaen" w:hAnsi="Sylfaen"/>
          <w:lang w:val="ru-RU"/>
        </w:rPr>
        <w:t>Տե՛ս</w:t>
      </w:r>
      <w:proofErr w:type="spellEnd"/>
      <w:r w:rsidRPr="00944630">
        <w:rPr>
          <w:rFonts w:ascii="Sylfaen" w:hAnsi="Sylfaen"/>
          <w:lang w:val="ru-RU"/>
        </w:rPr>
        <w:t xml:space="preserve">, </w:t>
      </w:r>
      <w:proofErr w:type="spellStart"/>
      <w:r w:rsidRPr="00944630">
        <w:rPr>
          <w:rFonts w:ascii="Sylfaen" w:hAnsi="Sylfaen"/>
          <w:lang w:val="ru-RU"/>
        </w:rPr>
        <w:t>Գրիգոր</w:t>
      </w:r>
      <w:proofErr w:type="spellEnd"/>
      <w:r w:rsidRPr="00944630">
        <w:rPr>
          <w:rFonts w:ascii="Sylfaen" w:hAnsi="Sylfaen"/>
          <w:lang w:val="ru-RU"/>
        </w:rPr>
        <w:t xml:space="preserve"> </w:t>
      </w:r>
      <w:proofErr w:type="spellStart"/>
      <w:r w:rsidRPr="00944630">
        <w:rPr>
          <w:rFonts w:ascii="Sylfaen" w:hAnsi="Sylfaen"/>
          <w:lang w:val="ru-RU"/>
        </w:rPr>
        <w:t>Պըլտ</w:t>
      </w:r>
      <w:proofErr w:type="spellEnd"/>
      <w:r w:rsidR="00C02FDF">
        <w:rPr>
          <w:rFonts w:ascii="Sylfaen" w:hAnsi="Sylfaen"/>
          <w:lang w:val="hy-AM"/>
        </w:rPr>
        <w:t>-</w:t>
      </w:r>
      <w:proofErr w:type="spellStart"/>
      <w:r w:rsidRPr="00944630">
        <w:rPr>
          <w:rFonts w:ascii="Sylfaen" w:hAnsi="Sylfaen"/>
          <w:lang w:val="ru-RU"/>
        </w:rPr>
        <w:t>եան</w:t>
      </w:r>
      <w:proofErr w:type="spellEnd"/>
      <w:r w:rsidRPr="00944630">
        <w:rPr>
          <w:rFonts w:ascii="Sylfaen" w:hAnsi="Sylfaen"/>
          <w:lang w:val="ru-RU"/>
        </w:rPr>
        <w:t>, </w:t>
      </w:r>
      <w:proofErr w:type="spellStart"/>
      <w:r w:rsidRPr="00944630">
        <w:rPr>
          <w:rFonts w:ascii="Sylfaen" w:hAnsi="Sylfaen"/>
          <w:i/>
          <w:iCs/>
          <w:lang w:val="ru-RU"/>
        </w:rPr>
        <w:t>Երկխօսութիւն</w:t>
      </w:r>
      <w:proofErr w:type="spellEnd"/>
      <w:r w:rsidRPr="00944630">
        <w:rPr>
          <w:rFonts w:ascii="Sylfaen" w:hAnsi="Sylfaen"/>
          <w:i/>
          <w:iCs/>
          <w:lang w:val="ru-RU"/>
        </w:rPr>
        <w:t xml:space="preserve"> </w:t>
      </w:r>
      <w:proofErr w:type="spellStart"/>
      <w:r w:rsidRPr="00944630">
        <w:rPr>
          <w:rFonts w:ascii="Sylfaen" w:hAnsi="Sylfaen"/>
          <w:i/>
          <w:iCs/>
          <w:lang w:val="ru-RU"/>
        </w:rPr>
        <w:t>Նարեկացիի</w:t>
      </w:r>
      <w:proofErr w:type="spellEnd"/>
      <w:r w:rsidRPr="00944630">
        <w:rPr>
          <w:rFonts w:ascii="Sylfaen" w:hAnsi="Sylfaen"/>
          <w:i/>
          <w:iCs/>
          <w:lang w:val="ru-RU"/>
        </w:rPr>
        <w:t xml:space="preserve"> </w:t>
      </w:r>
      <w:proofErr w:type="spellStart"/>
      <w:r w:rsidRPr="00944630">
        <w:rPr>
          <w:rFonts w:ascii="Sylfaen" w:hAnsi="Sylfaen"/>
          <w:i/>
          <w:iCs/>
          <w:lang w:val="ru-RU"/>
        </w:rPr>
        <w:t>Հետ</w:t>
      </w:r>
      <w:proofErr w:type="spellEnd"/>
      <w:r w:rsidRPr="00944630">
        <w:rPr>
          <w:rFonts w:ascii="Sylfaen" w:hAnsi="Sylfaen"/>
          <w:lang w:val="ru-RU"/>
        </w:rPr>
        <w:t xml:space="preserve">, </w:t>
      </w:r>
      <w:proofErr w:type="spellStart"/>
      <w:r w:rsidRPr="00944630">
        <w:rPr>
          <w:rFonts w:ascii="Sylfaen" w:hAnsi="Sylfaen"/>
          <w:lang w:val="ru-RU"/>
        </w:rPr>
        <w:t>Սարգիս</w:t>
      </w:r>
      <w:proofErr w:type="spellEnd"/>
      <w:r w:rsidRPr="00944630">
        <w:rPr>
          <w:rFonts w:ascii="Sylfaen" w:hAnsi="Sylfaen"/>
          <w:lang w:val="ru-RU"/>
        </w:rPr>
        <w:t xml:space="preserve"> </w:t>
      </w:r>
      <w:proofErr w:type="spellStart"/>
      <w:r w:rsidRPr="00944630">
        <w:rPr>
          <w:rFonts w:ascii="Sylfaen" w:hAnsi="Sylfaen"/>
          <w:lang w:val="ru-RU"/>
        </w:rPr>
        <w:t>Խաչենց</w:t>
      </w:r>
      <w:proofErr w:type="spellEnd"/>
      <w:r w:rsidRPr="00944630">
        <w:rPr>
          <w:rFonts w:ascii="Sylfaen" w:hAnsi="Sylfaen"/>
          <w:lang w:val="ru-RU"/>
        </w:rPr>
        <w:t>, </w:t>
      </w:r>
      <w:proofErr w:type="spellStart"/>
      <w:r w:rsidRPr="00944630">
        <w:rPr>
          <w:rFonts w:ascii="Sylfaen" w:hAnsi="Sylfaen"/>
          <w:lang w:val="ru-RU"/>
        </w:rPr>
        <w:t>Փրինթինֆո</w:t>
      </w:r>
      <w:proofErr w:type="spellEnd"/>
      <w:r w:rsidRPr="00944630">
        <w:rPr>
          <w:rFonts w:ascii="Sylfaen" w:hAnsi="Sylfaen"/>
          <w:lang w:val="ru-RU"/>
        </w:rPr>
        <w:t xml:space="preserve">, </w:t>
      </w:r>
      <w:proofErr w:type="spellStart"/>
      <w:r w:rsidRPr="00944630">
        <w:rPr>
          <w:rFonts w:ascii="Sylfaen" w:hAnsi="Sylfaen"/>
          <w:lang w:val="ru-RU"/>
        </w:rPr>
        <w:t>Երեվան</w:t>
      </w:r>
      <w:proofErr w:type="spellEnd"/>
      <w:r w:rsidRPr="00944630">
        <w:rPr>
          <w:rFonts w:ascii="Sylfaen" w:hAnsi="Sylfaen"/>
          <w:lang w:val="ru-RU"/>
        </w:rPr>
        <w:t xml:space="preserve">, 2008, </w:t>
      </w:r>
      <w:proofErr w:type="spellStart"/>
      <w:r w:rsidRPr="00944630">
        <w:rPr>
          <w:rFonts w:ascii="Sylfaen" w:hAnsi="Sylfaen"/>
          <w:lang w:val="ru-RU"/>
        </w:rPr>
        <w:t>էջ</w:t>
      </w:r>
      <w:proofErr w:type="spellEnd"/>
      <w:r w:rsidRPr="00944630">
        <w:rPr>
          <w:rFonts w:ascii="Sylfaen" w:hAnsi="Sylfaen"/>
          <w:lang w:val="ru-RU"/>
        </w:rPr>
        <w:t xml:space="preserve"> </w:t>
      </w:r>
      <w:proofErr w:type="gramStart"/>
      <w:r w:rsidRPr="00944630">
        <w:rPr>
          <w:rFonts w:ascii="Sylfaen" w:hAnsi="Sylfaen"/>
          <w:lang w:val="ru-RU"/>
        </w:rPr>
        <w:t>172)։</w:t>
      </w:r>
      <w:proofErr w:type="gramEnd"/>
    </w:p>
  </w:footnote>
  <w:footnote w:id="4">
    <w:p w14:paraId="6C671E72" w14:textId="7BEC1130" w:rsidR="00083FAE" w:rsidRPr="00083FAE" w:rsidRDefault="00083FAE" w:rsidP="00083FAE">
      <w:pPr>
        <w:pStyle w:val="FootnoteText"/>
        <w:jc w:val="both"/>
        <w:rPr>
          <w:rFonts w:ascii="Sylfaen" w:hAnsi="Sylfaen"/>
          <w:lang w:val="hy-AM"/>
        </w:rPr>
      </w:pPr>
      <w:r w:rsidRPr="00083FAE">
        <w:rPr>
          <w:rStyle w:val="FootnoteReference"/>
          <w:rFonts w:ascii="Sylfaen" w:hAnsi="Sylfaen"/>
        </w:rPr>
        <w:footnoteRef/>
      </w:r>
      <w:r w:rsidRPr="00083FAE">
        <w:rPr>
          <w:rFonts w:ascii="Sylfaen" w:hAnsi="Sylfaen"/>
        </w:rPr>
        <w:t xml:space="preserve"> </w:t>
      </w:r>
      <w:proofErr w:type="spellStart"/>
      <w:r w:rsidRPr="00083FAE">
        <w:rPr>
          <w:rFonts w:ascii="Sylfaen" w:hAnsi="Sylfaen"/>
          <w:lang w:val="ru-RU"/>
        </w:rPr>
        <w:t>Յոգնակիի</w:t>
      </w:r>
      <w:proofErr w:type="spellEnd"/>
      <w:r w:rsidRPr="00083FAE">
        <w:rPr>
          <w:rFonts w:ascii="Sylfaen" w:hAnsi="Sylfaen"/>
          <w:lang w:val="ru-RU"/>
        </w:rPr>
        <w:t xml:space="preserve"> </w:t>
      </w:r>
      <w:proofErr w:type="spellStart"/>
      <w:r w:rsidRPr="00083FAE">
        <w:rPr>
          <w:rFonts w:ascii="Sylfaen" w:hAnsi="Sylfaen"/>
          <w:lang w:val="ru-RU"/>
        </w:rPr>
        <w:t>գործածութիւնը</w:t>
      </w:r>
      <w:proofErr w:type="spellEnd"/>
      <w:r w:rsidRPr="00083FAE">
        <w:rPr>
          <w:rFonts w:ascii="Sylfaen" w:hAnsi="Sylfaen"/>
          <w:lang w:val="ru-RU"/>
        </w:rPr>
        <w:t xml:space="preserve"> </w:t>
      </w:r>
      <w:proofErr w:type="spellStart"/>
      <w:r w:rsidRPr="00083FAE">
        <w:rPr>
          <w:rFonts w:ascii="Sylfaen" w:hAnsi="Sylfaen"/>
          <w:lang w:val="ru-RU"/>
        </w:rPr>
        <w:t>ակնարկութիւն</w:t>
      </w:r>
      <w:proofErr w:type="spellEnd"/>
      <w:r w:rsidRPr="00083FAE">
        <w:rPr>
          <w:rFonts w:ascii="Sylfaen" w:hAnsi="Sylfaen"/>
          <w:lang w:val="ru-RU"/>
        </w:rPr>
        <w:t xml:space="preserve"> </w:t>
      </w:r>
      <w:proofErr w:type="spellStart"/>
      <w:r w:rsidRPr="00083FAE">
        <w:rPr>
          <w:rFonts w:ascii="Sylfaen" w:hAnsi="Sylfaen"/>
          <w:lang w:val="ru-RU"/>
        </w:rPr>
        <w:t>մըն</w:t>
      </w:r>
      <w:proofErr w:type="spellEnd"/>
      <w:r w:rsidRPr="00083FAE">
        <w:rPr>
          <w:rFonts w:ascii="Sylfaen" w:hAnsi="Sylfaen"/>
          <w:lang w:val="ru-RU"/>
        </w:rPr>
        <w:t xml:space="preserve"> է </w:t>
      </w:r>
      <w:proofErr w:type="spellStart"/>
      <w:r w:rsidRPr="00083FAE">
        <w:rPr>
          <w:rFonts w:ascii="Sylfaen" w:hAnsi="Sylfaen"/>
          <w:lang w:val="ru-RU"/>
        </w:rPr>
        <w:t>Վարդան</w:t>
      </w:r>
      <w:proofErr w:type="spellEnd"/>
      <w:r w:rsidRPr="00083FAE">
        <w:rPr>
          <w:rFonts w:ascii="Sylfaen" w:hAnsi="Sylfaen"/>
          <w:lang w:val="ru-RU"/>
        </w:rPr>
        <w:t xml:space="preserve"> </w:t>
      </w:r>
      <w:proofErr w:type="spellStart"/>
      <w:r w:rsidRPr="00083FAE">
        <w:rPr>
          <w:rFonts w:ascii="Sylfaen" w:hAnsi="Sylfaen"/>
          <w:lang w:val="ru-RU"/>
        </w:rPr>
        <w:t>Դիւանադպրի</w:t>
      </w:r>
      <w:proofErr w:type="spellEnd"/>
      <w:r w:rsidRPr="00083FAE">
        <w:rPr>
          <w:rFonts w:ascii="Sylfaen" w:hAnsi="Sylfaen"/>
          <w:lang w:val="ru-RU"/>
        </w:rPr>
        <w:t xml:space="preserve"> </w:t>
      </w:r>
      <w:proofErr w:type="spellStart"/>
      <w:r w:rsidRPr="00083FAE">
        <w:rPr>
          <w:rFonts w:ascii="Sylfaen" w:hAnsi="Sylfaen"/>
          <w:lang w:val="ru-RU"/>
        </w:rPr>
        <w:t>ազն</w:t>
      </w:r>
      <w:proofErr w:type="spellEnd"/>
      <w:r w:rsidRPr="00083FAE">
        <w:rPr>
          <w:rFonts w:ascii="Sylfaen" w:hAnsi="Sylfaen"/>
          <w:lang w:val="hy-AM"/>
        </w:rPr>
        <w:t>ո</w:t>
      </w:r>
      <w:proofErr w:type="spellStart"/>
      <w:r w:rsidRPr="00083FAE">
        <w:rPr>
          <w:rFonts w:ascii="Sylfaen" w:hAnsi="Sylfaen"/>
          <w:lang w:val="ru-RU"/>
        </w:rPr>
        <w:t>ւական</w:t>
      </w:r>
      <w:proofErr w:type="spellEnd"/>
      <w:r w:rsidRPr="00083FAE">
        <w:rPr>
          <w:rFonts w:ascii="Sylfaen" w:hAnsi="Sylfaen"/>
          <w:lang w:val="ru-RU"/>
        </w:rPr>
        <w:t xml:space="preserve"> </w:t>
      </w:r>
      <w:proofErr w:type="spellStart"/>
      <w:r w:rsidRPr="00083FAE">
        <w:rPr>
          <w:rFonts w:ascii="Sylfaen" w:hAnsi="Sylfaen"/>
          <w:lang w:val="ru-RU"/>
        </w:rPr>
        <w:t>ծագումին</w:t>
      </w:r>
      <w:proofErr w:type="spellEnd"/>
      <w:r w:rsidRPr="00083FAE">
        <w:rPr>
          <w:rFonts w:ascii="Sylfaen" w:hAnsi="Sylfaen"/>
          <w:lang w:val="ru-RU"/>
        </w:rPr>
        <w:t xml:space="preserve"> </w:t>
      </w:r>
      <w:proofErr w:type="spellStart"/>
      <w:r w:rsidRPr="00083FAE">
        <w:rPr>
          <w:rFonts w:ascii="Sylfaen" w:hAnsi="Sylfaen"/>
          <w:lang w:val="ru-RU"/>
        </w:rPr>
        <w:t>եւ</w:t>
      </w:r>
      <w:proofErr w:type="spellEnd"/>
      <w:r w:rsidRPr="00083FAE">
        <w:rPr>
          <w:rFonts w:ascii="Sylfaen" w:hAnsi="Sylfaen"/>
          <w:lang w:val="ru-RU"/>
        </w:rPr>
        <w:t xml:space="preserve"> </w:t>
      </w:r>
      <w:proofErr w:type="spellStart"/>
      <w:r w:rsidRPr="00083FAE">
        <w:rPr>
          <w:rFonts w:ascii="Sylfaen" w:hAnsi="Sylfaen"/>
          <w:lang w:val="ru-RU"/>
        </w:rPr>
        <w:t>հրաւէր</w:t>
      </w:r>
      <w:proofErr w:type="spellEnd"/>
      <w:r w:rsidRPr="00083FAE">
        <w:rPr>
          <w:rFonts w:ascii="Sylfaen" w:hAnsi="Sylfaen"/>
          <w:lang w:val="ru-RU"/>
        </w:rPr>
        <w:t xml:space="preserve"> </w:t>
      </w:r>
      <w:proofErr w:type="spellStart"/>
      <w:r w:rsidRPr="00083FAE">
        <w:rPr>
          <w:rFonts w:ascii="Sylfaen" w:hAnsi="Sylfaen"/>
          <w:lang w:val="ru-RU"/>
        </w:rPr>
        <w:t>մը</w:t>
      </w:r>
      <w:proofErr w:type="spellEnd"/>
      <w:r w:rsidRPr="00083FAE">
        <w:rPr>
          <w:rFonts w:ascii="Sylfaen" w:hAnsi="Sylfaen"/>
          <w:lang w:val="ru-RU"/>
        </w:rPr>
        <w:t xml:space="preserve"> </w:t>
      </w:r>
      <w:proofErr w:type="spellStart"/>
      <w:r w:rsidRPr="00083FAE">
        <w:rPr>
          <w:rFonts w:ascii="Sylfaen" w:hAnsi="Sylfaen"/>
          <w:lang w:val="ru-RU"/>
        </w:rPr>
        <w:t>բոլոր</w:t>
      </w:r>
      <w:proofErr w:type="spellEnd"/>
      <w:r w:rsidRPr="00083FAE">
        <w:rPr>
          <w:rFonts w:ascii="Sylfaen" w:hAnsi="Sylfaen"/>
          <w:lang w:val="hy-AM"/>
        </w:rPr>
        <w:t xml:space="preserve"> </w:t>
      </w:r>
      <w:r w:rsidRPr="00083FAE">
        <w:rPr>
          <w:rFonts w:ascii="Sylfaen" w:hAnsi="Sylfaen"/>
          <w:i/>
          <w:iCs/>
          <w:lang w:val="ru-RU"/>
        </w:rPr>
        <w:t>Խ</w:t>
      </w:r>
      <w:r w:rsidRPr="00083FAE">
        <w:rPr>
          <w:rFonts w:ascii="Sylfaen" w:hAnsi="Sylfaen"/>
          <w:i/>
          <w:iCs/>
          <w:lang w:val="hy-AM"/>
        </w:rPr>
        <w:t>րատ</w:t>
      </w:r>
      <w:r w:rsidRPr="00083FAE">
        <w:rPr>
          <w:rFonts w:ascii="Sylfaen" w:hAnsi="Sylfaen"/>
          <w:lang w:val="hy-AM"/>
        </w:rPr>
        <w:t>-</w:t>
      </w:r>
      <w:r w:rsidRPr="00083FAE">
        <w:rPr>
          <w:rFonts w:ascii="Sylfaen" w:hAnsi="Sylfaen"/>
          <w:lang w:val="ru-RU"/>
        </w:rPr>
        <w:t xml:space="preserve">ը </w:t>
      </w:r>
      <w:proofErr w:type="spellStart"/>
      <w:r w:rsidRPr="00083FAE">
        <w:rPr>
          <w:rFonts w:ascii="Sylfaen" w:hAnsi="Sylfaen"/>
          <w:lang w:val="ru-RU"/>
        </w:rPr>
        <w:t>կարդացողներուն</w:t>
      </w:r>
      <w:proofErr w:type="spellEnd"/>
      <w:r w:rsidRPr="00083FAE">
        <w:rPr>
          <w:rFonts w:ascii="Sylfaen" w:hAnsi="Sylfaen"/>
          <w:lang w:val="ru-RU"/>
        </w:rPr>
        <w:t xml:space="preserve">՝ </w:t>
      </w:r>
      <w:proofErr w:type="spellStart"/>
      <w:r w:rsidRPr="00083FAE">
        <w:rPr>
          <w:rFonts w:ascii="Sylfaen" w:hAnsi="Sylfaen"/>
          <w:lang w:val="ru-RU"/>
        </w:rPr>
        <w:t>գործադրելու</w:t>
      </w:r>
      <w:proofErr w:type="spellEnd"/>
      <w:r w:rsidRPr="00083FAE">
        <w:rPr>
          <w:rFonts w:ascii="Sylfaen" w:hAnsi="Sylfaen"/>
          <w:lang w:val="ru-RU"/>
        </w:rPr>
        <w:t xml:space="preserve"> </w:t>
      </w:r>
      <w:proofErr w:type="spellStart"/>
      <w:r w:rsidRPr="00083FAE">
        <w:rPr>
          <w:rFonts w:ascii="Sylfaen" w:hAnsi="Sylfaen"/>
          <w:lang w:val="ru-RU"/>
        </w:rPr>
        <w:t>հեղինակին</w:t>
      </w:r>
      <w:proofErr w:type="spellEnd"/>
      <w:r w:rsidRPr="00083FAE">
        <w:rPr>
          <w:rFonts w:ascii="Sylfaen" w:hAnsi="Sylfaen"/>
          <w:lang w:val="ru-RU"/>
        </w:rPr>
        <w:t xml:space="preserve"> </w:t>
      </w:r>
      <w:proofErr w:type="spellStart"/>
      <w:r w:rsidRPr="00083FAE">
        <w:rPr>
          <w:rFonts w:ascii="Sylfaen" w:hAnsi="Sylfaen"/>
          <w:lang w:val="ru-RU"/>
        </w:rPr>
        <w:t>առաջադրանքները</w:t>
      </w:r>
      <w:proofErr w:type="spellEnd"/>
      <w:r w:rsidRPr="00083FAE">
        <w:rPr>
          <w:rFonts w:ascii="Sylfaen" w:hAnsi="Sylfaen"/>
          <w:lang w:val="ru-RU"/>
        </w:rPr>
        <w:t xml:space="preserve">: </w:t>
      </w:r>
      <w:proofErr w:type="spellStart"/>
      <w:r w:rsidRPr="00083FAE">
        <w:rPr>
          <w:rFonts w:ascii="Sylfaen" w:hAnsi="Sylfaen"/>
          <w:lang w:val="ru-RU"/>
        </w:rPr>
        <w:t>Առաւել</w:t>
      </w:r>
      <w:proofErr w:type="spellEnd"/>
      <w:r w:rsidRPr="00083FAE">
        <w:rPr>
          <w:rFonts w:ascii="Sylfaen" w:hAnsi="Sylfaen"/>
          <w:lang w:val="ru-RU"/>
        </w:rPr>
        <w:t xml:space="preserve">, </w:t>
      </w:r>
      <w:proofErr w:type="spellStart"/>
      <w:r w:rsidRPr="00083FAE">
        <w:rPr>
          <w:rFonts w:ascii="Sylfaen" w:hAnsi="Sylfaen"/>
          <w:lang w:val="ru-RU"/>
        </w:rPr>
        <w:t>ան</w:t>
      </w:r>
      <w:proofErr w:type="spellEnd"/>
      <w:r w:rsidRPr="00083FAE">
        <w:rPr>
          <w:rFonts w:ascii="Sylfaen" w:hAnsi="Sylfaen"/>
          <w:lang w:val="hy-AM"/>
        </w:rPr>
        <w:t xml:space="preserve"> </w:t>
      </w:r>
      <w:r w:rsidRPr="00083FAE">
        <w:rPr>
          <w:rFonts w:ascii="Sylfaen" w:hAnsi="Sylfaen"/>
          <w:i/>
          <w:iCs/>
          <w:lang w:val="ru-RU"/>
        </w:rPr>
        <w:t>Խ</w:t>
      </w:r>
      <w:r w:rsidRPr="00083FAE">
        <w:rPr>
          <w:rFonts w:ascii="Sylfaen" w:hAnsi="Sylfaen"/>
          <w:i/>
          <w:iCs/>
          <w:lang w:val="hy-AM"/>
        </w:rPr>
        <w:t>րատ</w:t>
      </w:r>
      <w:r w:rsidRPr="00083FAE">
        <w:rPr>
          <w:rFonts w:ascii="Sylfaen" w:hAnsi="Sylfaen"/>
          <w:lang w:val="hy-AM"/>
        </w:rPr>
        <w:t>-</w:t>
      </w:r>
      <w:r w:rsidRPr="00083FAE">
        <w:rPr>
          <w:rFonts w:ascii="Sylfaen" w:hAnsi="Sylfaen"/>
          <w:lang w:val="ru-RU"/>
        </w:rPr>
        <w:t xml:space="preserve">ը </w:t>
      </w:r>
      <w:proofErr w:type="spellStart"/>
      <w:r w:rsidRPr="00083FAE">
        <w:rPr>
          <w:rFonts w:ascii="Sylfaen" w:hAnsi="Sylfaen"/>
          <w:lang w:val="ru-RU"/>
        </w:rPr>
        <w:t>կը</w:t>
      </w:r>
      <w:proofErr w:type="spellEnd"/>
      <w:r w:rsidRPr="00083FAE">
        <w:rPr>
          <w:rFonts w:ascii="Sylfaen" w:hAnsi="Sylfaen"/>
          <w:lang w:val="ru-RU"/>
        </w:rPr>
        <w:t xml:space="preserve"> </w:t>
      </w:r>
      <w:proofErr w:type="spellStart"/>
      <w:r w:rsidRPr="00083FAE">
        <w:rPr>
          <w:rFonts w:ascii="Sylfaen" w:hAnsi="Sylfaen"/>
          <w:lang w:val="ru-RU"/>
        </w:rPr>
        <w:t>բանայ</w:t>
      </w:r>
      <w:proofErr w:type="spellEnd"/>
      <w:r w:rsidRPr="00083FAE">
        <w:rPr>
          <w:rFonts w:ascii="Sylfaen" w:hAnsi="Sylfaen"/>
          <w:lang w:val="ru-RU"/>
        </w:rPr>
        <w:t xml:space="preserve"> </w:t>
      </w:r>
      <w:proofErr w:type="spellStart"/>
      <w:r w:rsidRPr="00083FAE">
        <w:rPr>
          <w:rFonts w:ascii="Sylfaen" w:hAnsi="Sylfaen"/>
          <w:lang w:val="ru-RU"/>
        </w:rPr>
        <w:t>եւ</w:t>
      </w:r>
      <w:proofErr w:type="spellEnd"/>
      <w:r w:rsidRPr="00083FAE">
        <w:rPr>
          <w:rFonts w:ascii="Sylfaen" w:hAnsi="Sylfaen"/>
          <w:lang w:val="ru-RU"/>
        </w:rPr>
        <w:t xml:space="preserve"> </w:t>
      </w:r>
      <w:proofErr w:type="spellStart"/>
      <w:r w:rsidRPr="00083FAE">
        <w:rPr>
          <w:rFonts w:ascii="Sylfaen" w:hAnsi="Sylfaen"/>
          <w:lang w:val="ru-RU"/>
        </w:rPr>
        <w:t>կը</w:t>
      </w:r>
      <w:proofErr w:type="spellEnd"/>
      <w:r w:rsidRPr="00083FAE">
        <w:rPr>
          <w:rFonts w:ascii="Sylfaen" w:hAnsi="Sylfaen"/>
          <w:lang w:val="ru-RU"/>
        </w:rPr>
        <w:t xml:space="preserve"> </w:t>
      </w:r>
      <w:proofErr w:type="spellStart"/>
      <w:r w:rsidRPr="00083FAE">
        <w:rPr>
          <w:rFonts w:ascii="Sylfaen" w:hAnsi="Sylfaen"/>
          <w:lang w:val="ru-RU"/>
        </w:rPr>
        <w:t>բանեցնէ</w:t>
      </w:r>
      <w:proofErr w:type="spellEnd"/>
      <w:r w:rsidRPr="00083FAE">
        <w:rPr>
          <w:rFonts w:ascii="Sylfaen" w:hAnsi="Sylfaen"/>
          <w:lang w:val="ru-RU"/>
        </w:rPr>
        <w:t xml:space="preserve"> </w:t>
      </w:r>
      <w:proofErr w:type="spellStart"/>
      <w:r w:rsidRPr="00083FAE">
        <w:rPr>
          <w:rFonts w:ascii="Sylfaen" w:hAnsi="Sylfaen"/>
          <w:lang w:val="ru-RU"/>
        </w:rPr>
        <w:t>Աստուծոյ</w:t>
      </w:r>
      <w:proofErr w:type="spellEnd"/>
      <w:r w:rsidRPr="00083FAE">
        <w:rPr>
          <w:rFonts w:ascii="Sylfaen" w:hAnsi="Sylfaen"/>
          <w:lang w:val="ru-RU"/>
        </w:rPr>
        <w:t>,</w:t>
      </w:r>
      <w:r w:rsidRPr="00083FAE">
        <w:rPr>
          <w:rFonts w:ascii="Sylfaen" w:hAnsi="Sylfaen"/>
          <w:lang w:val="hy-AM"/>
        </w:rPr>
        <w:t xml:space="preserve"> </w:t>
      </w:r>
      <w:r w:rsidRPr="00083FAE">
        <w:rPr>
          <w:rFonts w:ascii="Sylfaen" w:hAnsi="Sylfaen"/>
          <w:i/>
          <w:iCs/>
          <w:lang w:val="ru-RU"/>
        </w:rPr>
        <w:t>Խ</w:t>
      </w:r>
      <w:r w:rsidRPr="00083FAE">
        <w:rPr>
          <w:rFonts w:ascii="Sylfaen" w:hAnsi="Sylfaen"/>
          <w:i/>
          <w:iCs/>
          <w:lang w:val="hy-AM"/>
        </w:rPr>
        <w:t>րատ</w:t>
      </w:r>
      <w:r w:rsidRPr="00083FAE">
        <w:rPr>
          <w:rFonts w:ascii="Sylfaen" w:hAnsi="Sylfaen"/>
          <w:lang w:val="hy-AM"/>
        </w:rPr>
        <w:t>-</w:t>
      </w:r>
      <w:r w:rsidRPr="00083FAE">
        <w:rPr>
          <w:rFonts w:ascii="Sylfaen" w:hAnsi="Sylfaen"/>
          <w:lang w:val="ru-RU"/>
        </w:rPr>
        <w:t xml:space="preserve">ը </w:t>
      </w:r>
      <w:proofErr w:type="spellStart"/>
      <w:r w:rsidRPr="00083FAE">
        <w:rPr>
          <w:rFonts w:ascii="Sylfaen" w:hAnsi="Sylfaen"/>
          <w:lang w:val="ru-RU"/>
        </w:rPr>
        <w:t>ստացողին</w:t>
      </w:r>
      <w:proofErr w:type="spellEnd"/>
      <w:r w:rsidRPr="00083FAE">
        <w:rPr>
          <w:rFonts w:ascii="Sylfaen" w:hAnsi="Sylfaen"/>
          <w:lang w:val="ru-RU"/>
        </w:rPr>
        <w:t xml:space="preserve"> </w:t>
      </w:r>
      <w:proofErr w:type="spellStart"/>
      <w:r w:rsidRPr="00083FAE">
        <w:rPr>
          <w:rFonts w:ascii="Sylfaen" w:hAnsi="Sylfaen"/>
          <w:lang w:val="ru-RU"/>
        </w:rPr>
        <w:t>եւ</w:t>
      </w:r>
      <w:proofErr w:type="spellEnd"/>
      <w:r w:rsidRPr="00083FAE">
        <w:rPr>
          <w:rFonts w:ascii="Sylfaen" w:hAnsi="Sylfaen"/>
          <w:lang w:val="hy-AM"/>
        </w:rPr>
        <w:t xml:space="preserve"> </w:t>
      </w:r>
      <w:r w:rsidRPr="00083FAE">
        <w:rPr>
          <w:rFonts w:ascii="Sylfaen" w:hAnsi="Sylfaen"/>
          <w:i/>
          <w:iCs/>
          <w:lang w:val="ru-RU"/>
        </w:rPr>
        <w:t>Խ</w:t>
      </w:r>
      <w:r w:rsidRPr="00083FAE">
        <w:rPr>
          <w:rFonts w:ascii="Sylfaen" w:hAnsi="Sylfaen"/>
          <w:i/>
          <w:iCs/>
          <w:lang w:val="hy-AM"/>
        </w:rPr>
        <w:t>րատ</w:t>
      </w:r>
      <w:r w:rsidRPr="00083FAE">
        <w:rPr>
          <w:rFonts w:ascii="Sylfaen" w:hAnsi="Sylfaen"/>
          <w:lang w:val="hy-AM"/>
        </w:rPr>
        <w:t>-</w:t>
      </w:r>
      <w:r w:rsidRPr="00083FAE">
        <w:rPr>
          <w:rFonts w:ascii="Sylfaen" w:hAnsi="Sylfaen"/>
          <w:lang w:val="ru-RU"/>
        </w:rPr>
        <w:t xml:space="preserve">ը </w:t>
      </w:r>
      <w:proofErr w:type="spellStart"/>
      <w:r w:rsidRPr="00083FAE">
        <w:rPr>
          <w:rFonts w:ascii="Sylfaen" w:hAnsi="Sylfaen"/>
          <w:lang w:val="ru-RU"/>
        </w:rPr>
        <w:t>ընթերցողին</w:t>
      </w:r>
      <w:proofErr w:type="spellEnd"/>
      <w:r w:rsidRPr="00083FAE">
        <w:rPr>
          <w:rFonts w:ascii="Sylfaen" w:hAnsi="Sylfaen"/>
          <w:lang w:val="ru-RU"/>
        </w:rPr>
        <w:t>/</w:t>
      </w:r>
      <w:proofErr w:type="spellStart"/>
      <w:r w:rsidRPr="00083FAE">
        <w:rPr>
          <w:rFonts w:ascii="Sylfaen" w:hAnsi="Sylfaen"/>
          <w:lang w:val="ru-RU"/>
        </w:rPr>
        <w:t>ընթերցող</w:t>
      </w:r>
      <w:proofErr w:type="spellEnd"/>
      <w:r w:rsidRPr="00083FAE">
        <w:rPr>
          <w:rFonts w:ascii="Sylfaen" w:hAnsi="Sylfaen"/>
          <w:lang w:val="hy-AM"/>
        </w:rPr>
        <w:t>-</w:t>
      </w:r>
      <w:proofErr w:type="spellStart"/>
      <w:r w:rsidRPr="00083FAE">
        <w:rPr>
          <w:rFonts w:ascii="Sylfaen" w:hAnsi="Sylfaen"/>
          <w:lang w:val="ru-RU"/>
        </w:rPr>
        <w:t>ներուն</w:t>
      </w:r>
      <w:proofErr w:type="spellEnd"/>
      <w:r w:rsidRPr="00083FAE">
        <w:rPr>
          <w:rFonts w:ascii="Sylfaen" w:hAnsi="Sylfaen"/>
          <w:lang w:val="ru-RU"/>
        </w:rPr>
        <w:t xml:space="preserve"> </w:t>
      </w:r>
      <w:proofErr w:type="spellStart"/>
      <w:r w:rsidRPr="00083FAE">
        <w:rPr>
          <w:rFonts w:ascii="Sylfaen" w:hAnsi="Sylfaen"/>
          <w:lang w:val="ru-RU"/>
        </w:rPr>
        <w:t>միջեւ</w:t>
      </w:r>
      <w:proofErr w:type="spellEnd"/>
      <w:r w:rsidRPr="00083FAE">
        <w:rPr>
          <w:rFonts w:ascii="Sylfaen" w:hAnsi="Sylfaen"/>
          <w:lang w:val="ru-RU"/>
        </w:rPr>
        <w:t>։</w:t>
      </w:r>
    </w:p>
  </w:footnote>
  <w:footnote w:id="5">
    <w:p w14:paraId="56CB28C2" w14:textId="1175C94F" w:rsidR="00EA5899" w:rsidRPr="00400054" w:rsidRDefault="00EA5899" w:rsidP="00400054">
      <w:pPr>
        <w:pStyle w:val="FootnoteText"/>
        <w:jc w:val="both"/>
        <w:rPr>
          <w:rFonts w:ascii="Sylfaen" w:hAnsi="Sylfaen"/>
          <w:lang w:val="hy-AM"/>
        </w:rPr>
      </w:pPr>
      <w:r w:rsidRPr="00400054">
        <w:rPr>
          <w:rStyle w:val="FootnoteReference"/>
          <w:rFonts w:ascii="Sylfaen" w:hAnsi="Sylfaen"/>
        </w:rPr>
        <w:footnoteRef/>
      </w:r>
      <w:r w:rsidRPr="00400054">
        <w:rPr>
          <w:rFonts w:ascii="Sylfaen" w:hAnsi="Sylfaen"/>
        </w:rPr>
        <w:t xml:space="preserve"> </w:t>
      </w:r>
      <w:r w:rsidR="00400054" w:rsidRPr="00400054">
        <w:rPr>
          <w:rFonts w:ascii="Sylfaen" w:hAnsi="Sylfaen"/>
          <w:i/>
          <w:iCs/>
          <w:lang w:val="ru-RU"/>
        </w:rPr>
        <w:t>Խ</w:t>
      </w:r>
      <w:r w:rsidR="00400054" w:rsidRPr="00400054">
        <w:rPr>
          <w:rFonts w:ascii="Sylfaen" w:hAnsi="Sylfaen"/>
          <w:i/>
          <w:iCs/>
          <w:lang w:val="hy-AM"/>
        </w:rPr>
        <w:t>րատ</w:t>
      </w:r>
      <w:r w:rsidR="00400054" w:rsidRPr="00400054">
        <w:rPr>
          <w:rFonts w:ascii="Sylfaen" w:hAnsi="Sylfaen"/>
          <w:lang w:val="hy-AM"/>
        </w:rPr>
        <w:t>-</w:t>
      </w:r>
      <w:proofErr w:type="spellStart"/>
      <w:r w:rsidR="00400054" w:rsidRPr="00400054">
        <w:rPr>
          <w:rFonts w:ascii="Sylfaen" w:hAnsi="Sylfaen"/>
          <w:lang w:val="ru-RU"/>
        </w:rPr>
        <w:t>էն</w:t>
      </w:r>
      <w:proofErr w:type="spellEnd"/>
      <w:r w:rsidR="00400054" w:rsidRPr="00400054">
        <w:rPr>
          <w:rFonts w:ascii="Sylfaen" w:hAnsi="Sylfaen"/>
          <w:lang w:val="ru-RU"/>
        </w:rPr>
        <w:t xml:space="preserve"> </w:t>
      </w:r>
      <w:proofErr w:type="spellStart"/>
      <w:r w:rsidR="00400054" w:rsidRPr="00400054">
        <w:rPr>
          <w:rFonts w:ascii="Sylfaen" w:hAnsi="Sylfaen"/>
          <w:lang w:val="ru-RU"/>
        </w:rPr>
        <w:t>կատարուած</w:t>
      </w:r>
      <w:proofErr w:type="spellEnd"/>
      <w:r w:rsidR="00400054" w:rsidRPr="00400054">
        <w:rPr>
          <w:rFonts w:ascii="Sylfaen" w:hAnsi="Sylfaen"/>
          <w:lang w:val="ru-RU"/>
        </w:rPr>
        <w:t xml:space="preserve"> </w:t>
      </w:r>
      <w:proofErr w:type="spellStart"/>
      <w:r w:rsidR="00400054" w:rsidRPr="00400054">
        <w:rPr>
          <w:rFonts w:ascii="Sylfaen" w:hAnsi="Sylfaen"/>
          <w:lang w:val="ru-RU"/>
        </w:rPr>
        <w:t>բոլոր</w:t>
      </w:r>
      <w:proofErr w:type="spellEnd"/>
      <w:r w:rsidR="00400054" w:rsidRPr="00400054">
        <w:rPr>
          <w:rFonts w:ascii="Sylfaen" w:hAnsi="Sylfaen"/>
          <w:lang w:val="ru-RU"/>
        </w:rPr>
        <w:t xml:space="preserve"> </w:t>
      </w:r>
      <w:proofErr w:type="spellStart"/>
      <w:r w:rsidR="00400054" w:rsidRPr="00400054">
        <w:rPr>
          <w:rFonts w:ascii="Sylfaen" w:hAnsi="Sylfaen"/>
          <w:lang w:val="ru-RU"/>
        </w:rPr>
        <w:t>մէջբերումները</w:t>
      </w:r>
      <w:proofErr w:type="spellEnd"/>
      <w:r w:rsidR="00400054" w:rsidRPr="00400054">
        <w:rPr>
          <w:rFonts w:ascii="Sylfaen" w:hAnsi="Sylfaen"/>
          <w:lang w:val="ru-RU"/>
        </w:rPr>
        <w:t xml:space="preserve"> </w:t>
      </w:r>
      <w:proofErr w:type="spellStart"/>
      <w:r w:rsidR="00400054" w:rsidRPr="00400054">
        <w:rPr>
          <w:rFonts w:ascii="Sylfaen" w:hAnsi="Sylfaen"/>
          <w:lang w:val="ru-RU"/>
        </w:rPr>
        <w:t>քաղուած</w:t>
      </w:r>
      <w:proofErr w:type="spellEnd"/>
      <w:r w:rsidR="00400054" w:rsidRPr="00400054">
        <w:rPr>
          <w:rFonts w:ascii="Sylfaen" w:hAnsi="Sylfaen"/>
          <w:lang w:val="ru-RU"/>
        </w:rPr>
        <w:t xml:space="preserve"> </w:t>
      </w:r>
      <w:proofErr w:type="spellStart"/>
      <w:r w:rsidR="00400054" w:rsidRPr="00400054">
        <w:rPr>
          <w:rFonts w:ascii="Sylfaen" w:hAnsi="Sylfaen"/>
          <w:lang w:val="ru-RU"/>
        </w:rPr>
        <w:t>են</w:t>
      </w:r>
      <w:proofErr w:type="spellEnd"/>
      <w:r w:rsidR="00400054" w:rsidRPr="00400054">
        <w:rPr>
          <w:rFonts w:ascii="Sylfaen" w:hAnsi="Sylfaen"/>
          <w:lang w:val="ru-RU"/>
        </w:rPr>
        <w:t xml:space="preserve"> Ս. </w:t>
      </w:r>
      <w:proofErr w:type="spellStart"/>
      <w:r w:rsidR="00400054" w:rsidRPr="00400054">
        <w:rPr>
          <w:rFonts w:ascii="Sylfaen" w:hAnsi="Sylfaen"/>
          <w:lang w:val="ru-RU"/>
        </w:rPr>
        <w:t>Գրիգոր</w:t>
      </w:r>
      <w:proofErr w:type="spellEnd"/>
      <w:r w:rsidR="00400054" w:rsidRPr="00400054">
        <w:rPr>
          <w:rFonts w:ascii="Sylfaen" w:hAnsi="Sylfaen"/>
          <w:lang w:val="ru-RU"/>
        </w:rPr>
        <w:t xml:space="preserve"> </w:t>
      </w:r>
      <w:proofErr w:type="spellStart"/>
      <w:r w:rsidR="00400054" w:rsidRPr="00400054">
        <w:rPr>
          <w:rFonts w:ascii="Sylfaen" w:hAnsi="Sylfaen"/>
          <w:lang w:val="ru-RU"/>
        </w:rPr>
        <w:t>Նարեկացի</w:t>
      </w:r>
      <w:proofErr w:type="spellEnd"/>
      <w:r w:rsidR="00400054" w:rsidRPr="00400054">
        <w:rPr>
          <w:rFonts w:ascii="Sylfaen" w:hAnsi="Sylfaen"/>
          <w:lang w:val="ru-RU"/>
        </w:rPr>
        <w:t>,</w:t>
      </w:r>
      <w:r w:rsidR="00400054" w:rsidRPr="00400054">
        <w:rPr>
          <w:rFonts w:ascii="Sylfaen" w:hAnsi="Sylfaen"/>
          <w:lang w:val="hy-AM"/>
        </w:rPr>
        <w:t xml:space="preserve"> </w:t>
      </w:r>
      <w:proofErr w:type="spellStart"/>
      <w:r w:rsidR="00400054" w:rsidRPr="00400054">
        <w:rPr>
          <w:rFonts w:ascii="Sylfaen" w:hAnsi="Sylfaen"/>
          <w:i/>
          <w:iCs/>
          <w:lang w:val="ru-RU"/>
        </w:rPr>
        <w:t>Խրատ</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ուղիղ</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հաւատ</w:t>
      </w:r>
      <w:proofErr w:type="spellEnd"/>
      <w:r w:rsidR="0044322C">
        <w:rPr>
          <w:rFonts w:ascii="Sylfaen" w:hAnsi="Sylfaen"/>
          <w:i/>
          <w:iCs/>
          <w:lang w:val="hy-AM"/>
        </w:rPr>
        <w:t>-</w:t>
      </w:r>
      <w:proofErr w:type="spellStart"/>
      <w:r w:rsidR="00400054" w:rsidRPr="00400054">
        <w:rPr>
          <w:rFonts w:ascii="Sylfaen" w:hAnsi="Sylfaen"/>
          <w:i/>
          <w:iCs/>
          <w:lang w:val="ru-RU"/>
        </w:rPr>
        <w:t>քի</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եւ</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մաքուր</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ու</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առաքինի</w:t>
      </w:r>
      <w:proofErr w:type="spellEnd"/>
      <w:r w:rsidR="00400054" w:rsidRPr="00400054">
        <w:rPr>
          <w:rFonts w:ascii="Sylfaen" w:hAnsi="Sylfaen"/>
          <w:i/>
          <w:iCs/>
          <w:lang w:val="ru-RU"/>
        </w:rPr>
        <w:t xml:space="preserve"> </w:t>
      </w:r>
      <w:proofErr w:type="spellStart"/>
      <w:r w:rsidR="00400054" w:rsidRPr="00400054">
        <w:rPr>
          <w:rFonts w:ascii="Sylfaen" w:hAnsi="Sylfaen"/>
          <w:i/>
          <w:iCs/>
          <w:lang w:val="ru-RU"/>
        </w:rPr>
        <w:t>վարքի</w:t>
      </w:r>
      <w:proofErr w:type="spellEnd"/>
      <w:r w:rsidR="00400054" w:rsidRPr="00400054">
        <w:rPr>
          <w:rFonts w:ascii="Sylfaen" w:hAnsi="Sylfaen"/>
          <w:lang w:val="ru-RU"/>
        </w:rPr>
        <w:t xml:space="preserve">, </w:t>
      </w:r>
      <w:proofErr w:type="spellStart"/>
      <w:r w:rsidR="00400054" w:rsidRPr="00400054">
        <w:rPr>
          <w:rFonts w:ascii="Sylfaen" w:hAnsi="Sylfaen"/>
          <w:lang w:val="ru-RU"/>
        </w:rPr>
        <w:t>թարգմանութիւն</w:t>
      </w:r>
      <w:proofErr w:type="spellEnd"/>
      <w:r w:rsidR="00400054" w:rsidRPr="00400054">
        <w:rPr>
          <w:rFonts w:ascii="Sylfaen" w:hAnsi="Sylfaen"/>
          <w:lang w:val="ru-RU"/>
        </w:rPr>
        <w:t xml:space="preserve"> </w:t>
      </w:r>
      <w:proofErr w:type="spellStart"/>
      <w:r w:rsidR="00400054" w:rsidRPr="00400054">
        <w:rPr>
          <w:rFonts w:ascii="Sylfaen" w:hAnsi="Sylfaen"/>
          <w:lang w:val="ru-RU"/>
        </w:rPr>
        <w:t>եւ</w:t>
      </w:r>
      <w:proofErr w:type="spellEnd"/>
      <w:r w:rsidR="00400054" w:rsidRPr="00400054">
        <w:rPr>
          <w:rFonts w:ascii="Sylfaen" w:hAnsi="Sylfaen"/>
          <w:lang w:val="ru-RU"/>
        </w:rPr>
        <w:t xml:space="preserve"> </w:t>
      </w:r>
      <w:proofErr w:type="spellStart"/>
      <w:r w:rsidR="00400054" w:rsidRPr="00400054">
        <w:rPr>
          <w:rFonts w:ascii="Sylfaen" w:hAnsi="Sylfaen"/>
          <w:lang w:val="ru-RU"/>
        </w:rPr>
        <w:t>ուսումնասիրութիւն</w:t>
      </w:r>
      <w:proofErr w:type="spellEnd"/>
      <w:r w:rsidR="00400054" w:rsidRPr="00400054">
        <w:rPr>
          <w:rFonts w:ascii="Sylfaen" w:hAnsi="Sylfaen"/>
          <w:lang w:val="ru-RU"/>
        </w:rPr>
        <w:t xml:space="preserve">՝ </w:t>
      </w:r>
      <w:proofErr w:type="spellStart"/>
      <w:r w:rsidR="00400054" w:rsidRPr="00400054">
        <w:rPr>
          <w:rFonts w:ascii="Sylfaen" w:hAnsi="Sylfaen"/>
          <w:lang w:val="ru-RU"/>
        </w:rPr>
        <w:t>Նարեկ</w:t>
      </w:r>
      <w:proofErr w:type="spellEnd"/>
      <w:r w:rsidR="00400054" w:rsidRPr="00400054">
        <w:rPr>
          <w:rFonts w:ascii="Sylfaen" w:hAnsi="Sylfaen"/>
          <w:lang w:val="ru-RU"/>
        </w:rPr>
        <w:t xml:space="preserve"> </w:t>
      </w:r>
      <w:proofErr w:type="spellStart"/>
      <w:r w:rsidR="00400054" w:rsidRPr="00400054">
        <w:rPr>
          <w:rFonts w:ascii="Sylfaen" w:hAnsi="Sylfaen"/>
          <w:lang w:val="ru-RU"/>
        </w:rPr>
        <w:t>Եպս</w:t>
      </w:r>
      <w:proofErr w:type="spellEnd"/>
      <w:r w:rsidR="00400054" w:rsidRPr="00400054">
        <w:rPr>
          <w:rFonts w:ascii="Sylfaen" w:hAnsi="Sylfaen"/>
          <w:lang w:val="ru-RU"/>
        </w:rPr>
        <w:t xml:space="preserve">. </w:t>
      </w:r>
      <w:proofErr w:type="spellStart"/>
      <w:r w:rsidR="00400054" w:rsidRPr="00400054">
        <w:rPr>
          <w:rFonts w:ascii="Sylfaen" w:hAnsi="Sylfaen"/>
          <w:lang w:val="ru-RU"/>
        </w:rPr>
        <w:t>Ալեէմէզեան</w:t>
      </w:r>
      <w:proofErr w:type="spellEnd"/>
      <w:r w:rsidR="00400054" w:rsidRPr="00400054">
        <w:rPr>
          <w:rFonts w:ascii="Sylfaen" w:hAnsi="Sylfaen"/>
          <w:lang w:val="ru-RU"/>
        </w:rPr>
        <w:t xml:space="preserve">, </w:t>
      </w:r>
      <w:proofErr w:type="spellStart"/>
      <w:r w:rsidR="00400054" w:rsidRPr="00400054">
        <w:rPr>
          <w:rFonts w:ascii="Sylfaen" w:hAnsi="Sylfaen"/>
          <w:lang w:val="ru-RU"/>
        </w:rPr>
        <w:t>Անթիլիաս</w:t>
      </w:r>
      <w:proofErr w:type="spellEnd"/>
      <w:r w:rsidR="00400054" w:rsidRPr="00400054">
        <w:rPr>
          <w:rFonts w:ascii="Sylfaen" w:hAnsi="Sylfaen"/>
          <w:lang w:val="ru-RU"/>
        </w:rPr>
        <w:t xml:space="preserve">, 2002, </w:t>
      </w:r>
      <w:proofErr w:type="spellStart"/>
      <w:r w:rsidR="00400054" w:rsidRPr="00400054">
        <w:rPr>
          <w:rFonts w:ascii="Sylfaen" w:hAnsi="Sylfaen"/>
          <w:lang w:val="ru-RU"/>
        </w:rPr>
        <w:t>հատորէն</w:t>
      </w:r>
      <w:proofErr w:type="spellEnd"/>
      <w:r w:rsidR="00400054" w:rsidRPr="00400054">
        <w:rPr>
          <w:rFonts w:ascii="Sylfaen" w:hAnsi="Sylfaen"/>
          <w:lang w:val="ru-RU"/>
        </w:rPr>
        <w:t>։</w:t>
      </w:r>
    </w:p>
  </w:footnote>
  <w:footnote w:id="6">
    <w:p w14:paraId="020676C2" w14:textId="0B3B4337" w:rsidR="001577A9" w:rsidRPr="00416D1C" w:rsidRDefault="001577A9" w:rsidP="00416D1C">
      <w:pPr>
        <w:pStyle w:val="FootnoteText"/>
        <w:jc w:val="both"/>
        <w:rPr>
          <w:rFonts w:ascii="Sylfaen" w:hAnsi="Sylfaen"/>
          <w:lang w:val="hy-AM"/>
        </w:rPr>
      </w:pPr>
      <w:r w:rsidRPr="00416D1C">
        <w:rPr>
          <w:rStyle w:val="FootnoteReference"/>
          <w:rFonts w:ascii="Sylfaen" w:hAnsi="Sylfaen"/>
        </w:rPr>
        <w:footnoteRef/>
      </w:r>
      <w:r w:rsidRPr="00416D1C">
        <w:rPr>
          <w:rFonts w:ascii="Sylfaen" w:hAnsi="Sylfaen"/>
        </w:rPr>
        <w:t xml:space="preserve"> </w:t>
      </w:r>
      <w:r w:rsidR="0044322C" w:rsidRPr="00416D1C">
        <w:rPr>
          <w:rFonts w:ascii="Sylfaen" w:hAnsi="Sylfaen"/>
          <w:lang w:val="ru-RU"/>
        </w:rPr>
        <w:t>«… </w:t>
      </w:r>
      <w:proofErr w:type="spellStart"/>
      <w:r w:rsidR="0044322C" w:rsidRPr="00416D1C">
        <w:rPr>
          <w:rFonts w:ascii="Sylfaen" w:hAnsi="Sylfaen"/>
          <w:lang w:val="ru-RU"/>
        </w:rPr>
        <w:t>ես</w:t>
      </w:r>
      <w:proofErr w:type="spellEnd"/>
      <w:r w:rsidR="0044322C" w:rsidRPr="00416D1C">
        <w:rPr>
          <w:rFonts w:ascii="Sylfaen" w:hAnsi="Sylfaen"/>
          <w:lang w:val="ru-RU"/>
        </w:rPr>
        <w:t xml:space="preserve"> </w:t>
      </w:r>
      <w:proofErr w:type="spellStart"/>
      <w:r w:rsidR="0044322C" w:rsidRPr="00416D1C">
        <w:rPr>
          <w:rFonts w:ascii="Sylfaen" w:hAnsi="Sylfaen"/>
          <w:lang w:val="ru-RU"/>
        </w:rPr>
        <w:t>նախ</w:t>
      </w:r>
      <w:proofErr w:type="spellEnd"/>
      <w:r w:rsidR="0044322C" w:rsidRPr="00416D1C">
        <w:rPr>
          <w:rFonts w:ascii="Sylfaen" w:hAnsi="Sylfaen"/>
          <w:lang w:val="ru-RU"/>
        </w:rPr>
        <w:t xml:space="preserve"> </w:t>
      </w:r>
      <w:proofErr w:type="spellStart"/>
      <w:r w:rsidR="0044322C" w:rsidRPr="00416D1C">
        <w:rPr>
          <w:rFonts w:ascii="Sylfaen" w:hAnsi="Sylfaen"/>
          <w:lang w:val="ru-RU"/>
        </w:rPr>
        <w:t>հաւատքին</w:t>
      </w:r>
      <w:proofErr w:type="spellEnd"/>
      <w:r w:rsidR="0044322C" w:rsidRPr="00416D1C">
        <w:rPr>
          <w:rFonts w:ascii="Sylfaen" w:hAnsi="Sylfaen"/>
          <w:lang w:val="ru-RU"/>
        </w:rPr>
        <w:t xml:space="preserve"> </w:t>
      </w:r>
      <w:proofErr w:type="spellStart"/>
      <w:r w:rsidR="0044322C" w:rsidRPr="00416D1C">
        <w:rPr>
          <w:rFonts w:ascii="Sylfaen" w:hAnsi="Sylfaen"/>
          <w:lang w:val="ru-RU"/>
        </w:rPr>
        <w:t>շէնքը</w:t>
      </w:r>
      <w:proofErr w:type="spellEnd"/>
      <w:r w:rsidR="0044322C" w:rsidRPr="00416D1C">
        <w:rPr>
          <w:rFonts w:ascii="Sylfaen" w:hAnsi="Sylfaen"/>
          <w:lang w:val="ru-RU"/>
        </w:rPr>
        <w:t xml:space="preserve"> </w:t>
      </w:r>
      <w:proofErr w:type="spellStart"/>
      <w:r w:rsidR="0044322C" w:rsidRPr="00416D1C">
        <w:rPr>
          <w:rFonts w:ascii="Sylfaen" w:hAnsi="Sylfaen"/>
          <w:lang w:val="ru-RU"/>
        </w:rPr>
        <w:t>պիտի</w:t>
      </w:r>
      <w:proofErr w:type="spellEnd"/>
      <w:r w:rsidR="0044322C" w:rsidRPr="00416D1C">
        <w:rPr>
          <w:rFonts w:ascii="Sylfaen" w:hAnsi="Sylfaen"/>
          <w:lang w:val="ru-RU"/>
        </w:rPr>
        <w:t xml:space="preserve"> </w:t>
      </w:r>
      <w:proofErr w:type="spellStart"/>
      <w:r w:rsidR="0044322C" w:rsidRPr="00416D1C">
        <w:rPr>
          <w:rFonts w:ascii="Sylfaen" w:hAnsi="Sylfaen"/>
          <w:lang w:val="ru-RU"/>
        </w:rPr>
        <w:t>կառուցանեմ</w:t>
      </w:r>
      <w:proofErr w:type="spellEnd"/>
      <w:r w:rsidR="0044322C" w:rsidRPr="00416D1C">
        <w:rPr>
          <w:rFonts w:ascii="Sylfaen" w:hAnsi="Sylfaen"/>
          <w:lang w:val="ru-RU"/>
        </w:rPr>
        <w:t>» (</w:t>
      </w:r>
      <w:proofErr w:type="spellStart"/>
      <w:r w:rsidR="0044322C" w:rsidRPr="00416D1C">
        <w:rPr>
          <w:rFonts w:ascii="Sylfaen" w:hAnsi="Sylfaen"/>
          <w:lang w:val="ru-RU"/>
        </w:rPr>
        <w:t>Բան</w:t>
      </w:r>
      <w:proofErr w:type="spellEnd"/>
      <w:r w:rsidR="0044322C" w:rsidRPr="00416D1C">
        <w:rPr>
          <w:rFonts w:ascii="Sylfaen" w:hAnsi="Sylfaen"/>
          <w:lang w:val="ru-RU"/>
        </w:rPr>
        <w:t xml:space="preserve"> Ժ., Բ.) </w:t>
      </w:r>
      <w:proofErr w:type="spellStart"/>
      <w:r w:rsidR="0044322C" w:rsidRPr="00416D1C">
        <w:rPr>
          <w:rFonts w:ascii="Sylfaen" w:hAnsi="Sylfaen"/>
          <w:lang w:val="ru-RU"/>
        </w:rPr>
        <w:t>եւ</w:t>
      </w:r>
      <w:proofErr w:type="spellEnd"/>
      <w:r w:rsidR="0044322C" w:rsidRPr="00416D1C">
        <w:rPr>
          <w:rFonts w:ascii="Sylfaen" w:hAnsi="Sylfaen"/>
          <w:lang w:val="ru-RU"/>
        </w:rPr>
        <w:t xml:space="preserve"> «… </w:t>
      </w:r>
      <w:proofErr w:type="spellStart"/>
      <w:r w:rsidR="0044322C" w:rsidRPr="00416D1C">
        <w:rPr>
          <w:rFonts w:ascii="Sylfaen" w:hAnsi="Sylfaen"/>
          <w:lang w:val="ru-RU"/>
        </w:rPr>
        <w:t>հաւատքիս</w:t>
      </w:r>
      <w:proofErr w:type="spellEnd"/>
      <w:r w:rsidR="0044322C" w:rsidRPr="00416D1C">
        <w:rPr>
          <w:rFonts w:ascii="Sylfaen" w:hAnsi="Sylfaen"/>
          <w:lang w:val="ru-RU"/>
        </w:rPr>
        <w:t xml:space="preserve"> </w:t>
      </w:r>
      <w:proofErr w:type="spellStart"/>
      <w:r w:rsidR="0044322C" w:rsidRPr="00416D1C">
        <w:rPr>
          <w:rFonts w:ascii="Sylfaen" w:hAnsi="Sylfaen"/>
          <w:lang w:val="ru-RU"/>
        </w:rPr>
        <w:t>այս</w:t>
      </w:r>
      <w:proofErr w:type="spellEnd"/>
      <w:r w:rsidR="0044322C" w:rsidRPr="00416D1C">
        <w:rPr>
          <w:rFonts w:ascii="Sylfaen" w:hAnsi="Sylfaen"/>
          <w:lang w:val="ru-RU"/>
        </w:rPr>
        <w:t xml:space="preserve"> </w:t>
      </w:r>
      <w:proofErr w:type="spellStart"/>
      <w:r w:rsidR="0044322C" w:rsidRPr="00416D1C">
        <w:rPr>
          <w:rFonts w:ascii="Sylfaen" w:hAnsi="Sylfaen"/>
          <w:lang w:val="ru-RU"/>
        </w:rPr>
        <w:t>փոքր</w:t>
      </w:r>
      <w:proofErr w:type="spellEnd"/>
      <w:r w:rsidR="0044322C" w:rsidRPr="00416D1C">
        <w:rPr>
          <w:rFonts w:ascii="Sylfaen" w:hAnsi="Sylfaen"/>
          <w:lang w:val="ru-RU"/>
        </w:rPr>
        <w:t xml:space="preserve"> </w:t>
      </w:r>
      <w:proofErr w:type="spellStart"/>
      <w:r w:rsidR="0044322C" w:rsidRPr="00416D1C">
        <w:rPr>
          <w:rFonts w:ascii="Sylfaen" w:hAnsi="Sylfaen"/>
          <w:lang w:val="ru-RU"/>
        </w:rPr>
        <w:t>դաւա</w:t>
      </w:r>
      <w:proofErr w:type="spellEnd"/>
      <w:r w:rsidR="00416D1C">
        <w:rPr>
          <w:rFonts w:ascii="Sylfaen" w:hAnsi="Sylfaen"/>
          <w:lang w:val="hy-AM"/>
        </w:rPr>
        <w:t>-</w:t>
      </w:r>
      <w:proofErr w:type="spellStart"/>
      <w:r w:rsidR="0044322C" w:rsidRPr="00416D1C">
        <w:rPr>
          <w:rFonts w:ascii="Sylfaen" w:hAnsi="Sylfaen"/>
          <w:lang w:val="ru-RU"/>
        </w:rPr>
        <w:t>նութիւնը</w:t>
      </w:r>
      <w:proofErr w:type="spellEnd"/>
      <w:r w:rsidR="0044322C" w:rsidRPr="00416D1C">
        <w:rPr>
          <w:rFonts w:ascii="Sylfaen" w:hAnsi="Sylfaen"/>
          <w:lang w:val="ru-RU"/>
        </w:rPr>
        <w:t>» (</w:t>
      </w:r>
      <w:proofErr w:type="spellStart"/>
      <w:r w:rsidR="0044322C" w:rsidRPr="00416D1C">
        <w:rPr>
          <w:rFonts w:ascii="Sylfaen" w:hAnsi="Sylfaen"/>
          <w:lang w:val="ru-RU"/>
        </w:rPr>
        <w:t>Բան</w:t>
      </w:r>
      <w:proofErr w:type="spellEnd"/>
      <w:r w:rsidR="0044322C" w:rsidRPr="00416D1C">
        <w:rPr>
          <w:rFonts w:ascii="Sylfaen" w:hAnsi="Sylfaen"/>
          <w:lang w:val="ru-RU"/>
        </w:rPr>
        <w:t xml:space="preserve"> ԼԱ., Բ</w:t>
      </w:r>
      <w:proofErr w:type="gramStart"/>
      <w:r w:rsidR="0044322C" w:rsidRPr="00416D1C">
        <w:rPr>
          <w:rFonts w:ascii="Sylfaen" w:hAnsi="Sylfaen"/>
          <w:lang w:val="ru-RU"/>
        </w:rPr>
        <w:t>.)։</w:t>
      </w:r>
      <w:proofErr w:type="gramEnd"/>
      <w:r w:rsidR="0044322C" w:rsidRPr="00416D1C">
        <w:rPr>
          <w:rFonts w:ascii="Sylfaen" w:hAnsi="Sylfaen"/>
          <w:lang w:val="ru-RU"/>
        </w:rPr>
        <w:t xml:space="preserve"> (</w:t>
      </w:r>
      <w:proofErr w:type="spellStart"/>
      <w:r w:rsidR="0044322C" w:rsidRPr="00416D1C">
        <w:rPr>
          <w:rFonts w:ascii="Sylfaen" w:hAnsi="Sylfaen"/>
          <w:lang w:val="ru-RU"/>
        </w:rPr>
        <w:t>Տե՛ս</w:t>
      </w:r>
      <w:proofErr w:type="spellEnd"/>
      <w:r w:rsidR="0044322C" w:rsidRPr="00416D1C">
        <w:rPr>
          <w:rFonts w:ascii="Sylfaen" w:hAnsi="Sylfaen"/>
          <w:lang w:val="ru-RU"/>
        </w:rPr>
        <w:t>, </w:t>
      </w:r>
      <w:proofErr w:type="spellStart"/>
      <w:r w:rsidR="0044322C" w:rsidRPr="00416D1C">
        <w:rPr>
          <w:rFonts w:ascii="Sylfaen" w:hAnsi="Sylfaen"/>
          <w:i/>
          <w:iCs/>
          <w:lang w:val="ru-RU"/>
        </w:rPr>
        <w:t>Նարեկ</w:t>
      </w:r>
      <w:proofErr w:type="spellEnd"/>
      <w:r w:rsidR="0044322C" w:rsidRPr="00416D1C">
        <w:rPr>
          <w:rFonts w:ascii="Sylfaen" w:hAnsi="Sylfaen"/>
          <w:i/>
          <w:iCs/>
          <w:lang w:val="ru-RU"/>
        </w:rPr>
        <w:t xml:space="preserve"> </w:t>
      </w:r>
      <w:proofErr w:type="spellStart"/>
      <w:r w:rsidR="0044322C" w:rsidRPr="00416D1C">
        <w:rPr>
          <w:rFonts w:ascii="Sylfaen" w:hAnsi="Sylfaen"/>
          <w:i/>
          <w:iCs/>
          <w:lang w:val="ru-RU"/>
        </w:rPr>
        <w:t>Աղօթամատեան</w:t>
      </w:r>
      <w:proofErr w:type="spellEnd"/>
      <w:r w:rsidR="0044322C" w:rsidRPr="00416D1C">
        <w:rPr>
          <w:rFonts w:ascii="Sylfaen" w:hAnsi="Sylfaen"/>
          <w:i/>
          <w:iCs/>
          <w:lang w:val="ru-RU"/>
        </w:rPr>
        <w:t xml:space="preserve"> Ս. </w:t>
      </w:r>
      <w:proofErr w:type="spellStart"/>
      <w:r w:rsidR="0044322C" w:rsidRPr="00416D1C">
        <w:rPr>
          <w:rFonts w:ascii="Sylfaen" w:hAnsi="Sylfaen"/>
          <w:i/>
          <w:iCs/>
          <w:lang w:val="ru-RU"/>
        </w:rPr>
        <w:t>Գրիգոր</w:t>
      </w:r>
      <w:proofErr w:type="spellEnd"/>
      <w:r w:rsidR="0044322C" w:rsidRPr="00416D1C">
        <w:rPr>
          <w:rFonts w:ascii="Sylfaen" w:hAnsi="Sylfaen"/>
          <w:i/>
          <w:iCs/>
          <w:lang w:val="ru-RU"/>
        </w:rPr>
        <w:t xml:space="preserve"> </w:t>
      </w:r>
      <w:proofErr w:type="spellStart"/>
      <w:r w:rsidR="0044322C" w:rsidRPr="00416D1C">
        <w:rPr>
          <w:rFonts w:ascii="Sylfaen" w:hAnsi="Sylfaen"/>
          <w:i/>
          <w:iCs/>
          <w:lang w:val="ru-RU"/>
        </w:rPr>
        <w:t>Նարեկացւոյ</w:t>
      </w:r>
      <w:proofErr w:type="spellEnd"/>
      <w:r w:rsidR="0044322C" w:rsidRPr="00416D1C">
        <w:rPr>
          <w:rFonts w:ascii="Sylfaen" w:hAnsi="Sylfaen"/>
          <w:lang w:val="ru-RU"/>
        </w:rPr>
        <w:t xml:space="preserve">, </w:t>
      </w:r>
      <w:proofErr w:type="spellStart"/>
      <w:r w:rsidR="0044322C" w:rsidRPr="00416D1C">
        <w:rPr>
          <w:rFonts w:ascii="Sylfaen" w:hAnsi="Sylfaen"/>
          <w:lang w:val="ru-RU"/>
        </w:rPr>
        <w:t>արդի</w:t>
      </w:r>
      <w:proofErr w:type="spellEnd"/>
      <w:r w:rsidR="0044322C" w:rsidRPr="00416D1C">
        <w:rPr>
          <w:rFonts w:ascii="Sylfaen" w:hAnsi="Sylfaen"/>
          <w:lang w:val="ru-RU"/>
        </w:rPr>
        <w:t xml:space="preserve"> </w:t>
      </w:r>
      <w:proofErr w:type="spellStart"/>
      <w:r w:rsidR="0044322C" w:rsidRPr="00416D1C">
        <w:rPr>
          <w:rFonts w:ascii="Sylfaen" w:hAnsi="Sylfaen"/>
          <w:lang w:val="ru-RU"/>
        </w:rPr>
        <w:t>հայերէնի</w:t>
      </w:r>
      <w:proofErr w:type="spellEnd"/>
      <w:r w:rsidR="0044322C" w:rsidRPr="00416D1C">
        <w:rPr>
          <w:rFonts w:ascii="Sylfaen" w:hAnsi="Sylfaen"/>
          <w:lang w:val="ru-RU"/>
        </w:rPr>
        <w:t xml:space="preserve"> </w:t>
      </w:r>
      <w:proofErr w:type="spellStart"/>
      <w:r w:rsidR="0044322C" w:rsidRPr="00416D1C">
        <w:rPr>
          <w:rFonts w:ascii="Sylfaen" w:hAnsi="Sylfaen"/>
          <w:lang w:val="ru-RU"/>
        </w:rPr>
        <w:t>վերածեց</w:t>
      </w:r>
      <w:proofErr w:type="spellEnd"/>
      <w:r w:rsidR="0044322C" w:rsidRPr="00416D1C">
        <w:rPr>
          <w:rFonts w:ascii="Sylfaen" w:hAnsi="Sylfaen"/>
          <w:lang w:val="ru-RU"/>
        </w:rPr>
        <w:t xml:space="preserve"> </w:t>
      </w:r>
      <w:proofErr w:type="spellStart"/>
      <w:r w:rsidR="0044322C" w:rsidRPr="00416D1C">
        <w:rPr>
          <w:rFonts w:ascii="Sylfaen" w:hAnsi="Sylfaen"/>
          <w:lang w:val="ru-RU"/>
        </w:rPr>
        <w:t>Թորգոմ</w:t>
      </w:r>
      <w:proofErr w:type="spellEnd"/>
      <w:r w:rsidR="0044322C" w:rsidRPr="00416D1C">
        <w:rPr>
          <w:rFonts w:ascii="Sylfaen" w:hAnsi="Sylfaen"/>
          <w:lang w:val="ru-RU"/>
        </w:rPr>
        <w:t xml:space="preserve"> </w:t>
      </w:r>
      <w:proofErr w:type="spellStart"/>
      <w:r w:rsidR="0044322C" w:rsidRPr="00416D1C">
        <w:rPr>
          <w:rFonts w:ascii="Sylfaen" w:hAnsi="Sylfaen"/>
          <w:lang w:val="ru-RU"/>
        </w:rPr>
        <w:t>Եպս</w:t>
      </w:r>
      <w:proofErr w:type="spellEnd"/>
      <w:r w:rsidR="0044322C" w:rsidRPr="00416D1C">
        <w:rPr>
          <w:rFonts w:ascii="Sylfaen" w:hAnsi="Sylfaen"/>
          <w:lang w:val="ru-RU"/>
        </w:rPr>
        <w:t xml:space="preserve">. </w:t>
      </w:r>
      <w:proofErr w:type="spellStart"/>
      <w:r w:rsidR="0044322C" w:rsidRPr="00416D1C">
        <w:rPr>
          <w:rFonts w:ascii="Sylfaen" w:hAnsi="Sylfaen"/>
          <w:lang w:val="ru-RU"/>
        </w:rPr>
        <w:t>Գուշակեան</w:t>
      </w:r>
      <w:proofErr w:type="spellEnd"/>
      <w:r w:rsidR="0044322C" w:rsidRPr="00416D1C">
        <w:rPr>
          <w:rFonts w:ascii="Sylfaen" w:hAnsi="Sylfaen"/>
          <w:lang w:val="ru-RU"/>
        </w:rPr>
        <w:t xml:space="preserve">, </w:t>
      </w:r>
      <w:proofErr w:type="spellStart"/>
      <w:r w:rsidR="0044322C" w:rsidRPr="00416D1C">
        <w:rPr>
          <w:rFonts w:ascii="Sylfaen" w:hAnsi="Sylfaen"/>
          <w:lang w:val="ru-RU"/>
        </w:rPr>
        <w:t>Տպարան</w:t>
      </w:r>
      <w:proofErr w:type="spellEnd"/>
      <w:r w:rsidR="0044322C" w:rsidRPr="00416D1C">
        <w:rPr>
          <w:rFonts w:ascii="Sylfaen" w:hAnsi="Sylfaen"/>
          <w:lang w:val="ru-RU"/>
        </w:rPr>
        <w:t xml:space="preserve"> </w:t>
      </w:r>
      <w:proofErr w:type="spellStart"/>
      <w:r w:rsidR="0044322C" w:rsidRPr="00416D1C">
        <w:rPr>
          <w:rFonts w:ascii="Sylfaen" w:hAnsi="Sylfaen"/>
          <w:lang w:val="ru-RU"/>
        </w:rPr>
        <w:t>Մեծի</w:t>
      </w:r>
      <w:proofErr w:type="spellEnd"/>
      <w:r w:rsidR="0044322C" w:rsidRPr="00416D1C">
        <w:rPr>
          <w:rFonts w:ascii="Sylfaen" w:hAnsi="Sylfaen"/>
          <w:lang w:val="ru-RU"/>
        </w:rPr>
        <w:t xml:space="preserve"> </w:t>
      </w:r>
      <w:proofErr w:type="spellStart"/>
      <w:r w:rsidR="0044322C" w:rsidRPr="00416D1C">
        <w:rPr>
          <w:rFonts w:ascii="Sylfaen" w:hAnsi="Sylfaen"/>
          <w:lang w:val="ru-RU"/>
        </w:rPr>
        <w:t>Տանն</w:t>
      </w:r>
      <w:proofErr w:type="spellEnd"/>
      <w:r w:rsidR="0044322C" w:rsidRPr="00416D1C">
        <w:rPr>
          <w:rFonts w:ascii="Sylfaen" w:hAnsi="Sylfaen"/>
          <w:lang w:val="ru-RU"/>
        </w:rPr>
        <w:t xml:space="preserve"> </w:t>
      </w:r>
      <w:proofErr w:type="spellStart"/>
      <w:r w:rsidR="0044322C" w:rsidRPr="00416D1C">
        <w:rPr>
          <w:rFonts w:ascii="Sylfaen" w:hAnsi="Sylfaen"/>
          <w:lang w:val="ru-RU"/>
        </w:rPr>
        <w:t>Կիլիկիոյ</w:t>
      </w:r>
      <w:proofErr w:type="spellEnd"/>
      <w:r w:rsidR="0044322C" w:rsidRPr="00416D1C">
        <w:rPr>
          <w:rFonts w:ascii="Sylfaen" w:hAnsi="Sylfaen"/>
          <w:lang w:val="ru-RU"/>
        </w:rPr>
        <w:t xml:space="preserve"> </w:t>
      </w:r>
      <w:proofErr w:type="spellStart"/>
      <w:r w:rsidR="0044322C" w:rsidRPr="00416D1C">
        <w:rPr>
          <w:rFonts w:ascii="Sylfaen" w:hAnsi="Sylfaen"/>
          <w:lang w:val="ru-RU"/>
        </w:rPr>
        <w:t>Կաթողիկոսութեան</w:t>
      </w:r>
      <w:proofErr w:type="spellEnd"/>
      <w:r w:rsidR="0044322C" w:rsidRPr="00416D1C">
        <w:rPr>
          <w:rFonts w:ascii="Sylfaen" w:hAnsi="Sylfaen"/>
          <w:lang w:val="ru-RU"/>
        </w:rPr>
        <w:t xml:space="preserve">, </w:t>
      </w:r>
      <w:proofErr w:type="spellStart"/>
      <w:r w:rsidR="0044322C" w:rsidRPr="00416D1C">
        <w:rPr>
          <w:rFonts w:ascii="Sylfaen" w:hAnsi="Sylfaen"/>
          <w:lang w:val="ru-RU"/>
        </w:rPr>
        <w:t>Անթիլիաս-Լիբանան</w:t>
      </w:r>
      <w:proofErr w:type="spellEnd"/>
      <w:r w:rsidR="0044322C" w:rsidRPr="00416D1C">
        <w:rPr>
          <w:rFonts w:ascii="Sylfaen" w:hAnsi="Sylfaen"/>
          <w:lang w:val="ru-RU"/>
        </w:rPr>
        <w:t xml:space="preserve">, 1999, </w:t>
      </w:r>
      <w:proofErr w:type="spellStart"/>
      <w:r w:rsidR="0044322C" w:rsidRPr="00416D1C">
        <w:rPr>
          <w:rFonts w:ascii="Sylfaen" w:hAnsi="Sylfaen"/>
          <w:lang w:val="ru-RU"/>
        </w:rPr>
        <w:t>էջ</w:t>
      </w:r>
      <w:proofErr w:type="spellEnd"/>
      <w:r w:rsidR="0044322C" w:rsidRPr="00416D1C">
        <w:rPr>
          <w:rFonts w:ascii="Sylfaen" w:hAnsi="Sylfaen"/>
          <w:lang w:val="ru-RU"/>
        </w:rPr>
        <w:t xml:space="preserve"> 61 </w:t>
      </w:r>
      <w:proofErr w:type="spellStart"/>
      <w:r w:rsidR="0044322C" w:rsidRPr="00416D1C">
        <w:rPr>
          <w:rFonts w:ascii="Sylfaen" w:hAnsi="Sylfaen"/>
          <w:lang w:val="ru-RU"/>
        </w:rPr>
        <w:t>եւ</w:t>
      </w:r>
      <w:proofErr w:type="spellEnd"/>
      <w:r w:rsidR="0044322C" w:rsidRPr="00416D1C">
        <w:rPr>
          <w:rFonts w:ascii="Sylfaen" w:hAnsi="Sylfaen"/>
          <w:lang w:val="ru-RU"/>
        </w:rPr>
        <w:t xml:space="preserve"> </w:t>
      </w:r>
      <w:proofErr w:type="spellStart"/>
      <w:r w:rsidR="0044322C" w:rsidRPr="00416D1C">
        <w:rPr>
          <w:rFonts w:ascii="Sylfaen" w:hAnsi="Sylfaen"/>
          <w:lang w:val="ru-RU"/>
        </w:rPr>
        <w:t>էջ</w:t>
      </w:r>
      <w:proofErr w:type="spellEnd"/>
      <w:r w:rsidR="0044322C" w:rsidRPr="00416D1C">
        <w:rPr>
          <w:rFonts w:ascii="Sylfaen" w:hAnsi="Sylfaen"/>
          <w:lang w:val="ru-RU"/>
        </w:rPr>
        <w:t xml:space="preserve"> </w:t>
      </w:r>
      <w:proofErr w:type="gramStart"/>
      <w:r w:rsidR="0044322C" w:rsidRPr="00416D1C">
        <w:rPr>
          <w:rFonts w:ascii="Sylfaen" w:hAnsi="Sylfaen"/>
          <w:lang w:val="ru-RU"/>
        </w:rPr>
        <w:t>151)։</w:t>
      </w:r>
      <w:proofErr w:type="gramEnd"/>
    </w:p>
  </w:footnote>
  <w:footnote w:id="7">
    <w:p w14:paraId="1E502D3A" w14:textId="4E2D6154" w:rsidR="00416D1C" w:rsidRPr="00416D1C" w:rsidRDefault="00416D1C" w:rsidP="00416D1C">
      <w:pPr>
        <w:pStyle w:val="FootnoteText"/>
        <w:jc w:val="both"/>
        <w:rPr>
          <w:rFonts w:ascii="Sylfaen" w:hAnsi="Sylfaen"/>
          <w:lang w:val="hy-AM"/>
        </w:rPr>
      </w:pPr>
      <w:r w:rsidRPr="00416D1C">
        <w:rPr>
          <w:rStyle w:val="FootnoteReference"/>
          <w:rFonts w:ascii="Sylfaen" w:hAnsi="Sylfaen"/>
        </w:rPr>
        <w:footnoteRef/>
      </w:r>
      <w:r w:rsidRPr="00416D1C">
        <w:rPr>
          <w:rFonts w:ascii="Sylfaen" w:hAnsi="Sylfaen"/>
        </w:rPr>
        <w:t xml:space="preserve"> «… իբրեւ շինուած ինչ ի պատուական եւ յանծախելի ի հրոյ նիւթոց ի վերայ հիման առաքելոց եւ մարգարէից եւ ուղղափառ վարդապետաց … կերպարանեմք զբանս լուսով ուղղափառութ-եան … սկսանիմք աստի, ուստի սկսանել արժան է»։ (Տե՛ս, </w:t>
      </w:r>
      <w:r w:rsidRPr="00416D1C">
        <w:rPr>
          <w:rFonts w:ascii="Sylfaen" w:hAnsi="Sylfaen"/>
          <w:i/>
          <w:iCs/>
        </w:rPr>
        <w:t>Սահմանք հաւատոյ Հայաստանեայց Եկեղեցւոյ գրեալ Ներսիսի կաթուղիկոսի հայոց ի խնդրոյ աստուածասէր թագաւորին հոռոմոց Մանուէլի</w:t>
      </w:r>
      <w:r w:rsidRPr="00416D1C">
        <w:rPr>
          <w:rFonts w:ascii="Sylfaen" w:hAnsi="Sylfaen"/>
        </w:rPr>
        <w:t>, </w:t>
      </w:r>
      <w:r w:rsidRPr="00416D1C">
        <w:rPr>
          <w:rFonts w:ascii="Sylfaen" w:hAnsi="Sylfaen"/>
          <w:i/>
          <w:iCs/>
        </w:rPr>
        <w:t>ՍԻՈՆ</w:t>
      </w:r>
      <w:r w:rsidRPr="00416D1C">
        <w:rPr>
          <w:rFonts w:ascii="Sylfaen" w:hAnsi="Sylfaen"/>
        </w:rPr>
        <w:t> Պաշտօնաթերթ Երուսաղէմի Հայ Պատրիարքութեան, Նոյեմբեր–Դեկտեմբեր 1973, էջ 308)։</w:t>
      </w:r>
    </w:p>
  </w:footnote>
  <w:footnote w:id="8">
    <w:p w14:paraId="32880739" w14:textId="519DB8F4" w:rsidR="00D13545" w:rsidRPr="00D13545" w:rsidRDefault="00D13545" w:rsidP="00D13545">
      <w:pPr>
        <w:pStyle w:val="FootnoteText"/>
        <w:jc w:val="both"/>
        <w:rPr>
          <w:rFonts w:ascii="Sylfaen" w:hAnsi="Sylfaen"/>
          <w:lang w:val="hy-AM"/>
        </w:rPr>
      </w:pPr>
      <w:r w:rsidRPr="00D13545">
        <w:rPr>
          <w:rStyle w:val="FootnoteReference"/>
          <w:rFonts w:ascii="Sylfaen" w:hAnsi="Sylfaen"/>
        </w:rPr>
        <w:footnoteRef/>
      </w:r>
      <w:r w:rsidRPr="00D13545">
        <w:rPr>
          <w:rFonts w:ascii="Sylfaen" w:hAnsi="Sylfaen"/>
        </w:rPr>
        <w:t xml:space="preserve"> «Բայց եւ աստուածային հրաման հրամայէ տալ ամենայնի՝ որ խնդրիցեն»։ (Տե՛ս, </w:t>
      </w:r>
      <w:r w:rsidRPr="00D13545">
        <w:rPr>
          <w:rFonts w:ascii="Sylfaen" w:hAnsi="Sylfaen"/>
          <w:i/>
          <w:iCs/>
        </w:rPr>
        <w:t>Նոյն</w:t>
      </w:r>
      <w:r w:rsidRPr="00D13545">
        <w:rPr>
          <w:rFonts w:ascii="Sylfaen" w:hAnsi="Sylfaen"/>
        </w:rPr>
        <w:t>, էջ 308)։</w:t>
      </w:r>
    </w:p>
  </w:footnote>
  <w:footnote w:id="9">
    <w:p w14:paraId="678E3854" w14:textId="37957FC2" w:rsidR="00DB42CC" w:rsidRPr="00685AB7" w:rsidRDefault="00DB42CC" w:rsidP="00685AB7">
      <w:pPr>
        <w:pStyle w:val="FootnoteText"/>
        <w:jc w:val="both"/>
        <w:rPr>
          <w:rFonts w:ascii="Sylfaen" w:hAnsi="Sylfaen"/>
          <w:lang w:val="hy-AM"/>
        </w:rPr>
      </w:pPr>
      <w:r w:rsidRPr="00685AB7">
        <w:rPr>
          <w:rStyle w:val="FootnoteReference"/>
          <w:rFonts w:ascii="Sylfaen" w:hAnsi="Sylfaen"/>
        </w:rPr>
        <w:footnoteRef/>
      </w:r>
      <w:r w:rsidRPr="00685AB7">
        <w:rPr>
          <w:rFonts w:ascii="Sylfaen" w:hAnsi="Sylfaen"/>
        </w:rPr>
        <w:t xml:space="preserve"> </w:t>
      </w:r>
      <w:r w:rsidR="00685AB7" w:rsidRPr="00685AB7">
        <w:rPr>
          <w:rFonts w:ascii="Sylfaen" w:hAnsi="Sylfaen"/>
        </w:rPr>
        <w:t>«… Վերջապէս՝ մոռնալու չէ, որ Աստուած կոչուած է իր կարգին «ազդումն բանի» (Մո ԼԲ, բ)։ … Ինչ որ յատկանշական է այն ալ շեշտն է դրուած զօրացումին վրայ, խօսքի զօրացումին. ասոր տկարութեան պայմանները մեզ կը տանին զգայարանքներուն, ասոնց բերած «անմաքուր» ազդումներուն։ Պէտք է նկատել, որ Նարեկացի չի մոռնար ըսել, որ այդ զգայարանքները եւ զիս մասնաւորող մարմինը քու ձեռակերտդ են ի վերջոյ, զոր աստուածային բանը (թերեւս ակնարկութիւն Բանին, Որդիին) կը մաքրէ։ Այդ աստուածային բանը կը մասնաւորուի եւ կը մարմնաւորուի ձայնին մէջ, որպէսզի լեզուն աշխատի «պատշաճական» կերպով (ԼԵ, զ), շարժի ըստ զայն ղեկավարող իմաստի կայծակին կամ Բանի անձ</w:t>
      </w:r>
      <w:r w:rsidR="0030380E">
        <w:rPr>
          <w:rFonts w:ascii="Sylfaen" w:hAnsi="Sylfaen"/>
        </w:rPr>
        <w:t>-</w:t>
      </w:r>
      <w:r w:rsidR="00685AB7" w:rsidRPr="00685AB7">
        <w:rPr>
          <w:rFonts w:ascii="Sylfaen" w:hAnsi="Sylfaen"/>
        </w:rPr>
        <w:t>րեւին ու ցօղին (անդ)»։ (Տե՛ս, Գրիգոր Պըլտեան, </w:t>
      </w:r>
      <w:r w:rsidR="00685AB7" w:rsidRPr="00685AB7">
        <w:rPr>
          <w:rFonts w:ascii="Sylfaen" w:hAnsi="Sylfaen"/>
          <w:i/>
          <w:iCs/>
        </w:rPr>
        <w:t>Նոյն</w:t>
      </w:r>
      <w:r w:rsidR="00685AB7" w:rsidRPr="00685AB7">
        <w:rPr>
          <w:rFonts w:ascii="Sylfaen" w:hAnsi="Sylfaen"/>
        </w:rPr>
        <w:t>, էջ 165–166)։</w:t>
      </w:r>
    </w:p>
  </w:footnote>
  <w:footnote w:id="10">
    <w:p w14:paraId="41BB6D3A" w14:textId="7D53153B" w:rsidR="00685AB7" w:rsidRPr="0030380E" w:rsidRDefault="00685AB7" w:rsidP="0030380E">
      <w:pPr>
        <w:pStyle w:val="FootnoteText"/>
        <w:jc w:val="both"/>
        <w:rPr>
          <w:rFonts w:ascii="Sylfaen" w:hAnsi="Sylfaen"/>
          <w:lang w:val="hy-AM"/>
        </w:rPr>
      </w:pPr>
      <w:r w:rsidRPr="0030380E">
        <w:rPr>
          <w:rStyle w:val="FootnoteReference"/>
          <w:rFonts w:ascii="Sylfaen" w:hAnsi="Sylfaen"/>
        </w:rPr>
        <w:footnoteRef/>
      </w:r>
      <w:r w:rsidRPr="0030380E">
        <w:rPr>
          <w:rFonts w:ascii="Sylfaen" w:hAnsi="Sylfaen"/>
        </w:rPr>
        <w:t xml:space="preserve"> </w:t>
      </w:r>
      <w:r w:rsidR="0030380E" w:rsidRPr="0030380E">
        <w:rPr>
          <w:rFonts w:ascii="Sylfaen" w:hAnsi="Sylfaen"/>
        </w:rPr>
        <w:t>«Գրիգոր Տաթեւացին նույնպես, հետեւելով մարդու (անձի) եռամասնյա կառուցվածքի (բանական-ցասմնական-ցանկական) երրորդաբանական տեսությանը, երեք Ա[ռաքինություն]-ներից՝ հավատը վերագրում է բանականին, հույսը՝ ցասմնականին եւ սերը՝ ցանկականին»։ (Տե՛ս, </w:t>
      </w:r>
      <w:r w:rsidR="0030380E" w:rsidRPr="0030380E">
        <w:rPr>
          <w:rFonts w:ascii="Sylfaen" w:hAnsi="Sylfaen"/>
          <w:i/>
          <w:iCs/>
        </w:rPr>
        <w:t>Քրիստոնյա Հայաս-տան Հանրագիտարան</w:t>
      </w:r>
      <w:r w:rsidR="0030380E" w:rsidRPr="0030380E">
        <w:rPr>
          <w:rFonts w:ascii="Sylfaen" w:hAnsi="Sylfaen"/>
        </w:rPr>
        <w:t>, Երեվան, 2002, էջ 80)։ Այս մասին տե՛ս նաեւ Nonna Verna Harrison-ի </w:t>
      </w:r>
      <w:r w:rsidR="0030380E" w:rsidRPr="0030380E">
        <w:rPr>
          <w:rFonts w:ascii="Sylfaen" w:hAnsi="Sylfaen"/>
          <w:i/>
          <w:iCs/>
        </w:rPr>
        <w:t>“</w:t>
      </w:r>
      <w:r w:rsidR="0030380E" w:rsidRPr="0030380E">
        <w:rPr>
          <w:rFonts w:ascii="Sylfaen" w:hAnsi="Sylfaen"/>
        </w:rPr>
        <w:t>The human person as image and likeness of God” յօդուածը, Mary B. Cunningham and Elizabet Theokritoff-ի </w:t>
      </w:r>
      <w:r w:rsidR="0030380E" w:rsidRPr="0030380E">
        <w:rPr>
          <w:rFonts w:ascii="Sylfaen" w:hAnsi="Sylfaen"/>
          <w:i/>
          <w:iCs/>
        </w:rPr>
        <w:t>The Cambridge Companion to Orthodox Christian Theology</w:t>
      </w:r>
      <w:r w:rsidR="0030380E" w:rsidRPr="0030380E">
        <w:rPr>
          <w:rFonts w:ascii="Sylfaen" w:hAnsi="Sylfaen"/>
        </w:rPr>
        <w:t> գիրքին մէջ, Cambridge University Press, c2008, էջ 78–92, յատ</w:t>
      </w:r>
      <w:r w:rsidR="0030380E">
        <w:rPr>
          <w:rFonts w:ascii="Sylfaen" w:hAnsi="Sylfaen"/>
        </w:rPr>
        <w:t>-</w:t>
      </w:r>
      <w:r w:rsidR="0030380E" w:rsidRPr="0030380E">
        <w:rPr>
          <w:rFonts w:ascii="Sylfaen" w:hAnsi="Sylfaen"/>
        </w:rPr>
        <w:t>կապէս՝ ‘Spiritual Psychology and the Divine Image’ բաժինը, էջ 82–84։</w:t>
      </w:r>
    </w:p>
  </w:footnote>
  <w:footnote w:id="11">
    <w:p w14:paraId="18840DE9" w14:textId="511BC00E" w:rsidR="0030380E" w:rsidRPr="0030380E" w:rsidRDefault="0030380E" w:rsidP="0030380E">
      <w:pPr>
        <w:pStyle w:val="FootnoteText"/>
        <w:jc w:val="both"/>
        <w:rPr>
          <w:rFonts w:ascii="Sylfaen" w:hAnsi="Sylfaen"/>
          <w:lang w:val="hy-AM"/>
        </w:rPr>
      </w:pPr>
      <w:r w:rsidRPr="0030380E">
        <w:rPr>
          <w:rStyle w:val="FootnoteReference"/>
          <w:rFonts w:ascii="Sylfaen" w:hAnsi="Sylfaen"/>
        </w:rPr>
        <w:footnoteRef/>
      </w:r>
      <w:r w:rsidRPr="0030380E">
        <w:rPr>
          <w:rFonts w:ascii="Sylfaen" w:hAnsi="Sylfaen"/>
        </w:rPr>
        <w:t xml:space="preserve"> «Սկիզբն ամենայն գոյացութեանց՝ Աստուած։ Սկիզբն ամենայն բարեաց՝ սէր։ Սկիզբն ամենայն շնոր</w:t>
      </w:r>
      <w:r>
        <w:rPr>
          <w:rFonts w:ascii="Sylfaen" w:hAnsi="Sylfaen"/>
        </w:rPr>
        <w:t>-</w:t>
      </w:r>
      <w:r w:rsidRPr="0030380E">
        <w:rPr>
          <w:rFonts w:ascii="Sylfaen" w:hAnsi="Sylfaen"/>
        </w:rPr>
        <w:t>հաց՝ խոհականութիւն»։ (Տե՛ս, </w:t>
      </w:r>
      <w:r w:rsidRPr="0030380E">
        <w:rPr>
          <w:rFonts w:ascii="Sylfaen" w:hAnsi="Sylfaen"/>
          <w:i/>
          <w:iCs/>
        </w:rPr>
        <w:t>Պատմութիւն Նահանգին Սիսական</w:t>
      </w:r>
      <w:r w:rsidRPr="0030380E">
        <w:rPr>
          <w:rFonts w:ascii="Sylfaen" w:hAnsi="Sylfaen"/>
        </w:rPr>
        <w:t>, Ստեփանոսի Օրբէլեան Արքեպիս</w:t>
      </w:r>
      <w:r>
        <w:rPr>
          <w:rFonts w:ascii="Sylfaen" w:hAnsi="Sylfaen"/>
        </w:rPr>
        <w:t>-</w:t>
      </w:r>
      <w:r w:rsidRPr="0030380E">
        <w:rPr>
          <w:rFonts w:ascii="Sylfaen" w:hAnsi="Sylfaen"/>
        </w:rPr>
        <w:t>կոպոսի Սիւնեաց, Թիֆլիս, 1910, էջ 5)։</w:t>
      </w:r>
    </w:p>
  </w:footnote>
  <w:footnote w:id="12">
    <w:p w14:paraId="383B2451" w14:textId="3504EADB" w:rsidR="00DC70DC" w:rsidRPr="007C57EF" w:rsidRDefault="00DC70DC" w:rsidP="007C57EF">
      <w:pPr>
        <w:pStyle w:val="FootnoteText"/>
        <w:jc w:val="both"/>
        <w:rPr>
          <w:rFonts w:ascii="Sylfaen" w:hAnsi="Sylfaen"/>
          <w:lang w:val="hy-AM"/>
        </w:rPr>
      </w:pPr>
      <w:r w:rsidRPr="007C57EF">
        <w:rPr>
          <w:rStyle w:val="FootnoteReference"/>
          <w:rFonts w:ascii="Sylfaen" w:hAnsi="Sylfaen"/>
        </w:rPr>
        <w:footnoteRef/>
      </w:r>
      <w:r w:rsidRPr="007C57EF">
        <w:rPr>
          <w:rFonts w:ascii="Sylfaen" w:hAnsi="Sylfaen"/>
        </w:rPr>
        <w:t xml:space="preserve"> </w:t>
      </w:r>
      <w:r w:rsidR="007C57EF" w:rsidRPr="007C57EF">
        <w:rPr>
          <w:rFonts w:ascii="Sylfaen" w:hAnsi="Sylfaen"/>
        </w:rPr>
        <w:t>Տե՛ս, Զարեհ Եպս. Ազնաւորեան, </w:t>
      </w:r>
      <w:r w:rsidR="007C57EF" w:rsidRPr="007C57EF">
        <w:rPr>
          <w:rFonts w:ascii="Sylfaen" w:hAnsi="Sylfaen"/>
          <w:i/>
          <w:iCs/>
        </w:rPr>
        <w:t>Իմ Աղօթագիրքս</w:t>
      </w:r>
      <w:r w:rsidR="007C57EF" w:rsidRPr="007C57EF">
        <w:rPr>
          <w:rFonts w:ascii="Sylfaen" w:hAnsi="Sylfaen"/>
        </w:rPr>
        <w:t>, 10-րդ Տպագրութիւն, Անթիլիաս, 2007, էջ 7–10։</w:t>
      </w:r>
    </w:p>
  </w:footnote>
  <w:footnote w:id="13">
    <w:p w14:paraId="35AFDD83" w14:textId="3FCA8D0A" w:rsidR="002B717E" w:rsidRPr="002B717E" w:rsidRDefault="002B717E" w:rsidP="002B717E">
      <w:pPr>
        <w:pStyle w:val="FootnoteText"/>
        <w:jc w:val="both"/>
        <w:rPr>
          <w:rFonts w:ascii="Sylfaen" w:hAnsi="Sylfaen"/>
          <w:lang w:val="hy-AM"/>
        </w:rPr>
      </w:pPr>
      <w:r w:rsidRPr="002B717E">
        <w:rPr>
          <w:rStyle w:val="FootnoteReference"/>
          <w:rFonts w:ascii="Sylfaen" w:hAnsi="Sylfaen"/>
        </w:rPr>
        <w:footnoteRef/>
      </w:r>
      <w:r w:rsidRPr="002B717E">
        <w:rPr>
          <w:rFonts w:ascii="Sylfaen" w:hAnsi="Sylfaen"/>
        </w:rPr>
        <w:t xml:space="preserve"> Աֆրօ-ամերիկեան միջ-եկեղեցական հոգեւոր երգ մը կը դիմէ Աստուծոյ. «Ուղղէ՛ ոտքերս, բռնէ՛ ձեռքերս, քննէ՛ սիրտս եւ կանգնէ՛ կողքիս՝ մինչ կը վազեմ կեանքիս մրցումը. որովհետեւ յումպէտս չեմ փափաքիր վազել զայն»։</w:t>
      </w:r>
    </w:p>
  </w:footnote>
  <w:footnote w:id="14">
    <w:p w14:paraId="328C3519" w14:textId="4B4725D5" w:rsidR="001C2B02" w:rsidRPr="00FE4C49" w:rsidRDefault="001C2B02" w:rsidP="00FE4C49">
      <w:pPr>
        <w:pStyle w:val="FootnoteText"/>
        <w:jc w:val="both"/>
        <w:rPr>
          <w:rFonts w:ascii="Sylfaen" w:hAnsi="Sylfaen"/>
          <w:lang w:val="hy-AM"/>
        </w:rPr>
      </w:pPr>
      <w:r w:rsidRPr="00FE4C49">
        <w:rPr>
          <w:rStyle w:val="FootnoteReference"/>
          <w:rFonts w:ascii="Sylfaen" w:hAnsi="Sylfaen"/>
        </w:rPr>
        <w:footnoteRef/>
      </w:r>
      <w:r w:rsidRPr="00FE4C49">
        <w:rPr>
          <w:rFonts w:ascii="Sylfaen" w:hAnsi="Sylfaen"/>
        </w:rPr>
        <w:t xml:space="preserve"> </w:t>
      </w:r>
      <w:r w:rsidR="00FE4C49" w:rsidRPr="00FE4C49">
        <w:rPr>
          <w:rFonts w:ascii="Sylfaen" w:hAnsi="Sylfaen"/>
        </w:rPr>
        <w:t>«Լեզուին ու ձեռքին միջեւ էաբանական կապ մը գոյութիւն ունի, կարծէք թէ մարդը ոչ միայն խօսող անասունն է, այլեւ ձեռքերով օժտեալը։ Որովհետեւ անասունները ձեռք չունի՞ն։ Յամենայն դէպս՝ ձեռք ունենալը յատուկ է մարդուն եւ այդ ձեռքը, որ յայտնօրէն պարզ գործիք մը չէ, կը տնտեսէ գործնականի մակարդակը»։ (Տե՛ս, Գրիգոր Պըլտեան, </w:t>
      </w:r>
      <w:r w:rsidR="00FE4C49" w:rsidRPr="00FE4C49">
        <w:rPr>
          <w:rFonts w:ascii="Sylfaen" w:hAnsi="Sylfaen"/>
          <w:i/>
          <w:iCs/>
        </w:rPr>
        <w:t>Նոյն</w:t>
      </w:r>
      <w:r w:rsidR="00FE4C49" w:rsidRPr="00FE4C49">
        <w:rPr>
          <w:rFonts w:ascii="Sylfaen" w:hAnsi="Sylfaen"/>
        </w:rPr>
        <w:t>, էջ 245)։</w:t>
      </w:r>
    </w:p>
  </w:footnote>
  <w:footnote w:id="15">
    <w:p w14:paraId="5E8F93D0" w14:textId="027AE45D" w:rsidR="00FE4C49" w:rsidRPr="005A5FF5" w:rsidRDefault="00FE4C49" w:rsidP="005A5FF5">
      <w:pPr>
        <w:pStyle w:val="FootnoteText"/>
        <w:jc w:val="both"/>
        <w:rPr>
          <w:rFonts w:ascii="Sylfaen" w:hAnsi="Sylfaen"/>
          <w:lang w:val="hy-AM"/>
        </w:rPr>
      </w:pPr>
      <w:r w:rsidRPr="005A5FF5">
        <w:rPr>
          <w:rStyle w:val="FootnoteReference"/>
          <w:rFonts w:ascii="Sylfaen" w:hAnsi="Sylfaen"/>
        </w:rPr>
        <w:footnoteRef/>
      </w:r>
      <w:r w:rsidRPr="005A5FF5">
        <w:rPr>
          <w:rFonts w:ascii="Sylfaen" w:hAnsi="Sylfaen"/>
        </w:rPr>
        <w:t xml:space="preserve"> </w:t>
      </w:r>
      <w:r w:rsidR="005A5FF5" w:rsidRPr="005A5FF5">
        <w:rPr>
          <w:rFonts w:ascii="Sylfaen" w:hAnsi="Sylfaen"/>
          <w:i/>
          <w:iCs/>
        </w:rPr>
        <w:t>Մատեան Ողբերգութեան</w:t>
      </w:r>
      <w:r w:rsidR="005A5FF5" w:rsidRPr="005A5FF5">
        <w:rPr>
          <w:rFonts w:ascii="Sylfaen" w:hAnsi="Sylfaen"/>
        </w:rPr>
        <w:t> մէջ եկեղեցւոյ մասին կը կարդանք. «Մաքուր տապան մըն է ան, երջանկա</w:t>
      </w:r>
      <w:r w:rsidR="005A5FF5">
        <w:rPr>
          <w:rFonts w:ascii="Sylfaen" w:hAnsi="Sylfaen"/>
        </w:rPr>
        <w:t>-</w:t>
      </w:r>
      <w:r w:rsidR="005A5FF5" w:rsidRPr="005A5FF5">
        <w:rPr>
          <w:rFonts w:ascii="Sylfaen" w:hAnsi="Sylfaen"/>
        </w:rPr>
        <w:t>ցուցիչ, որ կը պահպանէ զմեզ, հոգեպէս եւ մարմնապէս, կեանքի հեղձուցիչ ալիքներէն։ Անոր մէջ հաւաքուած են ո՛չ թէ անբան գազաններու բազմութեան հետ քանի մը մարդիկ, այլ երկրայիններուն հետ նաեւ երկնայիններ» (Բան ՀԵ., ԺԲ.)։ (Տե՛ս, Գուշակեան, </w:t>
      </w:r>
      <w:r w:rsidR="005A5FF5" w:rsidRPr="005A5FF5">
        <w:rPr>
          <w:rFonts w:ascii="Sylfaen" w:hAnsi="Sylfaen"/>
          <w:i/>
          <w:iCs/>
        </w:rPr>
        <w:t>Նոյն</w:t>
      </w:r>
      <w:r w:rsidR="005A5FF5" w:rsidRPr="005A5FF5">
        <w:rPr>
          <w:rFonts w:ascii="Sylfaen" w:hAnsi="Sylfaen"/>
        </w:rPr>
        <w:t>, էջ 348)։</w:t>
      </w:r>
    </w:p>
  </w:footnote>
  <w:footnote w:id="16">
    <w:p w14:paraId="3250E54C" w14:textId="76FAACB3" w:rsidR="005A5FF5" w:rsidRPr="000F3171" w:rsidRDefault="005A5FF5" w:rsidP="000F3171">
      <w:pPr>
        <w:pStyle w:val="FootnoteText"/>
        <w:jc w:val="both"/>
        <w:rPr>
          <w:rFonts w:ascii="Sylfaen" w:hAnsi="Sylfaen"/>
          <w:lang w:val="hy-AM"/>
        </w:rPr>
      </w:pPr>
      <w:r w:rsidRPr="000F3171">
        <w:rPr>
          <w:rStyle w:val="FootnoteReference"/>
          <w:rFonts w:ascii="Sylfaen" w:hAnsi="Sylfaen"/>
        </w:rPr>
        <w:footnoteRef/>
      </w:r>
      <w:r w:rsidRPr="000F3171">
        <w:rPr>
          <w:rFonts w:ascii="Sylfaen" w:hAnsi="Sylfaen"/>
        </w:rPr>
        <w:t xml:space="preserve"> </w:t>
      </w:r>
      <w:r w:rsidR="000F3171" w:rsidRPr="000F3171">
        <w:rPr>
          <w:rFonts w:ascii="Sylfaen" w:hAnsi="Sylfaen"/>
          <w:i/>
          <w:iCs/>
          <w:lang w:val="ru-RU"/>
        </w:rPr>
        <w:t>Խ</w:t>
      </w:r>
      <w:r w:rsidR="000F3171" w:rsidRPr="000F3171">
        <w:rPr>
          <w:rFonts w:ascii="Sylfaen" w:hAnsi="Sylfaen"/>
          <w:i/>
          <w:iCs/>
          <w:lang w:val="hy-AM"/>
        </w:rPr>
        <w:t>րատ</w:t>
      </w:r>
      <w:r w:rsidR="000F3171" w:rsidRPr="000F3171">
        <w:rPr>
          <w:rFonts w:ascii="Sylfaen" w:hAnsi="Sylfaen"/>
        </w:rPr>
        <w:t>-ին հեղինակը եւս աստուածաշնչական մէջբերումները յիշողութեամբ արձանագրած է եւ իմ </w:t>
      </w:r>
      <w:r w:rsidR="000F3171" w:rsidRPr="000F3171">
        <w:rPr>
          <w:rFonts w:ascii="Sylfaen" w:hAnsi="Sylfaen"/>
          <w:i/>
          <w:iCs/>
          <w:lang w:val="ru-RU"/>
        </w:rPr>
        <w:t>Խ</w:t>
      </w:r>
      <w:r w:rsidR="000F3171" w:rsidRPr="000F3171">
        <w:rPr>
          <w:rFonts w:ascii="Sylfaen" w:hAnsi="Sylfaen"/>
          <w:i/>
          <w:iCs/>
          <w:lang w:val="hy-AM"/>
        </w:rPr>
        <w:t>րատ</w:t>
      </w:r>
      <w:r w:rsidR="000F3171" w:rsidRPr="000F3171">
        <w:rPr>
          <w:rFonts w:ascii="Sylfaen" w:hAnsi="Sylfaen"/>
        </w:rPr>
        <w:t>-ի թարգմանութեանս եւ ուսումնասիրութեանս հատորին մէջ նշած եմ տուեալ համարները:</w:t>
      </w:r>
    </w:p>
  </w:footnote>
  <w:footnote w:id="17">
    <w:p w14:paraId="2D8A8BC6" w14:textId="3352AF09" w:rsidR="000F3171" w:rsidRPr="000F3171" w:rsidRDefault="000F3171" w:rsidP="000F3171">
      <w:pPr>
        <w:pStyle w:val="FootnoteText"/>
        <w:jc w:val="both"/>
        <w:rPr>
          <w:rFonts w:ascii="Sylfaen" w:hAnsi="Sylfaen"/>
          <w:lang w:val="hy-AM"/>
        </w:rPr>
      </w:pPr>
      <w:r w:rsidRPr="000F3171">
        <w:rPr>
          <w:rStyle w:val="FootnoteReference"/>
          <w:rFonts w:ascii="Sylfaen" w:hAnsi="Sylfaen"/>
        </w:rPr>
        <w:footnoteRef/>
      </w:r>
      <w:r w:rsidRPr="000F3171">
        <w:rPr>
          <w:rFonts w:ascii="Sylfaen" w:hAnsi="Sylfaen"/>
        </w:rPr>
        <w:t xml:space="preserve"> Տե՛ս </w:t>
      </w:r>
      <w:r w:rsidRPr="000F3171">
        <w:rPr>
          <w:rFonts w:ascii="Sylfaen" w:hAnsi="Sylfaen"/>
          <w:i/>
          <w:iCs/>
        </w:rPr>
        <w:t>Ժամագիրք Հայաստանեայց Սուրբ Եկեղեցւոյ</w:t>
      </w:r>
      <w:r w:rsidRPr="000F3171">
        <w:rPr>
          <w:rFonts w:ascii="Sylfaen" w:hAnsi="Sylfaen"/>
        </w:rPr>
        <w:t>, Տպարան Կաթողիկոսութեան Հայոց Մեծի Տանն Կիլիկիոյ, Անթիլիաս, 1969, էջ 671, «Հաւատով Խոստովանիմ» աղօթք, 19-րդ տուն):</w:t>
      </w:r>
    </w:p>
  </w:footnote>
  <w:footnote w:id="18">
    <w:p w14:paraId="73ECA634" w14:textId="041F608A" w:rsidR="000F3171" w:rsidRPr="00EC4557" w:rsidRDefault="000F3171" w:rsidP="00EC4557">
      <w:pPr>
        <w:pStyle w:val="FootnoteText"/>
        <w:jc w:val="both"/>
        <w:rPr>
          <w:rFonts w:ascii="Sylfaen" w:hAnsi="Sylfaen"/>
          <w:lang w:val="hy-AM"/>
        </w:rPr>
      </w:pPr>
      <w:r w:rsidRPr="00EC4557">
        <w:rPr>
          <w:rStyle w:val="FootnoteReference"/>
          <w:rFonts w:ascii="Sylfaen" w:hAnsi="Sylfaen"/>
        </w:rPr>
        <w:footnoteRef/>
      </w:r>
      <w:r w:rsidRPr="00EC4557">
        <w:rPr>
          <w:rFonts w:ascii="Sylfaen" w:hAnsi="Sylfaen"/>
        </w:rPr>
        <w:t xml:space="preserve"> </w:t>
      </w:r>
      <w:r w:rsidR="00EC4557" w:rsidRPr="00EC4557">
        <w:rPr>
          <w:rFonts w:ascii="Sylfaen" w:hAnsi="Sylfaen"/>
        </w:rPr>
        <w:t xml:space="preserve">Հմմտ. </w:t>
      </w:r>
      <w:r w:rsidR="00EC4557" w:rsidRPr="00EC4557">
        <w:rPr>
          <w:rFonts w:ascii="Sylfaen" w:hAnsi="Sylfaen"/>
          <w:i/>
          <w:iCs/>
        </w:rPr>
        <w:t>Նարեկ Աղօթամատեան</w:t>
      </w:r>
      <w:r w:rsidR="00EC4557" w:rsidRPr="00EC4557">
        <w:rPr>
          <w:rFonts w:ascii="Sylfaen" w:hAnsi="Sylfaen"/>
        </w:rPr>
        <w:t>-ի երկնատեսական հոգեյատակին հետ. «Ո՜վ Յիսուս Քրիստոսի ամենապարգեւ ձեռքը, Քու սուրբ աջիդ կարկառած շնորհովը դարձիր եւ մեր մէջը բնակէ, ու մի՛ հեռանար սրտիս սիրոյ սենեակէն. Քու անեղծ կնիքդ, որ քրիստոնէական փրկաւէտ կոչումիս լոյսին պանծալի նշխարն է, թող ինծի հետ պահուի, եւ միջնորդէ յաւիտենական մատեանին մէջ յիշուելուս՝ աւետաւոր սուրբ Հոգիովդ, զոր իբրեւ կտակ մեզի խոստացար, ո՜վ յօրինող երկնքի» (Բան ԼԲ., Դ.) (Տե՛ս, Գուշակեան, </w:t>
      </w:r>
      <w:r w:rsidR="00EC4557" w:rsidRPr="00EC4557">
        <w:rPr>
          <w:rFonts w:ascii="Sylfaen" w:hAnsi="Sylfaen"/>
          <w:i/>
          <w:iCs/>
        </w:rPr>
        <w:t>Նոյն</w:t>
      </w:r>
      <w:r w:rsidR="00EC4557" w:rsidRPr="00EC4557">
        <w:rPr>
          <w:rFonts w:ascii="Sylfaen" w:hAnsi="Sylfaen"/>
        </w:rPr>
        <w:t>, էջ 160)։ «Եւ ինչ որ աւելի ահաւոր է եւ զոր կ</w:t>
      </w:r>
      <w:r w:rsidR="00EC4557" w:rsidRPr="00EC4557">
        <w:rPr>
          <w:rFonts w:ascii="Sylfaen" w:hAnsi="Sylfaen"/>
          <w:rtl/>
          <w:lang w:bidi="he-IL"/>
        </w:rPr>
        <w:t>‏</w:t>
      </w:r>
      <w:r w:rsidR="00EC4557" w:rsidRPr="00EC4557">
        <w:rPr>
          <w:rFonts w:ascii="Sylfaen" w:hAnsi="Sylfaen"/>
        </w:rPr>
        <w:t>՚ուզեմ յիշել հոս ի յիշատակ Քու մեծ երախտիքին, թոյլ տուիր մեզի շնորհներուդ կցորդութեամբը աստուածանալ, իսկ եւ տէրունի մարմինիդ ճաշակումովը միանալ ստեղծողիդ հետ, կեանքի լոյսին հետ խառնուելով…» (Բան ԾԲ., Բ.) (Տե՛ս, Գուշակեան, </w:t>
      </w:r>
      <w:r w:rsidR="00EC4557" w:rsidRPr="00EC4557">
        <w:rPr>
          <w:rFonts w:ascii="Sylfaen" w:hAnsi="Sylfaen"/>
          <w:i/>
          <w:iCs/>
        </w:rPr>
        <w:t>Նոյն</w:t>
      </w:r>
      <w:r w:rsidR="00EC4557" w:rsidRPr="00EC4557">
        <w:rPr>
          <w:rFonts w:ascii="Sylfaen" w:hAnsi="Sylfaen"/>
        </w:rPr>
        <w:t>, էջ 240)։ «Ստեղծողիդ ողորմութիւնը թող ինծի հետ ըլլայ եւ հոգւոյս շունչը թող անբաժան կերպով Քեզի հետ միանայ» (Բան Ղ., Դ.) (Տե՛ս, Գուշակեան, </w:t>
      </w:r>
      <w:r w:rsidR="00EC4557" w:rsidRPr="00EC4557">
        <w:rPr>
          <w:rFonts w:ascii="Sylfaen" w:hAnsi="Sylfaen"/>
          <w:i/>
          <w:iCs/>
        </w:rPr>
        <w:t>Նոյն</w:t>
      </w:r>
      <w:r w:rsidR="00EC4557" w:rsidRPr="00EC4557">
        <w:rPr>
          <w:rFonts w:ascii="Sylfaen" w:hAnsi="Sylfaen"/>
        </w:rPr>
        <w:t>, էջ 405)։</w:t>
      </w:r>
    </w:p>
  </w:footnote>
  <w:footnote w:id="19">
    <w:p w14:paraId="75A6220F" w14:textId="77777777" w:rsidR="00EC4557" w:rsidRPr="00EC4557" w:rsidRDefault="00EC4557" w:rsidP="00EC4557">
      <w:pPr>
        <w:pStyle w:val="FootnoteText"/>
        <w:jc w:val="both"/>
        <w:rPr>
          <w:rFonts w:ascii="Sylfaen" w:hAnsi="Sylfaen"/>
        </w:rPr>
      </w:pPr>
      <w:r w:rsidRPr="00EC4557">
        <w:rPr>
          <w:rStyle w:val="FootnoteReference"/>
          <w:rFonts w:ascii="Sylfaen" w:hAnsi="Sylfaen"/>
        </w:rPr>
        <w:footnoteRef/>
      </w:r>
      <w:r w:rsidRPr="00EC4557">
        <w:rPr>
          <w:rFonts w:ascii="Sylfaen" w:hAnsi="Sylfaen"/>
        </w:rPr>
        <w:t xml:space="preserve"> «Ոչ-քրիստոնէական», սակայն այնքա՜ն մարդկայնական շեշտով մարմինին ու մարմնականին գերազանցումը բերող հայ գրականութենէն էջ մըն է այս. «Տէ՜րը ըլլալ հոգիին, պատռե՜լ միսը, ճեղքել նեղ պատեանը, մարմինը գերանցնել, ֆիզիքականին գործունէութեան դաշտը անդրանցնիլ, բարձրանալ վե՜ր, վե՜ր, որպէսզի մեր ակնարկը ըլլայ լայն, ընդարձակ, վճիտ, եւ որպէսզի դեռ ան ըլլայ երջանիկ, խայտացող, հրճուանքով լի։</w:t>
      </w:r>
    </w:p>
    <w:p w14:paraId="0175A32C" w14:textId="77777777" w:rsidR="00EC4557" w:rsidRPr="00EC4557" w:rsidRDefault="00EC4557" w:rsidP="00EC4557">
      <w:pPr>
        <w:pStyle w:val="FootnoteText"/>
        <w:ind w:firstLine="720"/>
        <w:jc w:val="both"/>
        <w:rPr>
          <w:rFonts w:ascii="Sylfaen" w:hAnsi="Sylfaen"/>
        </w:rPr>
      </w:pPr>
      <w:r w:rsidRPr="00EC4557">
        <w:rPr>
          <w:rFonts w:ascii="Sylfaen" w:hAnsi="Sylfaen"/>
        </w:rPr>
        <w:t>Ճշմարի՛տ հրճուանքով լի՝ քանի որ այս բարձունքին մէջ միայն կրնայ գիտակից հրճուանքը կազմուիլ. կրնայ ըլլալ տեւական, աննկուն ու բեղուն։ Կենսատու հեղուկի մը պէս ան կը ծորի, իր բարձունքէն առատութեամբ կը տեղայ մեր մարմնին, մեզ կը պարուրէ, կը համակէ, կ</w:t>
      </w:r>
      <w:r w:rsidRPr="00EC4557">
        <w:rPr>
          <w:rFonts w:ascii="Sylfaen" w:hAnsi="Sylfaen"/>
          <w:rtl/>
          <w:lang w:bidi="he-IL"/>
        </w:rPr>
        <w:t>‏</w:t>
      </w:r>
      <w:r w:rsidRPr="00EC4557">
        <w:rPr>
          <w:rFonts w:ascii="Sylfaen" w:hAnsi="Sylfaen"/>
        </w:rPr>
        <w:t>՚ընկղմէ իր մէջ եւ իրմով կը լեցուին մեր օրերը, արարքները, մտածումները։ Մտածո՜ւմ. անոր անսխալականութեանը պէտք չունինք բնաւ այս բարձունքին հասնելու համար։ Մեզ անհրաժեշտ չեն երբեք յստակ ու որոշ մտածումներ, բեռ գիտութիւններու։ Կը բաւէ որ զգանք, ապրինք փրկութիւնը, նետուինք մեր պատեանէն դուրս, մենք մեզ յանձնենք բարձրացումին, եւ ականջ տանք երաժշտութեան որ կը սկսի։</w:t>
      </w:r>
    </w:p>
    <w:p w14:paraId="19017CEB" w14:textId="77777777" w:rsidR="00EC4557" w:rsidRPr="00EC4557" w:rsidRDefault="00EC4557" w:rsidP="00EC4557">
      <w:pPr>
        <w:pStyle w:val="FootnoteText"/>
        <w:ind w:firstLine="720"/>
        <w:jc w:val="both"/>
        <w:rPr>
          <w:rFonts w:ascii="Sylfaen" w:hAnsi="Sylfaen"/>
        </w:rPr>
      </w:pPr>
      <w:r w:rsidRPr="00EC4557">
        <w:rPr>
          <w:rFonts w:ascii="Sylfaen" w:hAnsi="Sylfaen"/>
        </w:rPr>
        <w:t>Որովհետեւ հո՛ս է որ մեր ձայնը կը լսենք։ Հոս է որ կը սկսի ներքին նուագը, rythmeը, թրթռացումը։ Ան մերն է, միմիայն մերը եւ միակը աշխարհի վրայ։ Կը բաւէ որ մեր քայլերը հպատակին այդ չափականութեան, կը բաւէ որ մեր զգացումները պատշաճեցնենք այդ կշռոյթին, կը բաւէ որ մեր իմացականութիւնը յառաջանայ համաչափ ու անվախճան մեղեդիին հետ, եւ մենք մեր մտերմութեանը մէջ հասած ըլլանք երջանիկ խաղաղութեան մը, ու պիտի յաղթենք կռուելէ առաջ, լսելի պիտի ըլլանք խօսելէ առաջ եւ պիտի գեղեցկանանք սիրահարուելէ առաջ։</w:t>
      </w:r>
    </w:p>
    <w:p w14:paraId="71664CC1" w14:textId="6922041C" w:rsidR="00EC4557" w:rsidRPr="00EC4557" w:rsidRDefault="00EC4557" w:rsidP="00EC4557">
      <w:pPr>
        <w:pStyle w:val="FootnoteText"/>
        <w:ind w:firstLine="720"/>
        <w:jc w:val="both"/>
        <w:rPr>
          <w:rFonts w:ascii="Sylfaen" w:hAnsi="Sylfaen"/>
          <w:lang w:val="hy-AM"/>
        </w:rPr>
      </w:pPr>
      <w:r w:rsidRPr="00EC4557">
        <w:rPr>
          <w:rFonts w:ascii="Sylfaen" w:hAnsi="Sylfaen"/>
        </w:rPr>
        <w:t>Երակ մը մեր կեանքին յաջորդական փուլերը պիտի կտրէ անցնի ու մեր բոլոր ապրումները օղակներու շղթայ մը պիտի ձեւացնեն, նոյն ուղղութեամբ առաջնորդուած։ Մինչ կ</w:t>
      </w:r>
      <w:r w:rsidRPr="00EC4557">
        <w:rPr>
          <w:rFonts w:ascii="Sylfaen" w:hAnsi="Sylfaen"/>
          <w:rtl/>
          <w:lang w:bidi="he-IL"/>
        </w:rPr>
        <w:t>‏</w:t>
      </w:r>
      <w:r w:rsidRPr="00EC4557">
        <w:rPr>
          <w:rFonts w:ascii="Sylfaen" w:hAnsi="Sylfaen"/>
        </w:rPr>
        <w:t>՚ապրէինք անյօդ կեանք մը, մեր երջանկութիւնը փշրանքներու էր վերածուած օրերու բազմութեան մէջ եւ մեր առօրեայ նպատակները իտէալի մը պատառներուն կը նմանէին, այժմ գոյութեան միութիւնը կազմուելով ոչ միայն անհամեմատօրէն պիտի մեծնայ մեր ապրումը, մեր երջանկութիւնը եւ մեր իտէալը, ոչ միայն պիտի յառաջանանք լուսաւորուած ուղիէ մը հաստատ քայլերով, այլ եւ ապրելով պիտի ապրեցնենք ուրիշն ալ, բարձրանալով մեր հետ պիտի քաշենք մեր շուրջինն ալ»։ (Տե՛ս, Շահան Շահնուր, </w:t>
      </w:r>
      <w:r w:rsidRPr="00EC4557">
        <w:rPr>
          <w:rFonts w:ascii="Sylfaen" w:hAnsi="Sylfaen"/>
          <w:i/>
          <w:iCs/>
        </w:rPr>
        <w:t>Նահանջը Առանց Երգի</w:t>
      </w:r>
      <w:r w:rsidRPr="00EC4557">
        <w:rPr>
          <w:rFonts w:ascii="Sylfaen" w:hAnsi="Sylfaen"/>
        </w:rPr>
        <w:t>, Պէյրութ, 1981, էջ 174–175)։</w:t>
      </w:r>
    </w:p>
  </w:footnote>
  <w:footnote w:id="20">
    <w:p w14:paraId="40EE2390" w14:textId="5ED78C7C" w:rsidR="00820010" w:rsidRPr="00397C61" w:rsidRDefault="00820010" w:rsidP="00397C61">
      <w:pPr>
        <w:pStyle w:val="FootnoteText"/>
        <w:jc w:val="both"/>
        <w:rPr>
          <w:rFonts w:ascii="Sylfaen" w:hAnsi="Sylfaen"/>
          <w:lang w:val="hy-AM"/>
        </w:rPr>
      </w:pPr>
      <w:r w:rsidRPr="00397C61">
        <w:rPr>
          <w:rStyle w:val="FootnoteReference"/>
          <w:rFonts w:ascii="Sylfaen" w:hAnsi="Sylfaen"/>
        </w:rPr>
        <w:footnoteRef/>
      </w:r>
      <w:r w:rsidRPr="00397C61">
        <w:rPr>
          <w:rFonts w:ascii="Sylfaen" w:hAnsi="Sylfaen"/>
        </w:rPr>
        <w:t xml:space="preserve"> </w:t>
      </w:r>
      <w:r w:rsidR="00397C61" w:rsidRPr="00397C61">
        <w:rPr>
          <w:rFonts w:ascii="Sylfaen" w:hAnsi="Sylfaen"/>
        </w:rPr>
        <w:t>Հայկական Ցեղասպանութեան արհաւիրքի օրերուն, հաւատուրացութեամբ իր մարմնեղէն մաշկ-եակը փրկելու ընտրանքը մերժող Տէր Ներսէսը, յանուն իր կարգակիցներուն հետեւեալը կ</w:t>
      </w:r>
      <w:r w:rsidR="00397C61" w:rsidRPr="00397C61">
        <w:rPr>
          <w:rFonts w:ascii="Sylfaen" w:hAnsi="Sylfaen"/>
          <w:rtl/>
          <w:lang w:bidi="he-IL"/>
        </w:rPr>
        <w:t>‏</w:t>
      </w:r>
      <w:r w:rsidR="00397C61" w:rsidRPr="00397C61">
        <w:rPr>
          <w:rFonts w:ascii="Sylfaen" w:hAnsi="Sylfaen"/>
        </w:rPr>
        <w:t>՚ըսէ գեր-մանացի Տիկին Ռիթային. «Մի՛ տրտմիք բառին մեծութենէն։ Հոս գտնուող եղբայրներս զաւակներն են մեծ ժողովուրդի մը, զոր այսօր արհամարհել իսկ չեն զիջանիր մարդիկ։ Բայց անոր հոգիին խորը, հաւատացէք, պահուած կը մնան անգին գեղեցկութիւններ։ Մեզմով, մեր կործանումով մի՛ չափէք այս ժողովուրդը։ Մեղք որ խլեակները միայն տեսաք անոր, անոնք ալ՝ սրբուած մարդկային շնորհէն։ Եթէ պատերազմէն առաջ, առտու մը կանուխ դուք մտնէիք մեր գեղերէն մէկուն եկեղեցին ու կիսամութ աղքատութեան մէջ լսէիք ու հասկնայիք մեր աղօթքները, շարականները, դուք պիտի զգայիք թէ ի՞նչպէս խոնարհ, աղքատիկ այդ շշունջներուն ընդմէջէն բան մը կը մեծնար դէպի Աստուած. թէ ի՞նչպէս ամբողջ երկիր մը ինքզինքը վեր կ</w:t>
      </w:r>
      <w:r w:rsidR="00397C61" w:rsidRPr="00397C61">
        <w:rPr>
          <w:rFonts w:ascii="Sylfaen" w:hAnsi="Sylfaen"/>
          <w:rtl/>
          <w:lang w:bidi="he-IL"/>
        </w:rPr>
        <w:t>‏</w:t>
      </w:r>
      <w:r w:rsidR="00397C61" w:rsidRPr="00397C61">
        <w:rPr>
          <w:rFonts w:ascii="Sylfaen" w:hAnsi="Sylfaen"/>
        </w:rPr>
        <w:t>՚առաքէր, հակառակ իր օրերուն դժոխքին ու ամենօրեայ նահատակութեան։ Մեր ամէն մէկ քարին տակ վկայութիւն մը կայ թաղուած այդ Աստուծոյ փառքէն»։ (Յակոբ Օշա-կան, </w:t>
      </w:r>
      <w:r w:rsidR="00397C61" w:rsidRPr="00397C61">
        <w:rPr>
          <w:rFonts w:ascii="Sylfaen" w:hAnsi="Sylfaen"/>
          <w:i/>
          <w:iCs/>
        </w:rPr>
        <w:t>Երկնքի Ճամբով</w:t>
      </w:r>
      <w:r w:rsidR="00397C61" w:rsidRPr="00397C61">
        <w:rPr>
          <w:rFonts w:ascii="Sylfaen" w:hAnsi="Sylfaen"/>
        </w:rPr>
        <w:t> (Խաղ Մեր Ժամանակներէ, Դրուագ մը Մեր Տարագրութենէն), Պէյրութ, 1985, էջ 67)։</w:t>
      </w:r>
    </w:p>
  </w:footnote>
  <w:footnote w:id="21">
    <w:p w14:paraId="03414786" w14:textId="071A5DAB" w:rsidR="007147E0" w:rsidRPr="007147E0" w:rsidRDefault="007147E0" w:rsidP="007147E0">
      <w:pPr>
        <w:pStyle w:val="FootnoteText"/>
        <w:jc w:val="both"/>
        <w:rPr>
          <w:rFonts w:ascii="Sylfaen" w:hAnsi="Sylfaen"/>
          <w:lang w:val="hy-AM"/>
        </w:rPr>
      </w:pPr>
      <w:r w:rsidRPr="007147E0">
        <w:rPr>
          <w:rStyle w:val="FootnoteReference"/>
          <w:rFonts w:ascii="Sylfaen" w:hAnsi="Sylfaen"/>
        </w:rPr>
        <w:footnoteRef/>
      </w:r>
      <w:r w:rsidRPr="007147E0">
        <w:rPr>
          <w:rFonts w:ascii="Sylfaen" w:hAnsi="Sylfaen"/>
        </w:rPr>
        <w:t xml:space="preserve"> Բան ԺԲ., Ա.։ (Տե՛ս, Գուշակեան, </w:t>
      </w:r>
      <w:r w:rsidRPr="007147E0">
        <w:rPr>
          <w:rFonts w:ascii="Sylfaen" w:hAnsi="Sylfaen"/>
          <w:i/>
          <w:iCs/>
        </w:rPr>
        <w:t>Նոյն</w:t>
      </w:r>
      <w:r w:rsidRPr="007147E0">
        <w:rPr>
          <w:rFonts w:ascii="Sylfaen" w:hAnsi="Sylfaen"/>
        </w:rPr>
        <w:t>, էջ 69)։</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DB"/>
    <w:rsid w:val="00083FAE"/>
    <w:rsid w:val="000F3171"/>
    <w:rsid w:val="001577A9"/>
    <w:rsid w:val="00157BF2"/>
    <w:rsid w:val="001C2B02"/>
    <w:rsid w:val="00287829"/>
    <w:rsid w:val="002B717E"/>
    <w:rsid w:val="00300CDB"/>
    <w:rsid w:val="0030380E"/>
    <w:rsid w:val="00397C61"/>
    <w:rsid w:val="003D7CBC"/>
    <w:rsid w:val="00400054"/>
    <w:rsid w:val="00416D1C"/>
    <w:rsid w:val="0044322C"/>
    <w:rsid w:val="00475FCA"/>
    <w:rsid w:val="004D0A07"/>
    <w:rsid w:val="005824C9"/>
    <w:rsid w:val="00584547"/>
    <w:rsid w:val="005A5FF5"/>
    <w:rsid w:val="00616D3C"/>
    <w:rsid w:val="00632C35"/>
    <w:rsid w:val="00685AB7"/>
    <w:rsid w:val="007147E0"/>
    <w:rsid w:val="007B7715"/>
    <w:rsid w:val="007C57EF"/>
    <w:rsid w:val="007D7895"/>
    <w:rsid w:val="00820010"/>
    <w:rsid w:val="00820B46"/>
    <w:rsid w:val="00867043"/>
    <w:rsid w:val="008B5BA2"/>
    <w:rsid w:val="008F7ADB"/>
    <w:rsid w:val="00944630"/>
    <w:rsid w:val="009A323E"/>
    <w:rsid w:val="00AB003A"/>
    <w:rsid w:val="00B41865"/>
    <w:rsid w:val="00BA3227"/>
    <w:rsid w:val="00C02FDF"/>
    <w:rsid w:val="00C32061"/>
    <w:rsid w:val="00CE142E"/>
    <w:rsid w:val="00D13545"/>
    <w:rsid w:val="00D7777C"/>
    <w:rsid w:val="00D808FA"/>
    <w:rsid w:val="00DB42CC"/>
    <w:rsid w:val="00DC2F33"/>
    <w:rsid w:val="00DC70DC"/>
    <w:rsid w:val="00EA5899"/>
    <w:rsid w:val="00EC4557"/>
    <w:rsid w:val="00F00BF4"/>
    <w:rsid w:val="00FE4C4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F78D685"/>
  <w15:chartTrackingRefBased/>
  <w15:docId w15:val="{995BAC83-C89B-A048-8F56-82D69A98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7A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7A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7AD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7A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F7AD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7AD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7AD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7AD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7AD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AD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7A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7AD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7AD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F7AD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F7A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7A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7A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7A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7AD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F7AD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F7A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A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7A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7ADB"/>
    <w:rPr>
      <w:i/>
      <w:iCs/>
      <w:color w:val="404040" w:themeColor="text1" w:themeTint="BF"/>
    </w:rPr>
  </w:style>
  <w:style w:type="paragraph" w:styleId="ListParagraph">
    <w:name w:val="List Paragraph"/>
    <w:basedOn w:val="Normal"/>
    <w:uiPriority w:val="34"/>
    <w:qFormat/>
    <w:rsid w:val="008F7ADB"/>
    <w:pPr>
      <w:ind w:left="720"/>
      <w:contextualSpacing/>
    </w:pPr>
  </w:style>
  <w:style w:type="character" w:styleId="IntenseEmphasis">
    <w:name w:val="Intense Emphasis"/>
    <w:basedOn w:val="DefaultParagraphFont"/>
    <w:uiPriority w:val="21"/>
    <w:qFormat/>
    <w:rsid w:val="008F7ADB"/>
    <w:rPr>
      <w:i/>
      <w:iCs/>
      <w:color w:val="2F5496" w:themeColor="accent1" w:themeShade="BF"/>
    </w:rPr>
  </w:style>
  <w:style w:type="paragraph" w:styleId="IntenseQuote">
    <w:name w:val="Intense Quote"/>
    <w:basedOn w:val="Normal"/>
    <w:next w:val="Normal"/>
    <w:link w:val="IntenseQuoteChar"/>
    <w:uiPriority w:val="30"/>
    <w:qFormat/>
    <w:rsid w:val="008F7A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ADB"/>
    <w:rPr>
      <w:i/>
      <w:iCs/>
      <w:color w:val="2F5496" w:themeColor="accent1" w:themeShade="BF"/>
    </w:rPr>
  </w:style>
  <w:style w:type="character" w:styleId="IntenseReference">
    <w:name w:val="Intense Reference"/>
    <w:basedOn w:val="DefaultParagraphFont"/>
    <w:uiPriority w:val="32"/>
    <w:qFormat/>
    <w:rsid w:val="008F7ADB"/>
    <w:rPr>
      <w:b/>
      <w:bCs/>
      <w:smallCaps/>
      <w:color w:val="2F5496" w:themeColor="accent1" w:themeShade="BF"/>
      <w:spacing w:val="5"/>
    </w:rPr>
  </w:style>
  <w:style w:type="paragraph" w:styleId="FootnoteText">
    <w:name w:val="footnote text"/>
    <w:basedOn w:val="Normal"/>
    <w:link w:val="FootnoteTextChar"/>
    <w:unhideWhenUsed/>
    <w:rsid w:val="008F7ADB"/>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rsid w:val="008F7ADB"/>
    <w:rPr>
      <w:rFonts w:ascii="Times New Roman" w:eastAsia="Times New Roman" w:hAnsi="Times New Roman" w:cs="Times New Roman"/>
      <w:color w:val="auto"/>
      <w:sz w:val="20"/>
      <w:szCs w:val="20"/>
    </w:rPr>
  </w:style>
  <w:style w:type="paragraph" w:styleId="Footer">
    <w:name w:val="footer"/>
    <w:basedOn w:val="Normal"/>
    <w:link w:val="FooterChar"/>
    <w:uiPriority w:val="99"/>
    <w:unhideWhenUsed/>
    <w:rsid w:val="008F7ADB"/>
    <w:pPr>
      <w:tabs>
        <w:tab w:val="center" w:pos="4680"/>
        <w:tab w:val="right" w:pos="9360"/>
      </w:tabs>
    </w:pPr>
  </w:style>
  <w:style w:type="character" w:customStyle="1" w:styleId="FooterChar">
    <w:name w:val="Footer Char"/>
    <w:basedOn w:val="DefaultParagraphFont"/>
    <w:link w:val="Footer"/>
    <w:uiPriority w:val="99"/>
    <w:rsid w:val="008F7ADB"/>
  </w:style>
  <w:style w:type="character" w:styleId="PageNumber">
    <w:name w:val="page number"/>
    <w:basedOn w:val="DefaultParagraphFont"/>
    <w:uiPriority w:val="99"/>
    <w:semiHidden/>
    <w:unhideWhenUsed/>
    <w:rsid w:val="008F7ADB"/>
  </w:style>
  <w:style w:type="character" w:styleId="FootnoteReference">
    <w:name w:val="footnote reference"/>
    <w:basedOn w:val="DefaultParagraphFont"/>
    <w:uiPriority w:val="99"/>
    <w:semiHidden/>
    <w:unhideWhenUsed/>
    <w:rsid w:val="002878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A4717-61F9-2541-B113-504E3712B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18</Pages>
  <Words>4212</Words>
  <Characters>24014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2026-07-15T11:57:00Z</dcterms:created>
  <dcterms:modified xsi:type="dcterms:W3CDTF">2026-07-15T22:35:00Z</dcterms:modified>
</cp:coreProperties>
</file>