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55EE24" w14:textId="77777777" w:rsidR="00557447" w:rsidRPr="00D423D5" w:rsidRDefault="00557447" w:rsidP="00557447">
      <w:pPr>
        <w:jc w:val="center"/>
        <w:rPr>
          <w:rFonts w:ascii="Sylfaen" w:hAnsi="Sylfaen"/>
          <w:color w:val="000000" w:themeColor="text1"/>
          <w:sz w:val="36"/>
          <w:szCs w:val="36"/>
        </w:rPr>
      </w:pPr>
      <w:r w:rsidRPr="00D423D5">
        <w:rPr>
          <w:rFonts w:ascii="Sylfaen" w:hAnsi="Sylfaen"/>
          <w:color w:val="000000" w:themeColor="text1"/>
          <w:sz w:val="36"/>
          <w:szCs w:val="36"/>
        </w:rPr>
        <w:t>ԺԱՄԱՆԱԿԱԿԻՑ ԲԱՐՈՅԱԳԻՏԱԿԱՆ ՀԱՐՑԵՐ</w:t>
      </w:r>
    </w:p>
    <w:p w14:paraId="4D9DE120" w14:textId="77777777" w:rsidR="00557447" w:rsidRPr="003E6438" w:rsidRDefault="00557447" w:rsidP="00557447">
      <w:pPr>
        <w:rPr>
          <w:rFonts w:ascii="Sylfaen" w:hAnsi="Sylfaen"/>
          <w:color w:val="000000" w:themeColor="text1"/>
          <w:sz w:val="28"/>
          <w:szCs w:val="28"/>
        </w:rPr>
      </w:pPr>
      <w:r w:rsidRPr="003E6438">
        <w:rPr>
          <w:rFonts w:ascii="Sylfaen" w:hAnsi="Sylfaen"/>
          <w:color w:val="000000" w:themeColor="text1"/>
          <w:sz w:val="28"/>
          <w:szCs w:val="28"/>
        </w:rPr>
        <w:t> </w:t>
      </w:r>
    </w:p>
    <w:p w14:paraId="3CD260D1" w14:textId="77777777" w:rsidR="00557447" w:rsidRPr="003E6438" w:rsidRDefault="00557447" w:rsidP="00557447">
      <w:pPr>
        <w:ind w:firstLine="720"/>
        <w:jc w:val="both"/>
        <w:rPr>
          <w:rFonts w:ascii="Sylfaen" w:hAnsi="Sylfaen"/>
          <w:color w:val="000000" w:themeColor="text1"/>
        </w:rPr>
      </w:pPr>
      <w:r w:rsidRPr="003E6438">
        <w:rPr>
          <w:rFonts w:ascii="Sylfaen" w:hAnsi="Sylfaen"/>
          <w:b/>
          <w:bCs/>
          <w:color w:val="000000" w:themeColor="text1"/>
        </w:rPr>
        <w:t>Ժամանակակից բարոյական հարցեր ըսելով կը հասկնանք այն իրավի-ճակները որոնք հայ քրիստոնեան դէմ յանդիման կը բերեն, իր ամենօրեայ կեանքին մէջ, ճիշդ կամ սխալ որոշումներ առնելու երկընտրանքին: Բարոյագիտութիւնը կը պատասխանէ ի՞նչն է եւ ո՞վ է բարին ու ճշմարիտը հարցումին եւ կը սահմանէ մեր խօսքերուն եւ գործերուն բարութիւնն ու ճշմարտութիւնը:</w:t>
      </w:r>
    </w:p>
    <w:p w14:paraId="6DD903BF" w14:textId="28BA8D9B" w:rsidR="00557447" w:rsidRPr="003E6438" w:rsidRDefault="00557447" w:rsidP="00557447">
      <w:pPr>
        <w:ind w:firstLine="720"/>
        <w:jc w:val="both"/>
        <w:rPr>
          <w:rFonts w:ascii="Sylfaen" w:hAnsi="Sylfaen"/>
          <w:color w:val="000000" w:themeColor="text1"/>
        </w:rPr>
      </w:pPr>
      <w:r w:rsidRPr="003E6438">
        <w:rPr>
          <w:rFonts w:ascii="Sylfaen" w:hAnsi="Sylfaen"/>
          <w:b/>
          <w:bCs/>
          <w:color w:val="000000" w:themeColor="text1"/>
        </w:rPr>
        <w:t>Ժամանակակից բարոյագիտական հարցերուն մէջ կ’իյնան 1971-էն ի վեր</w:t>
      </w:r>
      <w:r>
        <w:rPr>
          <w:rFonts w:ascii="Sylfaen" w:hAnsi="Sylfaen"/>
          <w:b/>
          <w:bCs/>
          <w:color w:val="000000" w:themeColor="text1"/>
        </w:rPr>
        <w:t xml:space="preserve"> </w:t>
      </w:r>
      <w:r w:rsidRPr="003E6438">
        <w:rPr>
          <w:rFonts w:ascii="Sylfaen" w:hAnsi="Sylfaen"/>
          <w:b/>
          <w:bCs/>
          <w:color w:val="000000" w:themeColor="text1"/>
        </w:rPr>
        <w:t>“bioethics”-ով (որ մօտաւոր թարգմանութեամբ կրնայ նշանակել «վերապրումի գիտութիւն») բնորոշուած բժշկական այն բոլոր միջոցները որոնք բարոյագիտութիւնը կ’օգտագործեն մարդկային բնախօսական մարզէն ներս:</w:t>
      </w:r>
    </w:p>
    <w:p w14:paraId="39719DB7" w14:textId="3EA663BA" w:rsidR="00557447" w:rsidRPr="003E6438" w:rsidRDefault="00557447" w:rsidP="00557447">
      <w:pPr>
        <w:ind w:firstLine="720"/>
        <w:jc w:val="both"/>
        <w:rPr>
          <w:rFonts w:ascii="Sylfaen" w:hAnsi="Sylfaen"/>
          <w:color w:val="000000" w:themeColor="text1"/>
        </w:rPr>
      </w:pPr>
      <w:r w:rsidRPr="003E6438">
        <w:rPr>
          <w:rFonts w:ascii="Sylfaen" w:hAnsi="Sylfaen"/>
          <w:b/>
          <w:bCs/>
          <w:color w:val="000000" w:themeColor="text1"/>
        </w:rPr>
        <w:t>Այս յօդուածաշարքին նպատակը ժամանակակից մի քանի բարոյագիտական հարցերու անդրադառնալ եւ քրիստոնէական հիմնական ուղղութիւններ բանաձեւելն է: Անշուշտ, այս հարցերուն ենթահող կը ծառայեն մշտական հարցեր եւս, զորս չենք կրնար զանց ընել եւ անոնց եւս անդրադառնալը յարմար, կարեւոր եւ օգտաշատ կը համարենք: Առաւել, պարտ կը զգանք այս բոլորը մեր եկեղեցւոյ նուիրապետական իշխանութեան ուշադրութեան յանձնել եւ մեր եկեղեցւոյ տեսակէտները որոնել. որպէսզի իմանալէ ետք մեր եկեղեցւոյ պաշտօնական կեցուածքը, ըստ այնմ փորձենք ապրիլ մեր քրիստոնէական կեանքը:</w:t>
      </w:r>
    </w:p>
    <w:p w14:paraId="56BC3B8A" w14:textId="17D733D3" w:rsidR="00557447" w:rsidRPr="003E6438" w:rsidRDefault="00557447" w:rsidP="00557447">
      <w:pPr>
        <w:rPr>
          <w:rFonts w:ascii="Sylfaen" w:hAnsi="Sylfaen"/>
          <w:color w:val="000000" w:themeColor="text1"/>
          <w:sz w:val="28"/>
          <w:szCs w:val="28"/>
        </w:rPr>
      </w:pPr>
    </w:p>
    <w:p w14:paraId="0E44F09B" w14:textId="77777777" w:rsidR="00557447" w:rsidRPr="00D423D5" w:rsidRDefault="00557447" w:rsidP="00557447">
      <w:pPr>
        <w:jc w:val="center"/>
        <w:rPr>
          <w:rFonts w:ascii="Sylfaen" w:hAnsi="Sylfaen"/>
          <w:color w:val="000000" w:themeColor="text1"/>
          <w:sz w:val="32"/>
          <w:szCs w:val="32"/>
        </w:rPr>
      </w:pPr>
      <w:r w:rsidRPr="00D423D5">
        <w:rPr>
          <w:rFonts w:ascii="Sylfaen" w:hAnsi="Sylfaen"/>
          <w:color w:val="000000" w:themeColor="text1"/>
          <w:sz w:val="32"/>
          <w:szCs w:val="32"/>
        </w:rPr>
        <w:t>Ա. ԴԻՒՐԱՄԱՀ</w:t>
      </w:r>
    </w:p>
    <w:p w14:paraId="05CF2B20" w14:textId="77777777" w:rsidR="00557447" w:rsidRPr="003E6438" w:rsidRDefault="00557447" w:rsidP="00557447">
      <w:pPr>
        <w:rPr>
          <w:rFonts w:ascii="Sylfaen" w:hAnsi="Sylfaen"/>
          <w:color w:val="000000" w:themeColor="text1"/>
          <w:sz w:val="28"/>
          <w:szCs w:val="28"/>
        </w:rPr>
      </w:pPr>
      <w:r w:rsidRPr="003E6438">
        <w:rPr>
          <w:rFonts w:ascii="Sylfaen" w:hAnsi="Sylfaen"/>
          <w:color w:val="000000" w:themeColor="text1"/>
          <w:sz w:val="28"/>
          <w:szCs w:val="28"/>
        </w:rPr>
        <w:t> </w:t>
      </w:r>
    </w:p>
    <w:p w14:paraId="77B622AB"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Դիւրամահ (Euthanasia). “Euthanasia” (eu եւ thanatos) Յունարէն բառ մըն է որ կը նշանակէ դիւրին կամ ազնիւ մահ: Դիւրամահը կը սահմանուի որպէս անբուժելի կամ ծանր հիւանդութեամբ տառապողի մը կեանքին աւարտը ապահովող միջոց, որուն նպատակն է ենթական ձերբազատել տառապանքէն:</w:t>
      </w:r>
    </w:p>
    <w:p w14:paraId="215CF53B"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Դիւրամահը կրնայ պարտադրեալ կամ կամաւոր ըլլալ:</w:t>
      </w:r>
    </w:p>
    <w:p w14:paraId="06389CB2"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Պարտադրեալ դիւրամահը կը կատարուի առանց հիւանդին համաձայնութեան, երբ արտաքին անհատական կամ հաւաքական որոշումով կը վճռուի ենթակային մահը: Սա կը բնորոշուի որպէս «գթասիրտ սպանութիւն» (mercy killing). որովհետեւ, այս մահով գթալից անդորրութիւն մը կը շնորհուի հիւանդին եւ անոր պարագաներուն:</w:t>
      </w:r>
    </w:p>
    <w:p w14:paraId="44E01E59"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Պարտադրեալ դիւրամահով արարքին միջոցառումը չ’արդարա-ցըներ նպատակը: Սա կը նմանի ձերբակալուած գողին այն առար-կութեան, որ կ’ըսէ թէ դրամատունէն դրամ կը գողնար աղքատներուն օգնելու համար:</w:t>
      </w:r>
    </w:p>
    <w:p w14:paraId="64F91352"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lastRenderedPageBreak/>
        <w:t>Այս տիպի սպանութիւնը կը հակասէ քրիստոնէական ուսուցման. որովհետեւ, կեանքը Աստուծմէ կը պարգեւուի մարդուն եւ մեզի չէ թոյլատրուած որեւէ միջոցաւ անմեղ արարածի մը կեանքը խլել՝ անոր հաւանութեամբ եւ կամ անհաւանութեամբ: Ճշմարիտ գթասրտութիւնը կը մղէ մեզ տառապողին ցաւը ամոքելու. սակայն չի՛ թոյլատրեր որ այդ կատարենք ի գին անոր կեանքը խլելու: Սա անարդարանալի ոճիր մըն է:</w:t>
      </w:r>
    </w:p>
    <w:p w14:paraId="42672C92" w14:textId="77777777" w:rsidR="00557447" w:rsidRPr="003E6438" w:rsidRDefault="00557447" w:rsidP="00557447">
      <w:pPr>
        <w:jc w:val="both"/>
        <w:rPr>
          <w:rFonts w:ascii="Sylfaen" w:hAnsi="Sylfaen"/>
          <w:color w:val="000000" w:themeColor="text1"/>
          <w:sz w:val="28"/>
          <w:szCs w:val="28"/>
        </w:rPr>
      </w:pPr>
      <w:r w:rsidRPr="003E6438">
        <w:rPr>
          <w:rFonts w:ascii="Sylfaen" w:hAnsi="Sylfaen"/>
          <w:color w:val="000000" w:themeColor="text1"/>
          <w:sz w:val="28"/>
          <w:szCs w:val="28"/>
        </w:rPr>
        <w:t>Կամաւոր դիւրամահը ընդառաջումն է գիտակից հիւանդի մը փափաքին, երբ ան անտանելի ցաւերով կը տուայտի եւ անբուժելի հիւանդութեամբ կը տառապի ու կը խնդրէ իր կեանքին աւարտը: Կարգ մը երկիրներու մէջ արդէն օրինական դարձած է այս քայլին դիմելը, երբ մանաւանդ հիւանդը ստորագրուած եւ վաւերացուած դիմում մը կը ներկայացնէ բժիշկին: Կարգ մը քրիտսոնեաներ կ’արդարացնեն այս քայլը, միայն այն պարագային՝ երբ հիւանդը կը գիտակցի թէ հասած է հանգրուանի մը, ուր այլեւս չի՛ կրնար Աստուծոյ եւ իր նմաններուն ծառայել: Սակայն, այս առարկութիւնը եւս չ’արդարանար. որովհետեւ, մարդուն Արարիչն ու Փրկիչը Աստուած է, եւ մարդ կոչուած է միայն իր կեանքը պաշտպանելու եւ ո՛չ թէ զայն փճացնելու: Միթէ Աստուծոյ նախախնամական սիրոյն ժխտումը չէ՞ այն եզրակացութիւնը թէ մեր կեանքը այլեւս չի՛ կրնար Իրեն եւ մեր նմաններուն բարիք բերել: Ճիշդ է որ յաճախ տառապանքը անկրելի համեմատութիւններու կը հասնի. բայց, ան ինքնանպատակ չէ եւ պէտք է ամեն միջոցներու դիմել զայն մեղմելու համար: Յաճախ, տառապանքը կրելու եղանակը կրնայ ենթական եւ անոր շուրջինները հոգեւոր արթ</w:t>
      </w:r>
      <w:r>
        <w:rPr>
          <w:rFonts w:ascii="Sylfaen" w:hAnsi="Sylfaen"/>
          <w:color w:val="000000" w:themeColor="text1"/>
          <w:sz w:val="28"/>
          <w:szCs w:val="28"/>
        </w:rPr>
        <w:t>-</w:t>
      </w:r>
      <w:r w:rsidRPr="003E6438">
        <w:rPr>
          <w:rFonts w:ascii="Sylfaen" w:hAnsi="Sylfaen"/>
          <w:color w:val="000000" w:themeColor="text1"/>
          <w:sz w:val="28"/>
          <w:szCs w:val="28"/>
        </w:rPr>
        <w:t>նութեան եւ աճումի առաջնորդել: Առաւել, բժշկական վկայագրեր կը հաստատեն թէ նոյնիսկ անբուժելի նկատուած հիւանդութիւններ բուժուած են: Հետեւաբար, կեանքը իր աւարտին հասցնելու կամաւոր արարքը եւս դատապարտելի է եւ համազօր կը նկատուի անձ</w:t>
      </w:r>
      <w:r>
        <w:rPr>
          <w:rFonts w:ascii="Sylfaen" w:hAnsi="Sylfaen"/>
          <w:color w:val="000000" w:themeColor="text1"/>
          <w:sz w:val="28"/>
          <w:szCs w:val="28"/>
        </w:rPr>
        <w:t>-</w:t>
      </w:r>
      <w:r w:rsidRPr="003E6438">
        <w:rPr>
          <w:rFonts w:ascii="Sylfaen" w:hAnsi="Sylfaen"/>
          <w:color w:val="000000" w:themeColor="text1"/>
          <w:sz w:val="28"/>
          <w:szCs w:val="28"/>
        </w:rPr>
        <w:t>նասպանութեան:</w:t>
      </w:r>
    </w:p>
    <w:p w14:paraId="0B25B994"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Պարտադրեալ եւ կամաւոր դիւրամահը արդարացնող բարոյական երեք սկզբունքներ կը պարզուին.</w:t>
      </w:r>
    </w:p>
    <w:p w14:paraId="414D22C1" w14:textId="7456D281"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1. </w:t>
      </w:r>
      <w:r w:rsidRPr="003E6438">
        <w:rPr>
          <w:rFonts w:ascii="Sylfaen" w:hAnsi="Sylfaen"/>
          <w:b/>
          <w:bCs/>
          <w:color w:val="000000" w:themeColor="text1"/>
          <w:sz w:val="28"/>
          <w:szCs w:val="28"/>
        </w:rPr>
        <w:t>Մարդկային կեանքի սրբութեան սկզբունքը</w:t>
      </w:r>
      <w:r w:rsidRPr="003E6438">
        <w:rPr>
          <w:rFonts w:ascii="Sylfaen" w:hAnsi="Sylfaen"/>
          <w:color w:val="000000" w:themeColor="text1"/>
          <w:sz w:val="28"/>
          <w:szCs w:val="28"/>
        </w:rPr>
        <w:t xml:space="preserve">, որով կը սահմանուի թէ մարդկային կեանքը թանկագին է եւ արտօնելի է զայն աւարտել մարդկային կեանքի պաշտպանութեան հարկադրանքին տակ միայն: Արդ, դիւրամահը չ’արդարանար, որովհետեւ հիւանդին կեանքի սրբութեան սկզբունքը ժխտող գոհացուցիչ տուեալներ չի՛ հայթայթեր: Մարդկային </w:t>
      </w:r>
      <w:r w:rsidRPr="003E6438">
        <w:rPr>
          <w:rFonts w:ascii="Sylfaen" w:hAnsi="Sylfaen"/>
          <w:color w:val="000000" w:themeColor="text1"/>
          <w:sz w:val="28"/>
          <w:szCs w:val="28"/>
        </w:rPr>
        <w:lastRenderedPageBreak/>
        <w:t>կեանքն ու մահը Աստուծոյ ձեռքին մէջ ըլլալով, մարդուն գոյութեան սկիզբն ու աւարտը միայն Ան կրնայ ճշդել:</w:t>
      </w:r>
    </w:p>
    <w:p w14:paraId="473B2499" w14:textId="5E066A5C"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2. </w:t>
      </w:r>
      <w:r w:rsidRPr="003E6438">
        <w:rPr>
          <w:rFonts w:ascii="Sylfaen" w:hAnsi="Sylfaen"/>
          <w:b/>
          <w:bCs/>
          <w:color w:val="000000" w:themeColor="text1"/>
          <w:sz w:val="28"/>
          <w:szCs w:val="28"/>
        </w:rPr>
        <w:t>Մարդկային ինքնիշխանութեան սկզբունքը</w:t>
      </w:r>
      <w:r w:rsidRPr="003E6438">
        <w:rPr>
          <w:rFonts w:ascii="Sylfaen" w:hAnsi="Sylfaen"/>
          <w:color w:val="000000" w:themeColor="text1"/>
          <w:sz w:val="28"/>
          <w:szCs w:val="28"/>
        </w:rPr>
        <w:t>, որով կը սահմանուի թէ անբուժելի հիւանդութեամբ տառապողի սպանութիւնը կ’արդարանայ միայն այն պարագային երբ ենթական կ’որոշէ այդ քայլին դիմել: Այս տեսակէտը պաշտպանողներ կ’ըսեն թէ մարդուն ինքնիշխանութեան սկզբունքը կը գերադասուի կեանքի սրբութեան սկզբունքէն: Ուրեմն, միայն կամաւորապէս եւ գիտակցօրէն կատարուած դիւրամահը բարո</w:t>
      </w:r>
      <w:r>
        <w:rPr>
          <w:rFonts w:ascii="Sylfaen" w:hAnsi="Sylfaen"/>
          <w:color w:val="000000" w:themeColor="text1"/>
          <w:sz w:val="28"/>
          <w:szCs w:val="28"/>
        </w:rPr>
        <w:t>-</w:t>
      </w:r>
      <w:r w:rsidRPr="003E6438">
        <w:rPr>
          <w:rFonts w:ascii="Sylfaen" w:hAnsi="Sylfaen"/>
          <w:color w:val="000000" w:themeColor="text1"/>
          <w:sz w:val="28"/>
          <w:szCs w:val="28"/>
        </w:rPr>
        <w:t>յապէս ընդունելի է:</w:t>
      </w:r>
    </w:p>
    <w:p w14:paraId="42F7DD4B"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3. </w:t>
      </w:r>
      <w:r w:rsidRPr="003E6438">
        <w:rPr>
          <w:rFonts w:ascii="Sylfaen" w:hAnsi="Sylfaen"/>
          <w:b/>
          <w:bCs/>
          <w:color w:val="000000" w:themeColor="text1"/>
          <w:sz w:val="28"/>
          <w:szCs w:val="28"/>
        </w:rPr>
        <w:t>Բարեսրտութեան եւ նպաստաւորութեան սկզբունքը</w:t>
      </w:r>
      <w:r w:rsidRPr="003E6438">
        <w:rPr>
          <w:rFonts w:ascii="Sylfaen" w:hAnsi="Sylfaen"/>
          <w:color w:val="000000" w:themeColor="text1"/>
          <w:sz w:val="28"/>
          <w:szCs w:val="28"/>
        </w:rPr>
        <w:t>, որ ի զօրու կը դառնայ երբ հիւանդը անգիտակից վիճակի մէջ կը գտնուի եւ անոր ի նպաստ որոշում առնելու հարկադրանքը կը ցցուի: Այս կացութեան մէջ երկու միջոցներու կարելի է դիմել. Առաջին, հարց տալ թէ հիւանդին կամքը ի՞նչ պիտի ըլլար եթէ ան կարենար զայն արտայայտել. անշուշտ, հոս նկատի կ’առնուին միայն ծերերն ու մտքով թերաճները եւ կ’ան</w:t>
      </w:r>
      <w:r>
        <w:rPr>
          <w:rFonts w:ascii="Sylfaen" w:hAnsi="Sylfaen"/>
          <w:color w:val="000000" w:themeColor="text1"/>
          <w:sz w:val="28"/>
          <w:szCs w:val="28"/>
        </w:rPr>
        <w:t>-</w:t>
      </w:r>
      <w:r w:rsidRPr="003E6438">
        <w:rPr>
          <w:rFonts w:ascii="Sylfaen" w:hAnsi="Sylfaen"/>
          <w:color w:val="000000" w:themeColor="text1"/>
          <w:sz w:val="28"/>
          <w:szCs w:val="28"/>
        </w:rPr>
        <w:t>տեսուին խեղանդամ նորածինները: Երկրորդ, խեղանդամ նորածիններու պարագային ապաւինիլ բժշկական այն միջոցներու հայթայթման վրայ որոնք կը մեկնին հիւանդը ապաքինելու հրամայականէն եւ կը գնահատեն հիւանդին կեանքի որակական արժէքը:</w:t>
      </w:r>
    </w:p>
    <w:p w14:paraId="39F16CAC"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Քրիստոնէական դիտանկիւնէ, դիւրամահի հանդէպ մեր կեցուածքը կը ճշդուի մահուան մեր տուած բանաձեւումով: Մարդկային մարմինը փոքր տիեզերք (microcosm) մըն է, որ իր մէջ կը միացնէ Աստուծոյ ստեղծագործութեան ֆիզիքական եւ հոգեկան երեսները. առաւել, ան կը կրէ Աստուծոյ պատկերն ու նմանութիւնը, որ նախամարդուն անմա</w:t>
      </w:r>
      <w:r>
        <w:rPr>
          <w:rFonts w:ascii="Sylfaen" w:hAnsi="Sylfaen"/>
          <w:color w:val="000000" w:themeColor="text1"/>
          <w:sz w:val="28"/>
          <w:szCs w:val="28"/>
        </w:rPr>
        <w:t>-</w:t>
      </w:r>
      <w:r w:rsidRPr="003E6438">
        <w:rPr>
          <w:rFonts w:ascii="Sylfaen" w:hAnsi="Sylfaen"/>
          <w:color w:val="000000" w:themeColor="text1"/>
          <w:sz w:val="28"/>
          <w:szCs w:val="28"/>
        </w:rPr>
        <w:t>հութեան երաշխիքն էր: Բայց, անկումով Ադամ մերժեց զԱստուած եւ իր մէջ եղծանեց աստուածային պատկերն ու նմանութիւնը: Ան փորձեց իր կեանքը առանց Աստուծոյ տնօրինել, եւ մահը ընտրեց: Սակայն, Աստուած Իր բազմառատ գթութեամբ ուզեց Իր արարածները փրկել իրենց անկեալ վիճակէն եւ Իր Միածին Որդին ղրկեց աշխարհ: Յիսուս Իր կեանքով, մահով եւ յարութեամբ վերակերտեց մարդուն մէջ աստ</w:t>
      </w:r>
      <w:r>
        <w:rPr>
          <w:rFonts w:ascii="Sylfaen" w:hAnsi="Sylfaen"/>
          <w:color w:val="000000" w:themeColor="text1"/>
          <w:sz w:val="28"/>
          <w:szCs w:val="28"/>
        </w:rPr>
        <w:t>ո</w:t>
      </w:r>
      <w:r w:rsidRPr="003E6438">
        <w:rPr>
          <w:rFonts w:ascii="Sylfaen" w:hAnsi="Sylfaen"/>
          <w:color w:val="000000" w:themeColor="text1"/>
          <w:sz w:val="28"/>
          <w:szCs w:val="28"/>
        </w:rPr>
        <w:t>ւածային պատ</w:t>
      </w:r>
      <w:r>
        <w:rPr>
          <w:rFonts w:ascii="Sylfaen" w:hAnsi="Sylfaen"/>
          <w:color w:val="000000" w:themeColor="text1"/>
          <w:sz w:val="28"/>
          <w:szCs w:val="28"/>
        </w:rPr>
        <w:t>-</w:t>
      </w:r>
      <w:r w:rsidRPr="003E6438">
        <w:rPr>
          <w:rFonts w:ascii="Sylfaen" w:hAnsi="Sylfaen"/>
          <w:color w:val="000000" w:themeColor="text1"/>
          <w:sz w:val="28"/>
          <w:szCs w:val="28"/>
        </w:rPr>
        <w:t>կերն ու նմանութիւնը: Արդ, այսպիսով մարդկային ամբողջ գոյութիւնը կերպարանափոխուեցաւ եւ մահը յարութեամբ դարձաւ յաւիտենական կեանքի անցման կամուրջը: Մեզի չէ արտօն</w:t>
      </w:r>
      <w:r>
        <w:rPr>
          <w:rFonts w:ascii="Sylfaen" w:hAnsi="Sylfaen"/>
          <w:color w:val="000000" w:themeColor="text1"/>
          <w:sz w:val="28"/>
          <w:szCs w:val="28"/>
        </w:rPr>
        <w:t>ո</w:t>
      </w:r>
      <w:r w:rsidRPr="003E6438">
        <w:rPr>
          <w:rFonts w:ascii="Sylfaen" w:hAnsi="Sylfaen"/>
          <w:color w:val="000000" w:themeColor="text1"/>
          <w:sz w:val="28"/>
          <w:szCs w:val="28"/>
        </w:rPr>
        <w:t>ւած ո՛չ մէկուն կեանքը երկարաձգել արուեստական միջոցներով: Աստուծոյ պատուիրանը յստակ է. </w:t>
      </w:r>
      <w:r w:rsidRPr="003E6438">
        <w:rPr>
          <w:rFonts w:ascii="Sylfaen" w:hAnsi="Sylfaen"/>
          <w:i/>
          <w:iCs/>
          <w:color w:val="000000" w:themeColor="text1"/>
          <w:sz w:val="28"/>
          <w:szCs w:val="28"/>
        </w:rPr>
        <w:t xml:space="preserve">«Լսեր էք որ անցեալին ըսուած է. “Մի՛ սպաներ, որովհետեւ ան որ կը </w:t>
      </w:r>
      <w:r w:rsidRPr="003E6438">
        <w:rPr>
          <w:rFonts w:ascii="Sylfaen" w:hAnsi="Sylfaen"/>
          <w:i/>
          <w:iCs/>
          <w:color w:val="000000" w:themeColor="text1"/>
          <w:sz w:val="28"/>
          <w:szCs w:val="28"/>
        </w:rPr>
        <w:lastRenderedPageBreak/>
        <w:t>սպանէ, պիտի դատապարտուի”»</w:t>
      </w:r>
      <w:r w:rsidRPr="003E6438">
        <w:rPr>
          <w:rFonts w:ascii="Sylfaen" w:hAnsi="Sylfaen"/>
          <w:color w:val="000000" w:themeColor="text1"/>
          <w:sz w:val="28"/>
          <w:szCs w:val="28"/>
        </w:rPr>
        <w:t> (Աւետարան ըստ Մատթէոսի 5.21, հմմտ. Ելք 20.13, 17 եւ 21.12–23, Երկրորդումն Օրէնքի 5.17)։ </w:t>
      </w:r>
    </w:p>
    <w:p w14:paraId="7DE2E7EF"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Ընկերը անձին պէս սիրելու պատուիրանը (Ղեւտական 19.18) յարա</w:t>
      </w:r>
      <w:r>
        <w:rPr>
          <w:rFonts w:ascii="Sylfaen" w:hAnsi="Sylfaen"/>
          <w:color w:val="000000" w:themeColor="text1"/>
          <w:sz w:val="28"/>
          <w:szCs w:val="28"/>
        </w:rPr>
        <w:t>-</w:t>
      </w:r>
      <w:r w:rsidRPr="003E6438">
        <w:rPr>
          <w:rFonts w:ascii="Sylfaen" w:hAnsi="Sylfaen"/>
          <w:color w:val="000000" w:themeColor="text1"/>
          <w:sz w:val="28"/>
          <w:szCs w:val="28"/>
        </w:rPr>
        <w:t>բերական չէ, եւ երբ բժիշկը կ’առաջնորդուի այդ պատուիրանէն եւ կ’ի</w:t>
      </w:r>
      <w:r>
        <w:rPr>
          <w:rFonts w:ascii="Sylfaen" w:hAnsi="Sylfaen"/>
          <w:color w:val="000000" w:themeColor="text1"/>
          <w:sz w:val="28"/>
          <w:szCs w:val="28"/>
        </w:rPr>
        <w:t>-</w:t>
      </w:r>
      <w:r w:rsidRPr="003E6438">
        <w:rPr>
          <w:rFonts w:ascii="Sylfaen" w:hAnsi="Sylfaen"/>
          <w:color w:val="000000" w:themeColor="text1"/>
          <w:sz w:val="28"/>
          <w:szCs w:val="28"/>
        </w:rPr>
        <w:t>րագործէ բժշկութեան մարդկային կեանքը առողջ պահելու կոչումը, իր նպատակը պէտք է ըլլայ, բոլոր պարագաներուն մէջ, հիւանդին առող</w:t>
      </w:r>
      <w:r>
        <w:rPr>
          <w:rFonts w:ascii="Sylfaen" w:hAnsi="Sylfaen"/>
          <w:color w:val="000000" w:themeColor="text1"/>
          <w:sz w:val="28"/>
          <w:szCs w:val="28"/>
        </w:rPr>
        <w:t>-</w:t>
      </w:r>
      <w:r w:rsidRPr="003E6438">
        <w:rPr>
          <w:rFonts w:ascii="Sylfaen" w:hAnsi="Sylfaen"/>
          <w:color w:val="000000" w:themeColor="text1"/>
          <w:sz w:val="28"/>
          <w:szCs w:val="28"/>
        </w:rPr>
        <w:t>ջութիւն եւ անոր հարազատներուն անդորրութիւն պարգեւել:</w:t>
      </w:r>
    </w:p>
    <w:p w14:paraId="04E8B9C8"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Անշուշտ, ծնելու ժամանակ եւ մեռնելու ժամանակ կայ (Ժողովող 3.2), եւ բժշկութիւնը կոչուած է կեանքը ընտրելու (Երկրորդումն Օրէնքի 30.19). որովհետեւ մարդկային կեանքը իր բոլոր մակարդակներուն վրայ նուիրական է Արարիչին համար: Հետեւաբար, որքան ալ ցանկանք Աս</w:t>
      </w:r>
      <w:r>
        <w:rPr>
          <w:rFonts w:ascii="Sylfaen" w:hAnsi="Sylfaen"/>
          <w:color w:val="000000" w:themeColor="text1"/>
          <w:sz w:val="28"/>
          <w:szCs w:val="28"/>
        </w:rPr>
        <w:t>-</w:t>
      </w:r>
      <w:r w:rsidRPr="003E6438">
        <w:rPr>
          <w:rFonts w:ascii="Sylfaen" w:hAnsi="Sylfaen"/>
          <w:color w:val="000000" w:themeColor="text1"/>
          <w:sz w:val="28"/>
          <w:szCs w:val="28"/>
        </w:rPr>
        <w:t>տուծոյ մշտական ներկայութեան հասնիլ, արտօնուած չենք մեր ժա</w:t>
      </w:r>
      <w:r>
        <w:rPr>
          <w:rFonts w:ascii="Sylfaen" w:hAnsi="Sylfaen"/>
          <w:color w:val="000000" w:themeColor="text1"/>
          <w:sz w:val="28"/>
          <w:szCs w:val="28"/>
        </w:rPr>
        <w:t>-</w:t>
      </w:r>
      <w:r w:rsidRPr="003E6438">
        <w:rPr>
          <w:rFonts w:ascii="Sylfaen" w:hAnsi="Sylfaen"/>
          <w:color w:val="000000" w:themeColor="text1"/>
          <w:sz w:val="28"/>
          <w:szCs w:val="28"/>
        </w:rPr>
        <w:t>մանակաւոր եւ երկրաւոր կեանքը կարճեցնել: Մահը թէեւ անխուսափելի է, սակայն աւարտ մը չէ քրիստոնեային համար: Քրիստոնեան պէտք է իր կեանքը վայելէ որպէս Աստուծմէ շնորհուած թանկագին նուէր մը, որուն գինը Քրիստոս վճարեց եւ զայն վերանորոգեց: Միաժամանակ, մեր ֆիզիքական մահուան անխուսափելիութիւնը պէտք է ընդունինք ո՛չ թէ յուսախաբութեամբ, այլ Վերջին Դատաստանի յարուցեալ եւ կերպա</w:t>
      </w:r>
      <w:r>
        <w:rPr>
          <w:rFonts w:ascii="Sylfaen" w:hAnsi="Sylfaen"/>
          <w:color w:val="000000" w:themeColor="text1"/>
          <w:sz w:val="28"/>
          <w:szCs w:val="28"/>
        </w:rPr>
        <w:t>-</w:t>
      </w:r>
      <w:r w:rsidRPr="003E6438">
        <w:rPr>
          <w:rFonts w:ascii="Sylfaen" w:hAnsi="Sylfaen"/>
          <w:color w:val="000000" w:themeColor="text1"/>
          <w:sz w:val="28"/>
          <w:szCs w:val="28"/>
        </w:rPr>
        <w:t>րանափոխեալ մարմնի ակնկալութեամբ:</w:t>
      </w:r>
    </w:p>
    <w:p w14:paraId="6F2BEE2B"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Ուրեմն, մինչ թելադրելի եւ քաջալերելի են բժշկական այն բոլոր միջոցները որոնք կը ձգտին ցաւը մեղմելու, դիւրամահը ընդունելի չի՛ կրնար նկատուիլ իրաւ քրիստոնեային կողմէ, որ կ’ապրի վայրագութիւնն ու մահը քաջալերող ընկերութեան մը մէջ եւ կոչուած է կեանք եւ լոյս դառնալ համայն մարդկութեան եւ մահամերձներուն սէր բաշխել ու յաւի</w:t>
      </w:r>
      <w:r>
        <w:rPr>
          <w:rFonts w:ascii="Sylfaen" w:hAnsi="Sylfaen"/>
          <w:color w:val="000000" w:themeColor="text1"/>
          <w:sz w:val="28"/>
          <w:szCs w:val="28"/>
        </w:rPr>
        <w:t>-</w:t>
      </w:r>
      <w:r w:rsidRPr="003E6438">
        <w:rPr>
          <w:rFonts w:ascii="Sylfaen" w:hAnsi="Sylfaen"/>
          <w:color w:val="000000" w:themeColor="text1"/>
          <w:sz w:val="28"/>
          <w:szCs w:val="28"/>
        </w:rPr>
        <w:t>տենական կեանքի յոյս ներշնչել:</w:t>
      </w:r>
    </w:p>
    <w:p w14:paraId="035CD086"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Գործնապաշտ ըլլալու համար պէտք է ընդգծել թէ չենք կրնար անտեսել վարդապետական բանաձեւումներէ անդին գացող հետեւեալ հարցերը.</w:t>
      </w:r>
    </w:p>
    <w:p w14:paraId="1AB8638C"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1. Շարունակաբար յայտնուող բժշկական գիւտերու լոյսին տակ, բարոյական գետնի վրայ ե՞րբ արդարանալի է տառապող կամ մահամերձ հիւանդի մը շնորհուող խնամքը աւարտել:</w:t>
      </w:r>
    </w:p>
    <w:p w14:paraId="2ECFB48C"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2. Բժշկական խնամատարութեամբ հիւանդին կեա՞նքն է որ կ’եր-կարաձգենք թէ մահընթացը:</w:t>
      </w:r>
    </w:p>
    <w:p w14:paraId="714E2BA8"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3. Հիւանդին շնորհուածը լիիրաւ կեա՞նք է թէ պարզ գոյութիւն մը:</w:t>
      </w:r>
    </w:p>
    <w:p w14:paraId="5EEDD333"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lastRenderedPageBreak/>
        <w:t>4. Բժիշկին եւ հիւանդին միջեւ եղած վստահութիւնը ե՞րբ եւ ի՞նչ տուեալներու տակ վտանգել:</w:t>
      </w:r>
    </w:p>
    <w:p w14:paraId="64CC3F71" w14:textId="77777777" w:rsidR="00557447" w:rsidRPr="003E6438" w:rsidRDefault="00557447" w:rsidP="00557447">
      <w:pPr>
        <w:ind w:firstLine="720"/>
        <w:jc w:val="both"/>
        <w:rPr>
          <w:rFonts w:ascii="Sylfaen" w:hAnsi="Sylfaen"/>
          <w:color w:val="000000" w:themeColor="text1"/>
          <w:sz w:val="28"/>
          <w:szCs w:val="28"/>
        </w:rPr>
      </w:pPr>
      <w:r w:rsidRPr="003E6438">
        <w:rPr>
          <w:rFonts w:ascii="Sylfaen" w:hAnsi="Sylfaen"/>
          <w:color w:val="000000" w:themeColor="text1"/>
          <w:sz w:val="28"/>
          <w:szCs w:val="28"/>
        </w:rPr>
        <w:t>5. Բժշկական խնամքին դադարումը բարոյական երեսին կողքին սպառողական մտահոգութիւններ դրսեւորող օրինական երես մըն ալ կը ներկայացնէ:</w:t>
      </w:r>
    </w:p>
    <w:p w14:paraId="0AAAABD2" w14:textId="77777777" w:rsidR="00557447" w:rsidRPr="003E6438" w:rsidRDefault="00557447" w:rsidP="00557447">
      <w:pPr>
        <w:jc w:val="both"/>
        <w:rPr>
          <w:rFonts w:ascii="Sylfaen" w:hAnsi="Sylfaen"/>
          <w:color w:val="000000" w:themeColor="text1"/>
          <w:sz w:val="28"/>
          <w:szCs w:val="28"/>
        </w:rPr>
      </w:pPr>
      <w:r w:rsidRPr="003E6438">
        <w:rPr>
          <w:rFonts w:ascii="Sylfaen" w:hAnsi="Sylfaen"/>
          <w:color w:val="000000" w:themeColor="text1"/>
          <w:sz w:val="28"/>
          <w:szCs w:val="28"/>
        </w:rPr>
        <w:t> </w:t>
      </w:r>
    </w:p>
    <w:p w14:paraId="508E3BA1" w14:textId="77777777" w:rsidR="00557447" w:rsidRPr="003E6438" w:rsidRDefault="00557447" w:rsidP="00557447">
      <w:pPr>
        <w:rPr>
          <w:rFonts w:ascii="Sylfaen" w:hAnsi="Sylfaen"/>
          <w:color w:val="000000" w:themeColor="text1"/>
          <w:sz w:val="28"/>
          <w:szCs w:val="28"/>
        </w:rPr>
      </w:pPr>
      <w:r w:rsidRPr="003E6438">
        <w:rPr>
          <w:rFonts w:ascii="Sylfaen" w:hAnsi="Sylfaen"/>
          <w:color w:val="000000" w:themeColor="text1"/>
          <w:sz w:val="28"/>
          <w:szCs w:val="28"/>
        </w:rPr>
        <w:t>(Շար. 1)                                                                    Նարեկ Ծ. Վրդ. Ալեէմէզեան</w:t>
      </w:r>
    </w:p>
    <w:p w14:paraId="730A06E2" w14:textId="7B926CFF" w:rsidR="007D7895" w:rsidRDefault="00557447" w:rsidP="00557447">
      <w:pPr>
        <w:rPr>
          <w:rFonts w:ascii="Sylfaen" w:hAnsi="Sylfaen"/>
          <w:color w:val="000000" w:themeColor="text1"/>
          <w:sz w:val="28"/>
          <w:szCs w:val="28"/>
        </w:rPr>
      </w:pPr>
      <w:r w:rsidRPr="003E6438">
        <w:rPr>
          <w:rFonts w:ascii="Sylfaen" w:hAnsi="Sylfaen"/>
          <w:color w:val="000000" w:themeColor="text1"/>
          <w:sz w:val="28"/>
          <w:szCs w:val="28"/>
        </w:rPr>
        <w:t>(</w:t>
      </w:r>
      <w:r w:rsidRPr="003E6438">
        <w:rPr>
          <w:rFonts w:ascii="Sylfaen" w:hAnsi="Sylfaen"/>
          <w:i/>
          <w:iCs/>
          <w:color w:val="000000" w:themeColor="text1"/>
          <w:sz w:val="28"/>
          <w:szCs w:val="28"/>
        </w:rPr>
        <w:t>ՀԱՍԿ</w:t>
      </w:r>
      <w:r w:rsidRPr="003E6438">
        <w:rPr>
          <w:rFonts w:ascii="Sylfaen" w:hAnsi="Sylfaen"/>
          <w:color w:val="000000" w:themeColor="text1"/>
          <w:sz w:val="28"/>
          <w:szCs w:val="28"/>
        </w:rPr>
        <w:t>, Յունուար–Փետրուար 1998)</w:t>
      </w:r>
    </w:p>
    <w:p w14:paraId="4FDE037C" w14:textId="77777777" w:rsidR="00FD3DC1" w:rsidRDefault="00FD3DC1" w:rsidP="00557447">
      <w:pPr>
        <w:rPr>
          <w:rFonts w:ascii="Sylfaen" w:hAnsi="Sylfaen"/>
          <w:color w:val="000000" w:themeColor="text1"/>
          <w:sz w:val="28"/>
          <w:szCs w:val="28"/>
        </w:rPr>
      </w:pPr>
    </w:p>
    <w:p w14:paraId="341AD7BB" w14:textId="77777777" w:rsidR="006F533F" w:rsidRDefault="006F533F" w:rsidP="00557447">
      <w:pPr>
        <w:rPr>
          <w:rFonts w:ascii="Sylfaen" w:hAnsi="Sylfaen"/>
          <w:color w:val="000000" w:themeColor="text1"/>
          <w:sz w:val="28"/>
          <w:szCs w:val="28"/>
        </w:rPr>
      </w:pPr>
    </w:p>
    <w:p w14:paraId="2D052E70" w14:textId="77777777" w:rsidR="006F533F" w:rsidRDefault="006F533F" w:rsidP="00557447">
      <w:pPr>
        <w:rPr>
          <w:rFonts w:ascii="Sylfaen" w:hAnsi="Sylfaen"/>
          <w:color w:val="000000" w:themeColor="text1"/>
          <w:sz w:val="28"/>
          <w:szCs w:val="28"/>
        </w:rPr>
      </w:pPr>
    </w:p>
    <w:p w14:paraId="0903E079" w14:textId="77777777" w:rsidR="006F533F" w:rsidRDefault="006F533F" w:rsidP="00557447">
      <w:pPr>
        <w:rPr>
          <w:rFonts w:ascii="Sylfaen" w:hAnsi="Sylfaen"/>
          <w:color w:val="000000" w:themeColor="text1"/>
          <w:sz w:val="28"/>
          <w:szCs w:val="28"/>
        </w:rPr>
      </w:pPr>
    </w:p>
    <w:p w14:paraId="2435C432" w14:textId="77777777" w:rsidR="00FD3DC1" w:rsidRPr="006F533F" w:rsidRDefault="00FD3DC1" w:rsidP="00FD3DC1">
      <w:pPr>
        <w:jc w:val="center"/>
        <w:rPr>
          <w:rFonts w:ascii="Sylfaen" w:hAnsi="Sylfaen"/>
          <w:color w:val="000000" w:themeColor="text1"/>
          <w:sz w:val="32"/>
          <w:szCs w:val="32"/>
        </w:rPr>
      </w:pPr>
      <w:r w:rsidRPr="006F533F">
        <w:rPr>
          <w:rFonts w:ascii="Sylfaen" w:hAnsi="Sylfaen" w:cs="Sylfaen"/>
          <w:color w:val="000000" w:themeColor="text1"/>
          <w:sz w:val="32"/>
          <w:szCs w:val="32"/>
        </w:rPr>
        <w:t>Բ</w:t>
      </w:r>
      <w:r w:rsidRPr="006F533F">
        <w:rPr>
          <w:rFonts w:ascii="Sylfaen" w:hAnsi="Sylfaen"/>
          <w:color w:val="000000" w:themeColor="text1"/>
          <w:sz w:val="32"/>
          <w:szCs w:val="32"/>
        </w:rPr>
        <w:t xml:space="preserve">. </w:t>
      </w:r>
      <w:r w:rsidRPr="006F533F">
        <w:rPr>
          <w:rFonts w:ascii="Sylfaen" w:hAnsi="Sylfaen" w:cs="Sylfaen"/>
          <w:color w:val="000000" w:themeColor="text1"/>
          <w:sz w:val="32"/>
          <w:szCs w:val="32"/>
        </w:rPr>
        <w:t>ԱՆՁՆԱՍՊԱՆՈՒԹԻՒՆ</w:t>
      </w:r>
    </w:p>
    <w:p w14:paraId="3DB47E11" w14:textId="77777777" w:rsidR="00FD3DC1" w:rsidRPr="00F66917" w:rsidRDefault="00FD3DC1" w:rsidP="00FD3DC1">
      <w:pPr>
        <w:jc w:val="both"/>
        <w:rPr>
          <w:rFonts w:ascii="Sylfaen" w:hAnsi="Sylfaen"/>
          <w:i/>
          <w:iCs/>
          <w:color w:val="000000" w:themeColor="text1"/>
          <w:sz w:val="28"/>
          <w:szCs w:val="28"/>
        </w:rPr>
      </w:pPr>
      <w:r w:rsidRPr="00F66917">
        <w:rPr>
          <w:rFonts w:ascii="Sylfaen" w:hAnsi="Sylfaen"/>
          <w:color w:val="000000" w:themeColor="text1"/>
          <w:sz w:val="28"/>
          <w:szCs w:val="28"/>
        </w:rPr>
        <w:t> </w:t>
      </w:r>
    </w:p>
    <w:p w14:paraId="50552C17" w14:textId="77777777" w:rsidR="00FD3DC1" w:rsidRPr="00F66917" w:rsidRDefault="00FD3DC1" w:rsidP="00FD3DC1">
      <w:pPr>
        <w:jc w:val="both"/>
        <w:rPr>
          <w:rFonts w:ascii="Sylfaen" w:hAnsi="Sylfaen"/>
          <w:i/>
          <w:iCs/>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Անձնասպանութիւնը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բարոյագիտական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հարց</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սակայն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ներկայիս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բարոյական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արդարացում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որոնելը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շեշտուած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երեւոյթ</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դարձած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բազմաթիւ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ընկերութիւններու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մէջ</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նոյնինքն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բարոյական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արդարացումն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յաճախ</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շփոթ</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ստեղծէ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մահուան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անձնատուր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ըլլալուն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անդրանցող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իտէալի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մահուան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ընդառաջ</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երթալուն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միջեւ</w:t>
      </w:r>
      <w:r w:rsidRPr="00F66917">
        <w:rPr>
          <w:rFonts w:ascii="Sylfaen" w:hAnsi="Sylfaen"/>
          <w:color w:val="000000" w:themeColor="text1"/>
          <w:sz w:val="28"/>
          <w:szCs w:val="28"/>
        </w:rPr>
        <w:t>: </w:t>
      </w:r>
    </w:p>
    <w:p w14:paraId="6E8946FE" w14:textId="77777777" w:rsidR="00FD3DC1" w:rsidRPr="00F66917" w:rsidRDefault="00FD3DC1" w:rsidP="00FD3DC1">
      <w:pPr>
        <w:jc w:val="both"/>
        <w:rPr>
          <w:rFonts w:ascii="Sylfaen" w:hAnsi="Sylfaen"/>
          <w:i/>
          <w:iCs/>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Քրիստոնէական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դասական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տեսակէտը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ջատագովէ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բացառիկ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պարագաներու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մէջ</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մահուան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ընդառաջ</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երթալը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ինչպէս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զինուորական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ծառայութեան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պարագային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իսկ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նահատակութիւնը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գովերգէ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հաւատքի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գերագոյն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զոհողութիւն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Այսպիսի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պարագաներուն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մարդուն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ձգտումը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մահուան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երթալ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այսինքն՝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գործել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մահանալու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սպանուելու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կարելիութիւնը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նկատի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ունենալ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w:t>
      </w:r>
      <w:r w:rsidRPr="00F66917">
        <w:rPr>
          <w:rFonts w:ascii="Sylfaen" w:hAnsi="Sylfaen"/>
          <w:color w:val="000000" w:themeColor="text1"/>
          <w:sz w:val="28"/>
          <w:szCs w:val="28"/>
        </w:rPr>
        <w:t>-</w:t>
      </w:r>
      <w:r w:rsidRPr="00F66917">
        <w:rPr>
          <w:rFonts w:ascii="Sylfaen" w:hAnsi="Sylfaen" w:cs="Sylfaen"/>
          <w:color w:val="000000" w:themeColor="text1"/>
          <w:sz w:val="28"/>
          <w:szCs w:val="28"/>
        </w:rPr>
        <w:t>րութեան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խաղաղութեան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մարդասիրութեան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սրբազան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ճանապարհին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վրայ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կարելի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ըլլայ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խաղաղութեան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մարդա</w:t>
      </w:r>
      <w:r w:rsidRPr="00F66917">
        <w:rPr>
          <w:rFonts w:ascii="Sylfaen" w:hAnsi="Sylfaen"/>
          <w:color w:val="000000" w:themeColor="text1"/>
          <w:sz w:val="28"/>
          <w:szCs w:val="28"/>
        </w:rPr>
        <w:t>-</w:t>
      </w:r>
      <w:r w:rsidRPr="00F66917">
        <w:rPr>
          <w:rFonts w:ascii="Sylfaen" w:hAnsi="Sylfaen" w:cs="Sylfaen"/>
          <w:color w:val="000000" w:themeColor="text1"/>
          <w:sz w:val="28"/>
          <w:szCs w:val="28"/>
        </w:rPr>
        <w:t>սիրութեան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հասնիլ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առանց</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արիւնահեղութեան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ընտրելու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ստի</w:t>
      </w:r>
      <w:r w:rsidRPr="00F66917">
        <w:rPr>
          <w:rFonts w:ascii="Sylfaen" w:hAnsi="Sylfaen"/>
          <w:color w:val="000000" w:themeColor="text1"/>
          <w:sz w:val="28"/>
          <w:szCs w:val="28"/>
        </w:rPr>
        <w:t>-</w:t>
      </w:r>
      <w:r w:rsidRPr="00F66917">
        <w:rPr>
          <w:rFonts w:ascii="Sylfaen" w:hAnsi="Sylfaen" w:cs="Sylfaen"/>
          <w:color w:val="000000" w:themeColor="text1"/>
          <w:sz w:val="28"/>
          <w:szCs w:val="28"/>
        </w:rPr>
        <w:t>պողականութիւնը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ինքնաբերաբար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վերանայ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Սակայն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w:t>
      </w:r>
      <w:r w:rsidRPr="00F66917">
        <w:rPr>
          <w:rFonts w:ascii="Sylfaen" w:hAnsi="Sylfaen"/>
          <w:color w:val="000000" w:themeColor="text1"/>
          <w:sz w:val="28"/>
          <w:szCs w:val="28"/>
        </w:rPr>
        <w:t>-</w:t>
      </w:r>
      <w:r w:rsidRPr="00F66917">
        <w:rPr>
          <w:rFonts w:ascii="Sylfaen" w:hAnsi="Sylfaen" w:cs="Sylfaen"/>
          <w:color w:val="000000" w:themeColor="text1"/>
          <w:sz w:val="28"/>
          <w:szCs w:val="28"/>
        </w:rPr>
        <w:t>նասպանութիւն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նկատուի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դիտաւորեալ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մահացումը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երբ</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ենթա</w:t>
      </w:r>
      <w:r w:rsidRPr="00F66917">
        <w:rPr>
          <w:rFonts w:ascii="Sylfaen" w:hAnsi="Sylfaen"/>
          <w:color w:val="000000" w:themeColor="text1"/>
          <w:sz w:val="28"/>
          <w:szCs w:val="28"/>
        </w:rPr>
        <w:t>-</w:t>
      </w:r>
      <w:r w:rsidRPr="00F66917">
        <w:rPr>
          <w:rFonts w:ascii="Sylfaen" w:hAnsi="Sylfaen" w:cs="Sylfaen"/>
          <w:color w:val="000000" w:themeColor="text1"/>
          <w:sz w:val="28"/>
          <w:szCs w:val="28"/>
        </w:rPr>
        <w:t>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առանձինն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ուրիշի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օգնութեամբ</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w:t>
      </w:r>
      <w:r>
        <w:rPr>
          <w:rFonts w:ascii="Sylfaen" w:hAnsi="Sylfaen"/>
          <w:color w:val="000000" w:themeColor="text1"/>
          <w:sz w:val="28"/>
          <w:szCs w:val="28"/>
        </w:rPr>
        <w:t>՚</w:t>
      </w:r>
      <w:r w:rsidRPr="00F66917">
        <w:rPr>
          <w:rFonts w:ascii="Sylfaen" w:hAnsi="Sylfaen" w:cs="Sylfaen"/>
          <w:color w:val="000000" w:themeColor="text1"/>
          <w:sz w:val="28"/>
          <w:szCs w:val="28"/>
        </w:rPr>
        <w:t>որոշէ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աւար</w:t>
      </w:r>
      <w:r w:rsidRPr="00F66917">
        <w:rPr>
          <w:rFonts w:ascii="Sylfaen" w:hAnsi="Sylfaen"/>
          <w:color w:val="000000" w:themeColor="text1"/>
          <w:sz w:val="28"/>
          <w:szCs w:val="28"/>
        </w:rPr>
        <w:t>-</w:t>
      </w:r>
      <w:r w:rsidRPr="00F66917">
        <w:rPr>
          <w:rFonts w:ascii="Sylfaen" w:hAnsi="Sylfaen" w:cs="Sylfaen"/>
          <w:color w:val="000000" w:themeColor="text1"/>
          <w:sz w:val="28"/>
          <w:szCs w:val="28"/>
        </w:rPr>
        <w:t>տել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մահացման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պաշտպանները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պատճառաբանեն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անհատի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սեփականութիւնն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իւրաքանչիւր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անհատ՝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ազատ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կամքին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իսկ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բերումով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կրնայ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մահուան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պահն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եղանակը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ճշդել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lastRenderedPageBreak/>
        <w:t>Առաւել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կարգ</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քրիստոնեաներ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w:t>
      </w:r>
      <w:r>
        <w:rPr>
          <w:rFonts w:ascii="Sylfaen" w:hAnsi="Sylfaen"/>
          <w:color w:val="000000" w:themeColor="text1"/>
          <w:sz w:val="28"/>
          <w:szCs w:val="28"/>
        </w:rPr>
        <w:t>՚</w:t>
      </w:r>
      <w:r w:rsidRPr="00F66917">
        <w:rPr>
          <w:rFonts w:ascii="Sylfaen" w:hAnsi="Sylfaen" w:cs="Sylfaen"/>
          <w:color w:val="000000" w:themeColor="text1"/>
          <w:sz w:val="28"/>
          <w:szCs w:val="28"/>
        </w:rPr>
        <w:t>արդարացնեն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երբ</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ենթական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անտանելի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ցաւերու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մէջ</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տուայտի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w:t>
      </w:r>
      <w:r w:rsidRPr="00F66917">
        <w:rPr>
          <w:rFonts w:ascii="Sylfaen" w:hAnsi="Sylfaen"/>
          <w:color w:val="000000" w:themeColor="text1"/>
          <w:sz w:val="28"/>
          <w:szCs w:val="28"/>
        </w:rPr>
        <w:t>-</w:t>
      </w:r>
      <w:r w:rsidRPr="00F66917">
        <w:rPr>
          <w:rFonts w:ascii="Sylfaen" w:hAnsi="Sylfaen" w:cs="Sylfaen"/>
          <w:color w:val="000000" w:themeColor="text1"/>
          <w:sz w:val="28"/>
          <w:szCs w:val="28"/>
        </w:rPr>
        <w:t>պանութիւնն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դիւրամահ</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բացատրութեամբ</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բնորոշուի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Տե՛ս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Դիրամահ</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յօդուածս</w:t>
      </w:r>
      <w:r w:rsidRPr="00F66917">
        <w:rPr>
          <w:rFonts w:ascii="Sylfaen" w:hAnsi="Sylfaen"/>
          <w:color w:val="000000" w:themeColor="text1"/>
          <w:sz w:val="28"/>
          <w:szCs w:val="28"/>
        </w:rPr>
        <w:t xml:space="preserve"> </w:t>
      </w:r>
      <w:r w:rsidRPr="00F66917">
        <w:rPr>
          <w:rFonts w:ascii="Sylfaen" w:hAnsi="Sylfaen" w:cs="Sylfaen"/>
          <w:i/>
          <w:iCs/>
          <w:color w:val="000000" w:themeColor="text1"/>
          <w:sz w:val="28"/>
          <w:szCs w:val="28"/>
        </w:rPr>
        <w:t>ՀԱՍԿ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Յունուար</w:t>
      </w:r>
      <w:r w:rsidRPr="00F66917">
        <w:rPr>
          <w:rFonts w:ascii="Sylfaen" w:hAnsi="Sylfaen"/>
          <w:color w:val="000000" w:themeColor="text1"/>
          <w:sz w:val="28"/>
          <w:szCs w:val="28"/>
        </w:rPr>
        <w:t>–</w:t>
      </w:r>
      <w:r w:rsidRPr="00F66917">
        <w:rPr>
          <w:rFonts w:ascii="Sylfaen" w:hAnsi="Sylfaen" w:cs="Sylfaen"/>
          <w:color w:val="000000" w:themeColor="text1"/>
          <w:sz w:val="28"/>
          <w:szCs w:val="28"/>
        </w:rPr>
        <w:t>Փետրուար</w:t>
      </w:r>
      <w:r w:rsidRPr="00F66917">
        <w:rPr>
          <w:rFonts w:ascii="Sylfaen" w:hAnsi="Sylfaen"/>
          <w:color w:val="000000" w:themeColor="text1"/>
          <w:sz w:val="28"/>
          <w:szCs w:val="28"/>
        </w:rPr>
        <w:t xml:space="preserve"> 1998, </w:t>
      </w:r>
      <w:r w:rsidRPr="00F66917">
        <w:rPr>
          <w:rFonts w:ascii="Sylfaen" w:hAnsi="Sylfaen" w:cs="Sylfaen"/>
          <w:color w:val="000000" w:themeColor="text1"/>
          <w:sz w:val="28"/>
          <w:szCs w:val="28"/>
        </w:rPr>
        <w:t>էջ</w:t>
      </w:r>
      <w:r w:rsidRPr="00F66917">
        <w:rPr>
          <w:rFonts w:ascii="Sylfaen" w:hAnsi="Sylfaen"/>
          <w:color w:val="000000" w:themeColor="text1"/>
          <w:sz w:val="28"/>
          <w:szCs w:val="28"/>
        </w:rPr>
        <w:t xml:space="preserve"> 46–48): </w:t>
      </w:r>
    </w:p>
    <w:p w14:paraId="237579E8" w14:textId="77777777" w:rsidR="00FD3DC1" w:rsidRPr="00F66917" w:rsidRDefault="00FD3DC1" w:rsidP="00FD3DC1">
      <w:pPr>
        <w:jc w:val="both"/>
        <w:rPr>
          <w:rFonts w:ascii="Sylfaen" w:hAnsi="Sylfaen"/>
          <w:i/>
          <w:iCs/>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Քրիստոնէութիւնը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մեղք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նկատէ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որովհե</w:t>
      </w:r>
      <w:r w:rsidRPr="00F66917">
        <w:rPr>
          <w:rFonts w:ascii="Sylfaen" w:hAnsi="Sylfaen"/>
          <w:color w:val="000000" w:themeColor="text1"/>
          <w:sz w:val="28"/>
          <w:szCs w:val="28"/>
        </w:rPr>
        <w:t>-</w:t>
      </w:r>
      <w:r w:rsidRPr="00F66917">
        <w:rPr>
          <w:rFonts w:ascii="Sylfaen" w:hAnsi="Sylfaen" w:cs="Sylfaen"/>
          <w:color w:val="000000" w:themeColor="text1"/>
          <w:sz w:val="28"/>
          <w:szCs w:val="28"/>
        </w:rPr>
        <w:t>տեւ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մարդ</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արարածը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արարիչն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տէրը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շնոր</w:t>
      </w:r>
      <w:r w:rsidRPr="00F66917">
        <w:rPr>
          <w:rFonts w:ascii="Sylfaen" w:hAnsi="Sylfaen"/>
          <w:color w:val="000000" w:themeColor="text1"/>
          <w:sz w:val="28"/>
          <w:szCs w:val="28"/>
        </w:rPr>
        <w:t>-</w:t>
      </w:r>
      <w:r w:rsidRPr="00F66917">
        <w:rPr>
          <w:rFonts w:ascii="Sylfaen" w:hAnsi="Sylfaen" w:cs="Sylfaen"/>
          <w:color w:val="000000" w:themeColor="text1"/>
          <w:sz w:val="28"/>
          <w:szCs w:val="28"/>
        </w:rPr>
        <w:t>հըւած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մեզի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կողմէ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որպէսզի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արժեւորենք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աշխարհի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վրայ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զԱստուած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նմանը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սիրելով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լիազօրուած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ճշդորոշելու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որքան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ժամանակ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պիտի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ապրինք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իրագործելու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աստուածատուր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կոչումը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Հետեւաբար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դիտաւորեալ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կերպով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աւարտելը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գործելը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արդարօրէն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նկատուի</w:t>
      </w:r>
      <w:r w:rsidRPr="00F66917">
        <w:rPr>
          <w:rFonts w:ascii="Sylfaen" w:hAnsi="Sylfaen"/>
          <w:color w:val="000000" w:themeColor="text1"/>
          <w:sz w:val="28"/>
          <w:szCs w:val="28"/>
        </w:rPr>
        <w:t>.</w:t>
      </w:r>
    </w:p>
    <w:p w14:paraId="6CD287E1"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Առաջին</w:t>
      </w:r>
      <w:r w:rsidRPr="00F66917">
        <w:rPr>
          <w:rFonts w:ascii="Sylfaen" w:hAnsi="Sylfaen"/>
          <w:color w:val="000000" w:themeColor="text1"/>
          <w:sz w:val="28"/>
          <w:szCs w:val="28"/>
        </w:rPr>
        <w:t>, </w:t>
      </w:r>
      <w:r w:rsidRPr="00F66917">
        <w:rPr>
          <w:rFonts w:ascii="Sylfaen" w:hAnsi="Sylfaen" w:cs="Sylfaen"/>
          <w:color w:val="000000" w:themeColor="text1"/>
          <w:sz w:val="28"/>
          <w:szCs w:val="28"/>
        </w:rPr>
        <w:t>Արարիչ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Փրկիչ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դէմ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գործուած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մեղք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մերժում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սիրոյն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գերիշխանութեան</w:t>
      </w:r>
      <w:r w:rsidRPr="00F66917">
        <w:rPr>
          <w:rFonts w:ascii="Sylfaen" w:hAnsi="Sylfaen"/>
          <w:color w:val="000000" w:themeColor="text1"/>
          <w:sz w:val="28"/>
          <w:szCs w:val="28"/>
        </w:rPr>
        <w:t>:</w:t>
      </w:r>
    </w:p>
    <w:p w14:paraId="63B3B155" w14:textId="5E2BC738"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Երկրորդ</w:t>
      </w:r>
      <w:r w:rsidRPr="00F66917">
        <w:rPr>
          <w:rFonts w:ascii="Sylfaen" w:hAnsi="Sylfaen"/>
          <w:color w:val="000000" w:themeColor="text1"/>
          <w:sz w:val="28"/>
          <w:szCs w:val="28"/>
        </w:rPr>
        <w:t>,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պատկերին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համաձայն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ստեղծուած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փառակից</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դառնալու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կոչուած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արարածի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կողմէ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Արարիչը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անարգող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քայլ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Տասնաբանեայի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վեցերորդ</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պատուիրանին</w:t>
      </w:r>
      <w:r w:rsidRPr="00F66917">
        <w:rPr>
          <w:rFonts w:ascii="Sylfaen" w:hAnsi="Sylfaen"/>
          <w:color w:val="000000" w:themeColor="text1"/>
          <w:sz w:val="28"/>
          <w:szCs w:val="28"/>
        </w:rPr>
        <w:t> </w:t>
      </w:r>
      <w:r w:rsidRPr="00F66917">
        <w:rPr>
          <w:rFonts w:ascii="Sylfaen" w:hAnsi="Sylfaen"/>
          <w:i/>
          <w:iCs/>
          <w:color w:val="000000" w:themeColor="text1"/>
          <w:sz w:val="28"/>
          <w:szCs w:val="28"/>
        </w:rPr>
        <w:t>(«</w:t>
      </w:r>
      <w:r w:rsidRPr="00F66917">
        <w:rPr>
          <w:rFonts w:ascii="Sylfaen" w:hAnsi="Sylfaen" w:cs="Sylfaen"/>
          <w:i/>
          <w:iCs/>
          <w:color w:val="000000" w:themeColor="text1"/>
          <w:sz w:val="28"/>
          <w:szCs w:val="28"/>
        </w:rPr>
        <w:t>Սպանութիւն</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մի՛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ըներ</w:t>
      </w:r>
      <w:r w:rsidRPr="00F66917">
        <w:rPr>
          <w:rFonts w:ascii="Sylfaen" w:hAnsi="Sylfaen"/>
          <w:i/>
          <w:iCs/>
          <w:color w:val="000000" w:themeColor="text1"/>
          <w:sz w:val="28"/>
          <w:szCs w:val="28"/>
        </w:rPr>
        <w:t>»</w:t>
      </w:r>
      <w:r w:rsidRPr="00F66917">
        <w:rPr>
          <w:rFonts w:ascii="Sylfaen" w:hAnsi="Sylfaen"/>
          <w:color w:val="000000" w:themeColor="text1"/>
          <w:sz w:val="28"/>
          <w:szCs w:val="28"/>
        </w:rPr>
        <w:t> </w:t>
      </w:r>
      <w:r w:rsidRPr="00F66917">
        <w:rPr>
          <w:rFonts w:ascii="Sylfaen" w:hAnsi="Sylfaen" w:cs="Sylfaen"/>
          <w:color w:val="000000" w:themeColor="text1"/>
          <w:sz w:val="28"/>
          <w:szCs w:val="28"/>
        </w:rPr>
        <w:t>Ելից</w:t>
      </w:r>
      <w:r w:rsidRPr="00F66917">
        <w:rPr>
          <w:rFonts w:ascii="Sylfaen" w:hAnsi="Sylfaen"/>
          <w:color w:val="000000" w:themeColor="text1"/>
          <w:sz w:val="28"/>
          <w:szCs w:val="28"/>
        </w:rPr>
        <w:t xml:space="preserve"> 20.13) </w:t>
      </w:r>
      <w:r w:rsidRPr="00F66917">
        <w:rPr>
          <w:rFonts w:ascii="Sylfaen" w:hAnsi="Sylfaen" w:cs="Sylfaen"/>
          <w:color w:val="000000" w:themeColor="text1"/>
          <w:sz w:val="28"/>
          <w:szCs w:val="28"/>
        </w:rPr>
        <w:t>բռնաբարումը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ապաշխարութեան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կարելիութիւնն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իսկ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մերժող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յուսահատեցուցիչ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w:t>
      </w:r>
    </w:p>
    <w:p w14:paraId="7FA6E79C"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Երրորդ</w:t>
      </w:r>
      <w:r w:rsidRPr="00F66917">
        <w:rPr>
          <w:rFonts w:ascii="Sylfaen" w:hAnsi="Sylfaen"/>
          <w:color w:val="000000" w:themeColor="text1"/>
          <w:sz w:val="28"/>
          <w:szCs w:val="28"/>
        </w:rPr>
        <w:t>, </w:t>
      </w:r>
      <w:r w:rsidRPr="00F66917">
        <w:rPr>
          <w:rFonts w:ascii="Sylfaen" w:hAnsi="Sylfaen" w:cs="Sylfaen"/>
          <w:color w:val="000000" w:themeColor="text1"/>
          <w:sz w:val="28"/>
          <w:szCs w:val="28"/>
        </w:rPr>
        <w:t>մարդկութեան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դէմ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անարգանք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որովհետեւ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w:t>
      </w:r>
      <w:r w:rsidRPr="00F66917">
        <w:rPr>
          <w:rFonts w:ascii="Sylfaen" w:hAnsi="Sylfaen"/>
          <w:color w:val="000000" w:themeColor="text1"/>
          <w:sz w:val="28"/>
          <w:szCs w:val="28"/>
        </w:rPr>
        <w:t>-</w:t>
      </w:r>
      <w:r w:rsidRPr="00F66917">
        <w:rPr>
          <w:rFonts w:ascii="Sylfaen" w:hAnsi="Sylfaen" w:cs="Sylfaen"/>
          <w:color w:val="000000" w:themeColor="text1"/>
          <w:sz w:val="28"/>
          <w:szCs w:val="28"/>
        </w:rPr>
        <w:t>պանը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զրկէ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ընկերութիւնն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անմիջական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շրջանակը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իրեն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կարեկ</w:t>
      </w:r>
      <w:r w:rsidRPr="00F66917">
        <w:rPr>
          <w:rFonts w:ascii="Sylfaen" w:hAnsi="Sylfaen"/>
          <w:color w:val="000000" w:themeColor="text1"/>
          <w:sz w:val="28"/>
          <w:szCs w:val="28"/>
        </w:rPr>
        <w:t>-</w:t>
      </w:r>
      <w:r w:rsidRPr="00F66917">
        <w:rPr>
          <w:rFonts w:ascii="Sylfaen" w:hAnsi="Sylfaen" w:cs="Sylfaen"/>
          <w:color w:val="000000" w:themeColor="text1"/>
          <w:sz w:val="28"/>
          <w:szCs w:val="28"/>
        </w:rPr>
        <w:t>ցելու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օժանդակելու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կարելիութենէն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Ապացուցուած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մէջէն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պարագան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ամենէն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երկար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վիշտը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խորագոյն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մեղսակցութեան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զգացումը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պատճառէ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վերապրողներուն</w:t>
      </w:r>
      <w:r w:rsidRPr="00F66917">
        <w:rPr>
          <w:rFonts w:ascii="Sylfaen" w:hAnsi="Sylfaen"/>
          <w:color w:val="000000" w:themeColor="text1"/>
          <w:sz w:val="28"/>
          <w:szCs w:val="28"/>
        </w:rPr>
        <w:t>:</w:t>
      </w:r>
    </w:p>
    <w:p w14:paraId="411054CA"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Ահա</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պատճառներով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դա</w:t>
      </w:r>
      <w:r w:rsidRPr="00F66917">
        <w:rPr>
          <w:rFonts w:ascii="Sylfaen" w:hAnsi="Sylfaen"/>
          <w:color w:val="000000" w:themeColor="text1"/>
          <w:sz w:val="28"/>
          <w:szCs w:val="28"/>
        </w:rPr>
        <w:t>-</w:t>
      </w:r>
      <w:r w:rsidRPr="00F66917">
        <w:rPr>
          <w:rFonts w:ascii="Sylfaen" w:hAnsi="Sylfaen" w:cs="Sylfaen"/>
          <w:color w:val="000000" w:themeColor="text1"/>
          <w:sz w:val="28"/>
          <w:szCs w:val="28"/>
        </w:rPr>
        <w:t>տապարտող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պատժող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աշխարհիկ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օրէնքներ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սահման</w:t>
      </w:r>
      <w:r w:rsidRPr="00F66917">
        <w:rPr>
          <w:rFonts w:ascii="Sylfaen" w:hAnsi="Sylfaen"/>
          <w:color w:val="000000" w:themeColor="text1"/>
          <w:sz w:val="28"/>
          <w:szCs w:val="28"/>
        </w:rPr>
        <w:t>-</w:t>
      </w:r>
      <w:r w:rsidRPr="00F66917">
        <w:rPr>
          <w:rFonts w:ascii="Sylfaen" w:hAnsi="Sylfaen" w:cs="Sylfaen"/>
          <w:color w:val="000000" w:themeColor="text1"/>
          <w:sz w:val="28"/>
          <w:szCs w:val="28"/>
        </w:rPr>
        <w:t>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նաեւ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կրօնական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կանոններ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w:t>
      </w:r>
      <w:r>
        <w:rPr>
          <w:rFonts w:ascii="Sylfaen" w:hAnsi="Sylfaen"/>
          <w:color w:val="000000" w:themeColor="text1"/>
          <w:sz w:val="28"/>
          <w:szCs w:val="28"/>
        </w:rPr>
        <w:t>՚</w:t>
      </w:r>
      <w:r w:rsidRPr="00F66917">
        <w:rPr>
          <w:rFonts w:ascii="Sylfaen" w:hAnsi="Sylfaen" w:cs="Sylfaen"/>
          <w:color w:val="000000" w:themeColor="text1"/>
          <w:sz w:val="28"/>
          <w:szCs w:val="28"/>
        </w:rPr>
        <w:t>արգիլեն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քրիստոնէական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թաղում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ընծայելը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Անշուշտ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երբ</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բժշկական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վկայագիրը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հաստատէ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ենթական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հոգեբանական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խանգարումի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հետեւանքով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գոր</w:t>
      </w:r>
      <w:r>
        <w:rPr>
          <w:rFonts w:ascii="Sylfaen" w:hAnsi="Sylfaen" w:cs="Sylfaen"/>
          <w:color w:val="000000" w:themeColor="text1"/>
          <w:sz w:val="28"/>
          <w:szCs w:val="28"/>
        </w:rPr>
        <w:t>-</w:t>
      </w:r>
      <w:r w:rsidRPr="00F66917">
        <w:rPr>
          <w:rFonts w:ascii="Sylfaen" w:hAnsi="Sylfaen" w:cs="Sylfaen"/>
          <w:color w:val="000000" w:themeColor="text1"/>
          <w:sz w:val="28"/>
          <w:szCs w:val="28"/>
        </w:rPr>
        <w:t>ծած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քրիստոնէական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թաղում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կատարուի</w:t>
      </w:r>
      <w:r w:rsidRPr="00F66917">
        <w:rPr>
          <w:rFonts w:ascii="Sylfaen" w:hAnsi="Sylfaen"/>
          <w:color w:val="000000" w:themeColor="text1"/>
          <w:sz w:val="28"/>
          <w:szCs w:val="28"/>
        </w:rPr>
        <w:t>:</w:t>
      </w:r>
    </w:p>
    <w:p w14:paraId="2A91B2A9"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Պէտք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աւելցնել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առնչուած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կրնայ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ըլլալ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ընկերային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աննպաստ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պայմաններու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ենթակային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վատթարացած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տրամադրութիւններուն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ջղային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դրութեան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հետ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սակայն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իրավիճակներն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հոգեվիճակները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կրնան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ընկե</w:t>
      </w:r>
      <w:r w:rsidRPr="00F66917">
        <w:rPr>
          <w:rFonts w:ascii="Sylfaen" w:hAnsi="Sylfaen"/>
          <w:color w:val="000000" w:themeColor="text1"/>
          <w:sz w:val="28"/>
          <w:szCs w:val="28"/>
        </w:rPr>
        <w:t>-</w:t>
      </w:r>
      <w:r w:rsidRPr="00F66917">
        <w:rPr>
          <w:rFonts w:ascii="Sylfaen" w:hAnsi="Sylfaen" w:cs="Sylfaen"/>
          <w:color w:val="000000" w:themeColor="text1"/>
          <w:sz w:val="28"/>
          <w:szCs w:val="28"/>
        </w:rPr>
        <w:t>րաբանական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հոգեբանական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վերլուծումներու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դուռ</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բանալ՝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առանց</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արդարացնելու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գործուած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վերջերս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յայտ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եկած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lastRenderedPageBreak/>
        <w:t>տակաւին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կատարուող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բժշկական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հոգեբուժական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վերլուծումներ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մղեն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քրիստոնեաները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մեղմ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արդարացում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բանաձեւելու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փորձութեան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թէզը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պաշտպանող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գործ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1991 </w:t>
      </w:r>
      <w:r w:rsidRPr="00F66917">
        <w:rPr>
          <w:rFonts w:ascii="Sylfaen" w:hAnsi="Sylfaen" w:cs="Sylfaen"/>
          <w:color w:val="000000" w:themeColor="text1"/>
          <w:sz w:val="28"/>
          <w:szCs w:val="28"/>
        </w:rPr>
        <w:t>թուին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Միացեալ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Նահանգներու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մէջ</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լոյս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տեսած</w:t>
      </w:r>
      <w:r>
        <w:rPr>
          <w:rFonts w:ascii="Sylfaen" w:hAnsi="Sylfaen"/>
          <w:color w:val="000000" w:themeColor="text1"/>
          <w:sz w:val="28"/>
          <w:szCs w:val="28"/>
        </w:rPr>
        <w:t xml:space="preserve"> </w:t>
      </w:r>
      <w:r w:rsidRPr="00F66917">
        <w:rPr>
          <w:rFonts w:ascii="Sylfaen" w:hAnsi="Sylfaen"/>
          <w:i/>
          <w:iCs/>
          <w:color w:val="000000" w:themeColor="text1"/>
          <w:sz w:val="28"/>
          <w:szCs w:val="28"/>
        </w:rPr>
        <w:t>Final Exit</w:t>
      </w:r>
      <w:r>
        <w:rPr>
          <w:rFonts w:ascii="Sylfaen" w:hAnsi="Sylfaen"/>
          <w:color w:val="000000" w:themeColor="text1"/>
          <w:sz w:val="28"/>
          <w:szCs w:val="28"/>
        </w:rPr>
        <w:t xml:space="preserve"> </w:t>
      </w:r>
      <w:r w:rsidRPr="00F66917">
        <w:rPr>
          <w:rFonts w:ascii="Sylfaen" w:hAnsi="Sylfaen"/>
          <w:color w:val="000000" w:themeColor="text1"/>
          <w:sz w:val="28"/>
          <w:szCs w:val="28"/>
        </w:rPr>
        <w:t>(</w:t>
      </w:r>
      <w:r w:rsidRPr="00F66917">
        <w:rPr>
          <w:rFonts w:ascii="Sylfaen" w:hAnsi="Sylfaen" w:cs="Sylfaen"/>
          <w:i/>
          <w:iCs/>
          <w:color w:val="000000" w:themeColor="text1"/>
          <w:sz w:val="28"/>
          <w:szCs w:val="28"/>
        </w:rPr>
        <w:t>Վերջին</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Ելք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խո</w:t>
      </w:r>
      <w:r>
        <w:rPr>
          <w:rFonts w:ascii="Sylfaen" w:hAnsi="Sylfaen" w:cs="Sylfaen"/>
          <w:color w:val="000000" w:themeColor="text1"/>
          <w:sz w:val="28"/>
          <w:szCs w:val="28"/>
        </w:rPr>
        <w:t>-</w:t>
      </w:r>
      <w:r w:rsidRPr="00F66917">
        <w:rPr>
          <w:rFonts w:ascii="Sylfaen" w:hAnsi="Sylfaen" w:cs="Sylfaen"/>
          <w:color w:val="000000" w:themeColor="text1"/>
          <w:sz w:val="28"/>
          <w:szCs w:val="28"/>
        </w:rPr>
        <w:t>րագիրը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կրող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գիրքը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ենթախորագիրը</w:t>
      </w:r>
      <w:r>
        <w:rPr>
          <w:rFonts w:ascii="Sylfaen" w:hAnsi="Sylfaen" w:cs="Sylfaen"/>
          <w:i/>
          <w:iCs/>
          <w:color w:val="000000" w:themeColor="text1"/>
          <w:sz w:val="28"/>
          <w:szCs w:val="28"/>
        </w:rPr>
        <w:t xml:space="preserve">՝ </w:t>
      </w:r>
      <w:r w:rsidRPr="00F66917">
        <w:rPr>
          <w:rFonts w:ascii="Sylfaen" w:hAnsi="Sylfaen" w:cs="Sylfaen"/>
          <w:i/>
          <w:iCs/>
          <w:color w:val="000000" w:themeColor="text1"/>
          <w:sz w:val="28"/>
          <w:szCs w:val="28"/>
        </w:rPr>
        <w:t>Մահամերձներու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ինք</w:t>
      </w:r>
      <w:r w:rsidRPr="00F66917">
        <w:rPr>
          <w:rFonts w:ascii="Sylfaen" w:hAnsi="Sylfaen"/>
          <w:i/>
          <w:iCs/>
          <w:color w:val="000000" w:themeColor="text1"/>
          <w:sz w:val="28"/>
          <w:szCs w:val="28"/>
        </w:rPr>
        <w:t>-</w:t>
      </w:r>
      <w:r w:rsidRPr="00F66917">
        <w:rPr>
          <w:rFonts w:ascii="Sylfaen" w:hAnsi="Sylfaen" w:cs="Sylfaen"/>
          <w:i/>
          <w:iCs/>
          <w:color w:val="000000" w:themeColor="text1"/>
          <w:sz w:val="28"/>
          <w:szCs w:val="28"/>
        </w:rPr>
        <w:t>նափրկութեան</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եւ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ինքնասպանութեան</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գործնական</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թելադրութիւններ</w:t>
      </w:r>
      <w:r>
        <w:rPr>
          <w:rFonts w:ascii="Sylfaen" w:hAnsi="Sylfaen" w:cs="Sylfaen"/>
          <w:i/>
          <w:iCs/>
          <w:color w:val="000000" w:themeColor="text1"/>
          <w:sz w:val="28"/>
          <w:szCs w:val="28"/>
        </w:rPr>
        <w:t xml:space="preserve"> </w:t>
      </w:r>
      <w:r w:rsidRPr="00F66917">
        <w:rPr>
          <w:rFonts w:ascii="Sylfaen" w:hAnsi="Sylfaen" w:cs="Sylfaen"/>
          <w:color w:val="000000" w:themeColor="text1"/>
          <w:sz w:val="28"/>
          <w:szCs w:val="28"/>
        </w:rPr>
        <w:t>ինքզինք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լիուլի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բացատրէ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Գիրքին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հեղինակն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Տէրըք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Համֆրի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միաժամանակ</w:t>
      </w:r>
      <w:r w:rsidRPr="00F66917">
        <w:rPr>
          <w:rFonts w:ascii="Sylfaen" w:hAnsi="Sylfaen"/>
          <w:color w:val="000000" w:themeColor="text1"/>
          <w:sz w:val="28"/>
          <w:szCs w:val="28"/>
        </w:rPr>
        <w:t xml:space="preserve"> 1988–1990 </w:t>
      </w:r>
      <w:r w:rsidRPr="00F66917">
        <w:rPr>
          <w:rFonts w:ascii="Sylfaen" w:hAnsi="Sylfaen" w:cs="Sylfaen"/>
          <w:color w:val="000000" w:themeColor="text1"/>
          <w:sz w:val="28"/>
          <w:szCs w:val="28"/>
        </w:rPr>
        <w:t>թուականներուն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նախագահն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Մեռնելու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Իրաւունք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համաշխարհային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ընկերակցութեան</w:t>
      </w:r>
      <w:r w:rsidRPr="00F66917">
        <w:rPr>
          <w:rFonts w:ascii="Sylfaen" w:hAnsi="Sylfaen"/>
          <w:color w:val="000000" w:themeColor="text1"/>
          <w:sz w:val="28"/>
          <w:szCs w:val="28"/>
        </w:rPr>
        <w:t>:</w:t>
      </w:r>
    </w:p>
    <w:p w14:paraId="327FB8BD"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Դիւրին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արդարացման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միջոցներ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գտնելը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սակայն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ճշմարիտ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քրիստոնեան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պարտաւոր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զգուշանալ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մեղքի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ուռկանին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մէջ</w:t>
      </w:r>
      <w:r w:rsidRPr="00F66917">
        <w:rPr>
          <w:rFonts w:ascii="Sylfaen" w:hAnsi="Sylfaen"/>
          <w:color w:val="000000" w:themeColor="text1"/>
          <w:sz w:val="28"/>
          <w:szCs w:val="28"/>
        </w:rPr>
        <w:t>,–</w:t>
      </w:r>
      <w:r w:rsidRPr="00F66917">
        <w:rPr>
          <w:rFonts w:ascii="Sylfaen" w:hAnsi="Sylfaen" w:cs="Sylfaen"/>
          <w:color w:val="000000" w:themeColor="text1"/>
          <w:sz w:val="28"/>
          <w:szCs w:val="28"/>
        </w:rPr>
        <w:t>ընդ</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անձնասպանութեան</w:t>
      </w:r>
      <w:r w:rsidRPr="00F66917">
        <w:rPr>
          <w:rFonts w:ascii="Sylfaen" w:hAnsi="Sylfaen"/>
          <w:color w:val="000000" w:themeColor="text1"/>
          <w:sz w:val="28"/>
          <w:szCs w:val="28"/>
        </w:rPr>
        <w:t>,–</w:t>
      </w:r>
      <w:r>
        <w:rPr>
          <w:rFonts w:ascii="Sylfaen" w:hAnsi="Sylfaen"/>
          <w:color w:val="000000" w:themeColor="text1"/>
          <w:sz w:val="28"/>
          <w:szCs w:val="28"/>
        </w:rPr>
        <w:t xml:space="preserve"> </w:t>
      </w:r>
      <w:r w:rsidRPr="00F66917">
        <w:rPr>
          <w:rFonts w:ascii="Sylfaen" w:hAnsi="Sylfaen" w:cs="Sylfaen"/>
          <w:color w:val="000000" w:themeColor="text1"/>
          <w:sz w:val="28"/>
          <w:szCs w:val="28"/>
        </w:rPr>
        <w:t>բռնուելէ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յուսահա</w:t>
      </w:r>
      <w:r w:rsidRPr="00F66917">
        <w:rPr>
          <w:rFonts w:ascii="Sylfaen" w:hAnsi="Sylfaen"/>
          <w:color w:val="000000" w:themeColor="text1"/>
          <w:sz w:val="28"/>
          <w:szCs w:val="28"/>
        </w:rPr>
        <w:t>-</w:t>
      </w:r>
      <w:r w:rsidRPr="00F66917">
        <w:rPr>
          <w:rFonts w:ascii="Sylfaen" w:hAnsi="Sylfaen" w:cs="Sylfaen"/>
          <w:color w:val="000000" w:themeColor="text1"/>
          <w:sz w:val="28"/>
          <w:szCs w:val="28"/>
        </w:rPr>
        <w:t>տութեան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եզրը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չհասած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աղօթքով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պէտք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դիմէ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օգնութեան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Մեզի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ոյժ</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վստահութիւն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ներշնչող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անսպառ</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աղբիւր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Աստուածա</w:t>
      </w:r>
      <w:r w:rsidRPr="00F66917">
        <w:rPr>
          <w:rFonts w:ascii="Sylfaen" w:hAnsi="Sylfaen"/>
          <w:color w:val="000000" w:themeColor="text1"/>
          <w:sz w:val="28"/>
          <w:szCs w:val="28"/>
        </w:rPr>
        <w:t>-</w:t>
      </w:r>
      <w:r w:rsidRPr="00F66917">
        <w:rPr>
          <w:rFonts w:ascii="Sylfaen" w:hAnsi="Sylfaen" w:cs="Sylfaen"/>
          <w:color w:val="000000" w:themeColor="text1"/>
          <w:sz w:val="28"/>
          <w:szCs w:val="28"/>
        </w:rPr>
        <w:t>շունչը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կարդանք</w:t>
      </w:r>
      <w:r w:rsidRPr="00F66917">
        <w:rPr>
          <w:rFonts w:ascii="Sylfaen" w:hAnsi="Sylfaen"/>
          <w:color w:val="000000" w:themeColor="text1"/>
          <w:sz w:val="28"/>
          <w:szCs w:val="28"/>
        </w:rPr>
        <w:t xml:space="preserve">. </w:t>
      </w:r>
      <w:r w:rsidRPr="00F66917">
        <w:rPr>
          <w:rFonts w:ascii="Sylfaen" w:hAnsi="Sylfaen"/>
          <w:i/>
          <w:iCs/>
          <w:color w:val="000000" w:themeColor="text1"/>
          <w:sz w:val="28"/>
          <w:szCs w:val="28"/>
        </w:rPr>
        <w:t>«</w:t>
      </w:r>
      <w:r w:rsidRPr="00F66917">
        <w:rPr>
          <w:rFonts w:ascii="Sylfaen" w:hAnsi="Sylfaen" w:cs="Sylfaen"/>
          <w:i/>
          <w:iCs/>
          <w:color w:val="000000" w:themeColor="text1"/>
          <w:sz w:val="28"/>
          <w:szCs w:val="28"/>
        </w:rPr>
        <w:t>Եթէ</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նեղութեան</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մէջ</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ալ</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քալեմ</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դուն</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զիս</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պիտի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կենդանացնես</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իմ</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թշնամիներուս</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բարկութեանը</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դէմ</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քու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ձեռքդ</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պիտի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երկնցնես</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եւ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քու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աջ</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ձեռքդ</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զիս</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պիտի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փրկէ</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Տէրը</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պիտի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գործէ</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ինծի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համար</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Ո՜վ</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Տէր</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քու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ողորմութիւնդ</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յաւիտենական</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է</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Քու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ձեռքիդ</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գործերը</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երեսէ</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մի՛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ձգեր</w:t>
      </w:r>
      <w:r w:rsidRPr="00F66917">
        <w:rPr>
          <w:rFonts w:ascii="Sylfaen" w:hAnsi="Sylfaen"/>
          <w:i/>
          <w:iCs/>
          <w:color w:val="000000" w:themeColor="text1"/>
          <w:sz w:val="28"/>
          <w:szCs w:val="28"/>
        </w:rPr>
        <w:t>»</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Սաղմ</w:t>
      </w:r>
      <w:r w:rsidRPr="00F66917">
        <w:rPr>
          <w:rFonts w:ascii="Sylfaen" w:hAnsi="Sylfaen"/>
          <w:color w:val="000000" w:themeColor="text1"/>
          <w:sz w:val="28"/>
          <w:szCs w:val="28"/>
        </w:rPr>
        <w:t xml:space="preserve">. 138.7–8): </w:t>
      </w:r>
      <w:r w:rsidRPr="00F66917">
        <w:rPr>
          <w:rFonts w:ascii="Sylfaen" w:hAnsi="Sylfaen" w:cs="Sylfaen"/>
          <w:color w:val="000000" w:themeColor="text1"/>
          <w:sz w:val="28"/>
          <w:szCs w:val="28"/>
        </w:rPr>
        <w:t>Ահա</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այսպիսի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դիմում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մեզ</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մօտեցնէ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յարուցած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դժուարութիւններուն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մէջ</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պահպանէ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յուսահատութեան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փորձութենէն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Եկեղեցւոյ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կոչումն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հաւատացեալները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աղօթքի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Աստուածաշունչի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ընթերցման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հրաւիրելը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Հոգեւոր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պաշտօնեան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պարտաւոր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ներշնչել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հետ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ըլլալու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հետ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քալելու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վստահելու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այնպիսի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մթնոլորտ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Արարիչն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լիովին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գնահատուին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յաւիտենական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նախաճաշակը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չշփոթուի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հապճեպութեան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հետ</w:t>
      </w:r>
      <w:r w:rsidRPr="00F66917">
        <w:rPr>
          <w:rFonts w:ascii="Sylfaen" w:hAnsi="Sylfaen"/>
          <w:color w:val="000000" w:themeColor="text1"/>
          <w:sz w:val="28"/>
          <w:szCs w:val="28"/>
        </w:rPr>
        <w:t>:</w:t>
      </w:r>
    </w:p>
    <w:p w14:paraId="68DEFF1A"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Ինչպէս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դիւրամահի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պարագային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հոս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տառապանքի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w:t>
      </w:r>
      <w:r w:rsidRPr="00F66917">
        <w:rPr>
          <w:rFonts w:ascii="Sylfaen" w:hAnsi="Sylfaen"/>
          <w:color w:val="000000" w:themeColor="text1"/>
          <w:sz w:val="28"/>
          <w:szCs w:val="28"/>
        </w:rPr>
        <w:t>-</w:t>
      </w:r>
      <w:r w:rsidRPr="00F66917">
        <w:rPr>
          <w:rFonts w:ascii="Sylfaen" w:hAnsi="Sylfaen" w:cs="Sylfaen"/>
          <w:color w:val="000000" w:themeColor="text1"/>
          <w:sz w:val="28"/>
          <w:szCs w:val="28"/>
        </w:rPr>
        <w:t>դութեան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մահուան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դիմաց</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բարոյական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կեցուածք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որդեգրելու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հրամայականն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դիմագրաւենք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Առաւել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մեղքի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մահուան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փրկութեան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զուգորդութիւնը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պարզուի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ինչպէս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կարդանք</w:t>
      </w:r>
      <w:r w:rsidRPr="00F66917">
        <w:rPr>
          <w:rFonts w:ascii="Sylfaen" w:hAnsi="Sylfaen"/>
          <w:color w:val="000000" w:themeColor="text1"/>
          <w:sz w:val="28"/>
          <w:szCs w:val="28"/>
        </w:rPr>
        <w:t xml:space="preserve"> 51-</w:t>
      </w:r>
      <w:r w:rsidRPr="00F66917">
        <w:rPr>
          <w:rFonts w:ascii="Sylfaen" w:hAnsi="Sylfaen" w:cs="Sylfaen"/>
          <w:color w:val="000000" w:themeColor="text1"/>
          <w:sz w:val="28"/>
          <w:szCs w:val="28"/>
        </w:rPr>
        <w:t>րդ</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Սաղմոսին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մէջ</w:t>
      </w:r>
      <w:r w:rsidRPr="00F66917">
        <w:rPr>
          <w:rFonts w:ascii="Sylfaen" w:hAnsi="Sylfaen"/>
          <w:color w:val="000000" w:themeColor="text1"/>
          <w:sz w:val="28"/>
          <w:szCs w:val="28"/>
        </w:rPr>
        <w:t xml:space="preserve">. </w:t>
      </w:r>
      <w:r w:rsidRPr="00F66917">
        <w:rPr>
          <w:rFonts w:ascii="Sylfaen" w:hAnsi="Sylfaen"/>
          <w:i/>
          <w:iCs/>
          <w:color w:val="000000" w:themeColor="text1"/>
          <w:sz w:val="28"/>
          <w:szCs w:val="28"/>
        </w:rPr>
        <w:t>«</w:t>
      </w:r>
      <w:r w:rsidRPr="00F66917">
        <w:rPr>
          <w:rFonts w:ascii="Sylfaen" w:hAnsi="Sylfaen" w:cs="Sylfaen"/>
          <w:i/>
          <w:iCs/>
          <w:color w:val="000000" w:themeColor="text1"/>
          <w:sz w:val="28"/>
          <w:szCs w:val="28"/>
        </w:rPr>
        <w:t>Ողորմէ՛</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ինծի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ո՜վ</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Աստուած</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քու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ողորմութեանդ</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համեմատ</w:t>
      </w:r>
      <w:r w:rsidRPr="00F66917">
        <w:rPr>
          <w:rFonts w:ascii="Sylfaen" w:hAnsi="Sylfaen"/>
          <w:i/>
          <w:iCs/>
          <w:color w:val="000000" w:themeColor="text1"/>
          <w:sz w:val="28"/>
          <w:szCs w:val="28"/>
        </w:rPr>
        <w:t> </w:t>
      </w:r>
      <w:r w:rsidRPr="00F66917">
        <w:rPr>
          <w:rFonts w:ascii="Sylfaen" w:hAnsi="Sylfaen" w:cs="Arial"/>
          <w:i/>
          <w:iCs/>
          <w:color w:val="000000" w:themeColor="text1"/>
          <w:sz w:val="28"/>
          <w:szCs w:val="28"/>
        </w:rPr>
        <w:t>…</w:t>
      </w:r>
      <w:r w:rsidRPr="00F66917">
        <w:rPr>
          <w:rFonts w:ascii="Sylfaen" w:hAnsi="Sylfaen"/>
          <w:i/>
          <w:iCs/>
          <w:color w:val="000000" w:themeColor="text1"/>
          <w:sz w:val="28"/>
          <w:szCs w:val="28"/>
        </w:rPr>
        <w:t> </w:t>
      </w:r>
      <w:r w:rsidRPr="00F66917">
        <w:rPr>
          <w:rFonts w:ascii="Sylfaen" w:hAnsi="Sylfaen" w:cs="Sylfaen"/>
          <w:i/>
          <w:iCs/>
          <w:color w:val="000000" w:themeColor="text1"/>
          <w:sz w:val="28"/>
          <w:szCs w:val="28"/>
        </w:rPr>
        <w:t>քու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փրկութեանդ</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ցնծութիւնը</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ինծի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վերադարձուր</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ու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կամաւոր</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կամ</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ազնիւ</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հոգի</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մը</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թող</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հաստատէ</w:t>
      </w:r>
      <w:r w:rsidRPr="00F66917">
        <w:rPr>
          <w:rFonts w:ascii="Sylfaen" w:hAnsi="Sylfaen"/>
          <w:i/>
          <w:iCs/>
          <w:color w:val="000000" w:themeColor="text1"/>
          <w:sz w:val="28"/>
          <w:szCs w:val="28"/>
        </w:rPr>
        <w:t xml:space="preserve"> </w:t>
      </w:r>
      <w:r w:rsidRPr="00F66917">
        <w:rPr>
          <w:rFonts w:ascii="Sylfaen" w:hAnsi="Sylfaen" w:cs="Sylfaen"/>
          <w:i/>
          <w:iCs/>
          <w:color w:val="000000" w:themeColor="text1"/>
          <w:sz w:val="28"/>
          <w:szCs w:val="28"/>
        </w:rPr>
        <w:t>զիս</w:t>
      </w:r>
      <w:r w:rsidRPr="00F66917">
        <w:rPr>
          <w:rFonts w:ascii="Sylfaen" w:hAnsi="Sylfaen"/>
          <w:i/>
          <w:iCs/>
          <w:color w:val="000000" w:themeColor="text1"/>
          <w:sz w:val="28"/>
          <w:szCs w:val="28"/>
        </w:rPr>
        <w:t>»</w:t>
      </w:r>
      <w:r w:rsidRPr="00F66917">
        <w:rPr>
          <w:rFonts w:ascii="Sylfaen" w:hAnsi="Sylfaen"/>
          <w:color w:val="000000" w:themeColor="text1"/>
          <w:sz w:val="28"/>
          <w:szCs w:val="28"/>
        </w:rPr>
        <w:t xml:space="preserve"> (12): </w:t>
      </w:r>
      <w:r w:rsidRPr="00F66917">
        <w:rPr>
          <w:rFonts w:ascii="Sylfaen" w:hAnsi="Sylfaen" w:cs="Sylfaen"/>
          <w:color w:val="000000" w:themeColor="text1"/>
          <w:sz w:val="28"/>
          <w:szCs w:val="28"/>
        </w:rPr>
        <w:t>Աստուած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մեզ</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թշնամիներէն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փրկէ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նաեւ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հիւանդութենէն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lastRenderedPageBreak/>
        <w:t>կ</w:t>
      </w:r>
      <w:r>
        <w:rPr>
          <w:rFonts w:ascii="Sylfaen" w:hAnsi="Sylfaen"/>
          <w:color w:val="000000" w:themeColor="text1"/>
          <w:sz w:val="28"/>
          <w:szCs w:val="28"/>
        </w:rPr>
        <w:t>՚</w:t>
      </w:r>
      <w:r w:rsidRPr="00F66917">
        <w:rPr>
          <w:rFonts w:ascii="Sylfaen" w:hAnsi="Sylfaen" w:cs="Sylfaen"/>
          <w:color w:val="000000" w:themeColor="text1"/>
          <w:sz w:val="28"/>
          <w:szCs w:val="28"/>
        </w:rPr>
        <w:t>ազատէ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Ահաւասիկ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ըմբնումով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կրնանք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լաւապէս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գնահատել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ըմբռնել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եկեղեցւոյ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ապաշխարութեան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աղօթքներն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շարականները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բժշկութեան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աղօթքները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թաղման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կարգը՝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փրկութեան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առաջնորդող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ազդակներ</w:t>
      </w:r>
      <w:r w:rsidRPr="00F66917">
        <w:rPr>
          <w:rFonts w:ascii="Sylfaen" w:hAnsi="Sylfaen"/>
          <w:color w:val="000000" w:themeColor="text1"/>
          <w:sz w:val="28"/>
          <w:szCs w:val="28"/>
        </w:rPr>
        <w:t>:</w:t>
      </w:r>
    </w:p>
    <w:p w14:paraId="4DED7D7C"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p>
    <w:p w14:paraId="2AF3CD3F" w14:textId="77777777" w:rsidR="00FD3DC1" w:rsidRPr="00F66917" w:rsidRDefault="00FD3DC1" w:rsidP="00FD3DC1">
      <w:pPr>
        <w:jc w:val="center"/>
        <w:rPr>
          <w:rFonts w:ascii="Sylfaen" w:hAnsi="Sylfaen"/>
          <w:color w:val="000000" w:themeColor="text1"/>
          <w:sz w:val="28"/>
          <w:szCs w:val="28"/>
        </w:rPr>
      </w:pPr>
      <w:r w:rsidRPr="00F66917">
        <w:rPr>
          <w:rFonts w:ascii="Sylfaen" w:hAnsi="Sylfaen"/>
          <w:color w:val="000000" w:themeColor="text1"/>
          <w:sz w:val="28"/>
          <w:szCs w:val="28"/>
        </w:rPr>
        <w:t>* * *</w:t>
      </w:r>
    </w:p>
    <w:p w14:paraId="6615C380"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p>
    <w:p w14:paraId="6BF9E8A1" w14:textId="77777777" w:rsidR="00FD3DC1"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r w:rsidRPr="00F66917">
        <w:rPr>
          <w:rFonts w:ascii="Sylfaen" w:hAnsi="Sylfaen" w:cs="Sylfaen"/>
          <w:color w:val="000000" w:themeColor="text1"/>
          <w:sz w:val="28"/>
          <w:szCs w:val="28"/>
        </w:rPr>
        <w:t>Դիւրամահ</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յօդուածներուս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լրա</w:t>
      </w:r>
      <w:r w:rsidRPr="00F66917">
        <w:rPr>
          <w:rFonts w:ascii="Sylfaen" w:hAnsi="Sylfaen"/>
          <w:color w:val="000000" w:themeColor="text1"/>
          <w:sz w:val="28"/>
          <w:szCs w:val="28"/>
        </w:rPr>
        <w:t>-</w:t>
      </w:r>
      <w:r w:rsidRPr="00F66917">
        <w:rPr>
          <w:rFonts w:ascii="Sylfaen" w:hAnsi="Sylfaen" w:cs="Sylfaen"/>
          <w:color w:val="000000" w:themeColor="text1"/>
          <w:sz w:val="28"/>
          <w:szCs w:val="28"/>
        </w:rPr>
        <w:t>ցում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թարգմանաբար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տամ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Հռոմէական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Կաթոլիկ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Եկեղեցւոյ</w:t>
      </w:r>
      <w:r w:rsidRPr="00F66917">
        <w:rPr>
          <w:rFonts w:ascii="Sylfaen" w:hAnsi="Sylfaen"/>
          <w:color w:val="000000" w:themeColor="text1"/>
          <w:sz w:val="28"/>
          <w:szCs w:val="28"/>
        </w:rPr>
        <w:t xml:space="preserve"> 1994 </w:t>
      </w:r>
      <w:r w:rsidRPr="00F66917">
        <w:rPr>
          <w:rFonts w:ascii="Sylfaen" w:hAnsi="Sylfaen" w:cs="Sylfaen"/>
          <w:color w:val="000000" w:themeColor="text1"/>
          <w:sz w:val="28"/>
          <w:szCs w:val="28"/>
        </w:rPr>
        <w:t>թուականին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լոյս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ընծայած</w:t>
      </w:r>
      <w:r w:rsidRPr="00F66917">
        <w:rPr>
          <w:rFonts w:ascii="Sylfaen" w:hAnsi="Sylfaen"/>
          <w:color w:val="000000" w:themeColor="text1"/>
          <w:sz w:val="28"/>
          <w:szCs w:val="28"/>
        </w:rPr>
        <w:t> </w:t>
      </w:r>
      <w:r w:rsidRPr="00F66917">
        <w:rPr>
          <w:rFonts w:ascii="Sylfaen" w:hAnsi="Sylfaen" w:cs="Sylfaen"/>
          <w:i/>
          <w:iCs/>
          <w:color w:val="000000" w:themeColor="text1"/>
          <w:sz w:val="28"/>
          <w:szCs w:val="28"/>
        </w:rPr>
        <w:t>Քրիստոնէական</w:t>
      </w:r>
      <w:r w:rsidRPr="00F66917">
        <w:rPr>
          <w:rFonts w:ascii="Sylfaen" w:hAnsi="Sylfaen"/>
          <w:color w:val="000000" w:themeColor="text1"/>
          <w:sz w:val="28"/>
          <w:szCs w:val="28"/>
        </w:rPr>
        <w:t>-</w:t>
      </w:r>
      <w:r w:rsidRPr="00F66917">
        <w:rPr>
          <w:rFonts w:ascii="Sylfaen" w:hAnsi="Sylfaen" w:cs="Sylfaen"/>
          <w:color w:val="000000" w:themeColor="text1"/>
          <w:sz w:val="28"/>
          <w:szCs w:val="28"/>
        </w:rPr>
        <w:t>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համապատասխան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բաժին</w:t>
      </w:r>
      <w:r>
        <w:rPr>
          <w:rFonts w:ascii="Sylfaen" w:hAnsi="Sylfaen" w:cs="Sylfaen"/>
          <w:color w:val="000000" w:themeColor="text1"/>
          <w:sz w:val="28"/>
          <w:szCs w:val="28"/>
        </w:rPr>
        <w:t>-</w:t>
      </w:r>
      <w:r w:rsidRPr="00F66917">
        <w:rPr>
          <w:rFonts w:ascii="Sylfaen" w:hAnsi="Sylfaen" w:cs="Sylfaen"/>
          <w:color w:val="000000" w:themeColor="text1"/>
          <w:sz w:val="28"/>
          <w:szCs w:val="28"/>
        </w:rPr>
        <w:t>ները</w:t>
      </w:r>
      <w:r w:rsidRPr="00F66917">
        <w:rPr>
          <w:rFonts w:ascii="Sylfaen" w:hAnsi="Sylfaen"/>
          <w:color w:val="000000" w:themeColor="text1"/>
          <w:sz w:val="28"/>
          <w:szCs w:val="28"/>
        </w:rPr>
        <w:t>.</w:t>
      </w:r>
    </w:p>
    <w:p w14:paraId="2F47F620" w14:textId="77777777" w:rsidR="00360A13" w:rsidRPr="00F66917" w:rsidRDefault="00360A13" w:rsidP="00FD3DC1">
      <w:pPr>
        <w:jc w:val="both"/>
        <w:rPr>
          <w:rFonts w:ascii="Sylfaen" w:hAnsi="Sylfaen"/>
          <w:color w:val="000000" w:themeColor="text1"/>
          <w:sz w:val="28"/>
          <w:szCs w:val="28"/>
        </w:rPr>
      </w:pPr>
    </w:p>
    <w:p w14:paraId="6D5E4E3D" w14:textId="77777777" w:rsidR="00FD3DC1" w:rsidRPr="00F66917" w:rsidRDefault="00FD3DC1" w:rsidP="00FD3DC1">
      <w:pPr>
        <w:jc w:val="both"/>
        <w:rPr>
          <w:rFonts w:ascii="Sylfaen" w:hAnsi="Sylfaen"/>
          <w:color w:val="000000" w:themeColor="text1"/>
          <w:sz w:val="28"/>
          <w:szCs w:val="28"/>
          <w:u w:val="single"/>
        </w:rPr>
      </w:pPr>
      <w:r w:rsidRPr="00F66917">
        <w:rPr>
          <w:rFonts w:ascii="Sylfaen" w:hAnsi="Sylfaen" w:cs="Sylfaen"/>
          <w:color w:val="000000" w:themeColor="text1"/>
          <w:sz w:val="28"/>
          <w:szCs w:val="28"/>
          <w:u w:val="single"/>
        </w:rPr>
        <w:t>Դիւրամահ</w:t>
      </w:r>
    </w:p>
    <w:p w14:paraId="55EC6DA0" w14:textId="77777777" w:rsidR="00FD3DC1" w:rsidRDefault="00FD3DC1">
      <w:pPr>
        <w:pStyle w:val="ListParagraph"/>
        <w:numPr>
          <w:ilvl w:val="0"/>
          <w:numId w:val="1"/>
        </w:numPr>
        <w:jc w:val="both"/>
        <w:rPr>
          <w:rFonts w:ascii="Sylfaen" w:hAnsi="Sylfaen"/>
          <w:color w:val="000000" w:themeColor="text1"/>
          <w:sz w:val="28"/>
          <w:szCs w:val="28"/>
        </w:rPr>
      </w:pPr>
      <w:r w:rsidRPr="00F66917">
        <w:rPr>
          <w:rFonts w:ascii="Sylfaen" w:hAnsi="Sylfaen" w:cs="Sylfaen"/>
          <w:color w:val="000000" w:themeColor="text1"/>
          <w:sz w:val="28"/>
          <w:szCs w:val="28"/>
        </w:rPr>
        <w:t>Պարտաւոր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օգնել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հաշմանդամութեան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պատճառաւ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տկարութիւններ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ունին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որպէսզի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կարենան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ապրիլ</w:t>
      </w:r>
      <w:r w:rsidRPr="00F66917">
        <w:rPr>
          <w:rFonts w:ascii="Sylfaen" w:hAnsi="Sylfaen"/>
          <w:color w:val="000000" w:themeColor="text1"/>
          <w:sz w:val="28"/>
          <w:szCs w:val="28"/>
        </w:rPr>
        <w:t>:</w:t>
      </w:r>
    </w:p>
    <w:p w14:paraId="6A366984" w14:textId="77777777" w:rsidR="00FD3DC1" w:rsidRDefault="00FD3DC1">
      <w:pPr>
        <w:pStyle w:val="ListParagraph"/>
        <w:numPr>
          <w:ilvl w:val="0"/>
          <w:numId w:val="1"/>
        </w:numPr>
        <w:jc w:val="both"/>
        <w:rPr>
          <w:rFonts w:ascii="Sylfaen" w:hAnsi="Sylfaen"/>
          <w:color w:val="000000" w:themeColor="text1"/>
          <w:sz w:val="28"/>
          <w:szCs w:val="28"/>
        </w:rPr>
      </w:pPr>
      <w:r w:rsidRPr="00F66917">
        <w:rPr>
          <w:rFonts w:ascii="Sylfaen" w:hAnsi="Sylfaen" w:cs="Sylfaen"/>
          <w:color w:val="000000" w:themeColor="text1"/>
          <w:sz w:val="28"/>
          <w:szCs w:val="28"/>
        </w:rPr>
        <w:t>Դիւրամահով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հաշմանդամին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մահամերձին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աւարտելը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բարոյապէս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անընդունելի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ինչ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տուեալներ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մղումներ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ունենայ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w:t>
      </w:r>
      <w:r>
        <w:rPr>
          <w:rFonts w:ascii="Sylfaen" w:hAnsi="Sylfaen"/>
          <w:color w:val="000000" w:themeColor="text1"/>
          <w:sz w:val="28"/>
          <w:szCs w:val="28"/>
        </w:rPr>
        <w:t>։</w:t>
      </w:r>
    </w:p>
    <w:p w14:paraId="447AD75A" w14:textId="77777777" w:rsidR="00FD3DC1" w:rsidRDefault="00FD3DC1">
      <w:pPr>
        <w:pStyle w:val="ListParagraph"/>
        <w:numPr>
          <w:ilvl w:val="0"/>
          <w:numId w:val="1"/>
        </w:numPr>
        <w:jc w:val="both"/>
        <w:rPr>
          <w:rFonts w:ascii="Sylfaen" w:hAnsi="Sylfaen"/>
          <w:color w:val="000000" w:themeColor="text1"/>
          <w:sz w:val="28"/>
          <w:szCs w:val="28"/>
        </w:rPr>
      </w:pPr>
      <w:r w:rsidRPr="00F66917">
        <w:rPr>
          <w:rFonts w:ascii="Sylfaen" w:hAnsi="Sylfaen" w:cs="Sylfaen"/>
          <w:color w:val="000000" w:themeColor="text1"/>
          <w:sz w:val="28"/>
          <w:szCs w:val="28"/>
        </w:rPr>
        <w:t>Տառապանքը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թեթեւցնելու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կոչուած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պատճառող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ինքնին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դիտաւորութիւնը՝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մարդկային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արժանապատ</w:t>
      </w:r>
      <w:r w:rsidRPr="00F66917">
        <w:rPr>
          <w:rFonts w:ascii="Sylfaen" w:hAnsi="Sylfaen"/>
          <w:color w:val="000000" w:themeColor="text1"/>
          <w:sz w:val="28"/>
          <w:szCs w:val="28"/>
        </w:rPr>
        <w:t>-</w:t>
      </w:r>
      <w:r w:rsidRPr="00F66917">
        <w:rPr>
          <w:rFonts w:ascii="Sylfaen" w:hAnsi="Sylfaen" w:cs="Sylfaen"/>
          <w:color w:val="000000" w:themeColor="text1"/>
          <w:sz w:val="28"/>
          <w:szCs w:val="28"/>
        </w:rPr>
        <w:t>ւութեան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Արարիչ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դէմ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ոճիր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համարուի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Մերժելի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դատապարտելի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այսպիսի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ոճրային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արաքներու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արդարացում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գտնելու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փորձն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իսկ</w:t>
      </w:r>
      <w:r w:rsidRPr="00F66917">
        <w:rPr>
          <w:rFonts w:ascii="Sylfaen" w:hAnsi="Sylfaen"/>
          <w:color w:val="000000" w:themeColor="text1"/>
          <w:sz w:val="28"/>
          <w:szCs w:val="28"/>
        </w:rPr>
        <w:t>:</w:t>
      </w:r>
    </w:p>
    <w:p w14:paraId="37A46ED6" w14:textId="77777777" w:rsidR="00FD3DC1" w:rsidRDefault="00FD3DC1">
      <w:pPr>
        <w:pStyle w:val="ListParagraph"/>
        <w:numPr>
          <w:ilvl w:val="0"/>
          <w:numId w:val="1"/>
        </w:numPr>
        <w:jc w:val="both"/>
        <w:rPr>
          <w:rFonts w:ascii="Sylfaen" w:hAnsi="Sylfaen"/>
          <w:color w:val="000000" w:themeColor="text1"/>
          <w:sz w:val="28"/>
          <w:szCs w:val="28"/>
        </w:rPr>
      </w:pPr>
      <w:r w:rsidRPr="00F66917">
        <w:rPr>
          <w:rFonts w:ascii="Sylfaen" w:hAnsi="Sylfaen" w:cs="Sylfaen"/>
          <w:color w:val="000000" w:themeColor="text1"/>
          <w:sz w:val="28"/>
          <w:szCs w:val="28"/>
        </w:rPr>
        <w:t>Ընձեռուած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ծանրաբեռն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վտանգաւոր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արտակարգ</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բժշկական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միջոցառումներու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ընդհատումը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կրնայ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արդարանալ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գեր</w:t>
      </w:r>
      <w:r w:rsidRPr="00F66917">
        <w:rPr>
          <w:rFonts w:ascii="Sylfaen" w:hAnsi="Sylfaen"/>
          <w:color w:val="000000" w:themeColor="text1"/>
          <w:sz w:val="28"/>
          <w:szCs w:val="28"/>
        </w:rPr>
        <w:t>-</w:t>
      </w:r>
      <w:r w:rsidRPr="00F66917">
        <w:rPr>
          <w:rFonts w:ascii="Sylfaen" w:hAnsi="Sylfaen" w:cs="Sylfaen"/>
          <w:color w:val="000000" w:themeColor="text1"/>
          <w:sz w:val="28"/>
          <w:szCs w:val="28"/>
        </w:rPr>
        <w:t>մոլեռանդ</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մերժում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պարագային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պատճառելու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մղուած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արգիլելու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անկարողութեան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դէմ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յանդիման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գտնուինք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Նման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որոշումներ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պէտք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առնուին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հաւա</w:t>
      </w:r>
      <w:r>
        <w:rPr>
          <w:rFonts w:ascii="Sylfaen" w:hAnsi="Sylfaen" w:cs="Sylfaen"/>
          <w:color w:val="000000" w:themeColor="text1"/>
          <w:sz w:val="28"/>
          <w:szCs w:val="28"/>
        </w:rPr>
        <w:t>-</w:t>
      </w:r>
      <w:r w:rsidRPr="00F66917">
        <w:rPr>
          <w:rFonts w:ascii="Sylfaen" w:hAnsi="Sylfaen" w:cs="Sylfaen"/>
          <w:color w:val="000000" w:themeColor="text1"/>
          <w:sz w:val="28"/>
          <w:szCs w:val="28"/>
        </w:rPr>
        <w:t>նութեամբ՝</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կարողութիւն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ունի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որոշելու՝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այլապէս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անունով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օրինաւորապէս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որոշում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առնելու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իրաւա</w:t>
      </w:r>
      <w:r>
        <w:rPr>
          <w:rFonts w:ascii="Sylfaen" w:hAnsi="Sylfaen" w:cs="Sylfaen"/>
          <w:color w:val="000000" w:themeColor="text1"/>
          <w:sz w:val="28"/>
          <w:szCs w:val="28"/>
        </w:rPr>
        <w:t>-</w:t>
      </w:r>
      <w:r w:rsidRPr="00F66917">
        <w:rPr>
          <w:rFonts w:ascii="Sylfaen" w:hAnsi="Sylfaen" w:cs="Sylfaen"/>
          <w:color w:val="000000" w:themeColor="text1"/>
          <w:sz w:val="28"/>
          <w:szCs w:val="28"/>
        </w:rPr>
        <w:t>սութիւնը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ունեցողներուն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հաւանութեամբ</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միշտ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օրինական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շահերը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յարգելով</w:t>
      </w:r>
      <w:r w:rsidRPr="00F66917">
        <w:rPr>
          <w:rFonts w:ascii="Sylfaen" w:hAnsi="Sylfaen"/>
          <w:color w:val="000000" w:themeColor="text1"/>
          <w:sz w:val="28"/>
          <w:szCs w:val="28"/>
        </w:rPr>
        <w:t>:</w:t>
      </w:r>
    </w:p>
    <w:p w14:paraId="3A3CEB19" w14:textId="77777777" w:rsidR="00FD3DC1" w:rsidRPr="00F66917" w:rsidRDefault="00FD3DC1">
      <w:pPr>
        <w:pStyle w:val="ListParagraph"/>
        <w:numPr>
          <w:ilvl w:val="0"/>
          <w:numId w:val="1"/>
        </w:numPr>
        <w:jc w:val="both"/>
        <w:rPr>
          <w:rFonts w:ascii="Sylfaen" w:hAnsi="Sylfaen"/>
          <w:color w:val="000000" w:themeColor="text1"/>
          <w:sz w:val="28"/>
          <w:szCs w:val="28"/>
        </w:rPr>
      </w:pPr>
      <w:r w:rsidRPr="00F66917">
        <w:rPr>
          <w:rFonts w:ascii="Sylfaen" w:hAnsi="Sylfaen" w:cs="Sylfaen"/>
          <w:color w:val="000000" w:themeColor="text1"/>
          <w:sz w:val="28"/>
          <w:szCs w:val="28"/>
        </w:rPr>
        <w:t>Նոյնիսկ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կարծուի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վերահաս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իրաւունք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չունինք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տրուող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հոգատարութիւնը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ընդհատելու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Ցաւերը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մեղ</w:t>
      </w:r>
      <w:r w:rsidRPr="00F66917">
        <w:rPr>
          <w:rFonts w:ascii="Sylfaen" w:hAnsi="Sylfaen"/>
          <w:color w:val="000000" w:themeColor="text1"/>
          <w:sz w:val="28"/>
          <w:szCs w:val="28"/>
        </w:rPr>
        <w:t>-</w:t>
      </w:r>
      <w:r w:rsidRPr="00F66917">
        <w:rPr>
          <w:rFonts w:ascii="Sylfaen" w:hAnsi="Sylfaen" w:cs="Sylfaen"/>
          <w:color w:val="000000" w:themeColor="text1"/>
          <w:sz w:val="28"/>
          <w:szCs w:val="28"/>
        </w:rPr>
        <w:lastRenderedPageBreak/>
        <w:t>մացնող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դեղերու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գործածութիւնը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պէտք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կատարուի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տառապանքը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թեթեւցնելու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հիւանդին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օրերը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կարճցնելու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անշուշտ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միշտ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մտի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ունենալով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մահը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անխուսափելի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Ամոքիչ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խնամքը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որպէս</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անուղղակի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գթասրտութիւն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պէտք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քաջալերել</w:t>
      </w:r>
      <w:r w:rsidRPr="00F66917">
        <w:rPr>
          <w:rFonts w:ascii="Sylfaen" w:hAnsi="Sylfaen"/>
          <w:color w:val="000000" w:themeColor="text1"/>
          <w:sz w:val="28"/>
          <w:szCs w:val="28"/>
        </w:rPr>
        <w:t>:</w:t>
      </w:r>
    </w:p>
    <w:p w14:paraId="4E13F260"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p>
    <w:p w14:paraId="6E4633F9" w14:textId="77777777" w:rsidR="00FD3DC1" w:rsidRPr="00F66917" w:rsidRDefault="00FD3DC1" w:rsidP="00FD3DC1">
      <w:pPr>
        <w:jc w:val="both"/>
        <w:rPr>
          <w:rFonts w:ascii="Sylfaen" w:hAnsi="Sylfaen"/>
          <w:color w:val="000000" w:themeColor="text1"/>
          <w:sz w:val="28"/>
          <w:szCs w:val="28"/>
          <w:u w:val="single"/>
        </w:rPr>
      </w:pPr>
      <w:r w:rsidRPr="00F66917">
        <w:rPr>
          <w:rFonts w:ascii="Sylfaen" w:hAnsi="Sylfaen" w:cs="Sylfaen"/>
          <w:color w:val="000000" w:themeColor="text1"/>
          <w:sz w:val="28"/>
          <w:szCs w:val="28"/>
          <w:u w:val="single"/>
        </w:rPr>
        <w:t>Անձնասպանութիւն</w:t>
      </w:r>
    </w:p>
    <w:p w14:paraId="1644D544" w14:textId="77777777" w:rsidR="00FD3DC1" w:rsidRDefault="00FD3DC1">
      <w:pPr>
        <w:pStyle w:val="ListParagraph"/>
        <w:numPr>
          <w:ilvl w:val="0"/>
          <w:numId w:val="2"/>
        </w:numPr>
        <w:jc w:val="both"/>
        <w:rPr>
          <w:rFonts w:ascii="Sylfaen" w:hAnsi="Sylfaen"/>
          <w:color w:val="000000" w:themeColor="text1"/>
          <w:sz w:val="28"/>
          <w:szCs w:val="28"/>
        </w:rPr>
      </w:pPr>
      <w:r w:rsidRPr="00F66917">
        <w:rPr>
          <w:rFonts w:ascii="Sylfaen" w:hAnsi="Sylfaen" w:cs="Sylfaen"/>
          <w:color w:val="000000" w:themeColor="text1"/>
          <w:sz w:val="28"/>
          <w:szCs w:val="28"/>
        </w:rPr>
        <w:t>Իւրաքանչիւր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անհատ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պատասխանատու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Աստուծմէ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շնորհուած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իրեն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գերագոյն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Տէրը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պարտաւոր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երախտապարտութեամբ</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ընդունելու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պահպանելու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փառքին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հոգիին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փրկութեան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Աստուծմէ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մեզի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վստահուած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տնտեսներն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ոչ</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տէրերը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մեզի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պատկանիր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փճացնելու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իրաւունքը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ունենանք</w:t>
      </w:r>
      <w:r w:rsidRPr="00F66917">
        <w:rPr>
          <w:rFonts w:ascii="Sylfaen" w:hAnsi="Sylfaen"/>
          <w:color w:val="000000" w:themeColor="text1"/>
          <w:sz w:val="28"/>
          <w:szCs w:val="28"/>
        </w:rPr>
        <w:t>:</w:t>
      </w:r>
    </w:p>
    <w:p w14:paraId="69B64447" w14:textId="165A49C3" w:rsidR="00FD3DC1" w:rsidRDefault="00FD3DC1">
      <w:pPr>
        <w:pStyle w:val="ListParagraph"/>
        <w:numPr>
          <w:ilvl w:val="0"/>
          <w:numId w:val="2"/>
        </w:numPr>
        <w:jc w:val="both"/>
        <w:rPr>
          <w:rFonts w:ascii="Sylfaen" w:hAnsi="Sylfaen"/>
          <w:color w:val="000000" w:themeColor="text1"/>
          <w:sz w:val="28"/>
          <w:szCs w:val="28"/>
        </w:rPr>
      </w:pPr>
      <w:r w:rsidRPr="00F66917">
        <w:rPr>
          <w:rFonts w:ascii="Sylfaen" w:hAnsi="Sylfaen" w:cs="Sylfaen"/>
          <w:color w:val="000000" w:themeColor="text1"/>
          <w:sz w:val="28"/>
          <w:szCs w:val="28"/>
        </w:rPr>
        <w:t>Անձնասպանութիւնը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հակասէ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կեանքը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պահպանելու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շարու</w:t>
      </w:r>
      <w:r w:rsidRPr="00F66917">
        <w:rPr>
          <w:rFonts w:ascii="Sylfaen" w:hAnsi="Sylfaen"/>
          <w:color w:val="000000" w:themeColor="text1"/>
          <w:sz w:val="28"/>
          <w:szCs w:val="28"/>
        </w:rPr>
        <w:t>-</w:t>
      </w:r>
      <w:r w:rsidRPr="00F66917">
        <w:rPr>
          <w:rFonts w:ascii="Sylfaen" w:hAnsi="Sylfaen" w:cs="Sylfaen"/>
          <w:color w:val="000000" w:themeColor="text1"/>
          <w:sz w:val="28"/>
          <w:szCs w:val="28"/>
        </w:rPr>
        <w:t>նակելու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մարդ</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արարածին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հակումին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Նաեւ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w:t>
      </w:r>
      <w:r w:rsidRPr="00F66917">
        <w:rPr>
          <w:rFonts w:ascii="Sylfaen" w:hAnsi="Sylfaen"/>
          <w:color w:val="000000" w:themeColor="text1"/>
          <w:sz w:val="28"/>
          <w:szCs w:val="28"/>
        </w:rPr>
        <w:t>՚</w:t>
      </w:r>
      <w:r w:rsidRPr="00F66917">
        <w:rPr>
          <w:rFonts w:ascii="Sylfaen" w:hAnsi="Sylfaen" w:cs="Sylfaen"/>
          <w:color w:val="000000" w:themeColor="text1"/>
          <w:sz w:val="28"/>
          <w:szCs w:val="28"/>
        </w:rPr>
        <w:t>անարգէ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դրացին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սիրելու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պատուիրանը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որովհետեւ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ընտանիքի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ազգի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ընկերային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այլ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կառոյցներու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հետ</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մարդոց</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ունեցած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կապերը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խզէ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պարտաւորութիւնները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բեկանէ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զԱս</w:t>
      </w:r>
      <w:r w:rsidR="00FB29C8">
        <w:rPr>
          <w:rFonts w:ascii="Sylfaen" w:hAnsi="Sylfaen" w:cs="Sylfaen"/>
          <w:color w:val="000000" w:themeColor="text1"/>
          <w:sz w:val="28"/>
          <w:szCs w:val="28"/>
        </w:rPr>
        <w:t>տ</w:t>
      </w:r>
      <w:r>
        <w:rPr>
          <w:rFonts w:ascii="Sylfaen" w:hAnsi="Sylfaen" w:cs="Sylfaen"/>
          <w:color w:val="000000" w:themeColor="text1"/>
          <w:sz w:val="28"/>
          <w:szCs w:val="28"/>
        </w:rPr>
        <w:t>-</w:t>
      </w:r>
      <w:r w:rsidRPr="00F66917">
        <w:rPr>
          <w:rFonts w:ascii="Sylfaen" w:hAnsi="Sylfaen" w:cs="Sylfaen"/>
          <w:color w:val="000000" w:themeColor="text1"/>
          <w:sz w:val="28"/>
          <w:szCs w:val="28"/>
        </w:rPr>
        <w:t>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սիրելուն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ժխտումն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w:t>
      </w:r>
    </w:p>
    <w:p w14:paraId="106648F0" w14:textId="77777777" w:rsidR="00FD3DC1" w:rsidRDefault="00FD3DC1">
      <w:pPr>
        <w:pStyle w:val="ListParagraph"/>
        <w:numPr>
          <w:ilvl w:val="0"/>
          <w:numId w:val="2"/>
        </w:numPr>
        <w:jc w:val="both"/>
        <w:rPr>
          <w:rFonts w:ascii="Sylfaen" w:hAnsi="Sylfaen"/>
          <w:color w:val="000000" w:themeColor="text1"/>
          <w:sz w:val="28"/>
          <w:szCs w:val="28"/>
        </w:rPr>
      </w:pPr>
      <w:r w:rsidRPr="00F66917">
        <w:rPr>
          <w:rFonts w:ascii="Sylfaen" w:hAnsi="Sylfaen" w:cs="Sylfaen"/>
          <w:color w:val="000000" w:themeColor="text1"/>
          <w:sz w:val="28"/>
          <w:szCs w:val="28"/>
        </w:rPr>
        <w:t>Եթէ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կատարուի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ուրիշներուն՝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մանա</w:t>
      </w:r>
      <w:r w:rsidRPr="00F66917">
        <w:rPr>
          <w:rFonts w:ascii="Sylfaen" w:hAnsi="Sylfaen"/>
          <w:color w:val="000000" w:themeColor="text1"/>
          <w:sz w:val="28"/>
          <w:szCs w:val="28"/>
        </w:rPr>
        <w:t>-</w:t>
      </w:r>
      <w:r w:rsidRPr="00F66917">
        <w:rPr>
          <w:rFonts w:ascii="Sylfaen" w:hAnsi="Sylfaen" w:cs="Sylfaen"/>
          <w:color w:val="000000" w:themeColor="text1"/>
          <w:sz w:val="28"/>
          <w:szCs w:val="28"/>
        </w:rPr>
        <w:t>ւանդ</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երիտասարդներուն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նախընթաց</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ըլլալու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գայթակ</w:t>
      </w:r>
      <w:r w:rsidRPr="00F66917">
        <w:rPr>
          <w:rFonts w:ascii="Sylfaen" w:hAnsi="Sylfaen"/>
          <w:color w:val="000000" w:themeColor="text1"/>
          <w:sz w:val="28"/>
          <w:szCs w:val="28"/>
        </w:rPr>
        <w:t>-</w:t>
      </w:r>
      <w:r w:rsidRPr="00F66917">
        <w:rPr>
          <w:rFonts w:ascii="Sylfaen" w:hAnsi="Sylfaen" w:cs="Sylfaen"/>
          <w:color w:val="000000" w:themeColor="text1"/>
          <w:sz w:val="28"/>
          <w:szCs w:val="28"/>
        </w:rPr>
        <w:t>ղութեան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համազօր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նկատուի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պարագային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կամաւոր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գործակցութիւնը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բարոյական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օրէնքներու</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հակառակ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է</w:t>
      </w:r>
      <w:r w:rsidRPr="00F66917">
        <w:rPr>
          <w:rFonts w:ascii="Sylfaen" w:hAnsi="Sylfaen"/>
          <w:color w:val="000000" w:themeColor="text1"/>
          <w:sz w:val="28"/>
          <w:szCs w:val="28"/>
        </w:rPr>
        <w:t>:</w:t>
      </w:r>
    </w:p>
    <w:p w14:paraId="3F08DD4E" w14:textId="77777777" w:rsidR="00FD3DC1" w:rsidRDefault="00FD3DC1">
      <w:pPr>
        <w:pStyle w:val="ListParagraph"/>
        <w:numPr>
          <w:ilvl w:val="0"/>
          <w:numId w:val="2"/>
        </w:numPr>
        <w:jc w:val="both"/>
        <w:rPr>
          <w:rFonts w:ascii="Sylfaen" w:hAnsi="Sylfaen"/>
          <w:color w:val="000000" w:themeColor="text1"/>
          <w:sz w:val="28"/>
          <w:szCs w:val="28"/>
        </w:rPr>
      </w:pPr>
      <w:r w:rsidRPr="00F66917">
        <w:rPr>
          <w:rFonts w:ascii="Sylfaen" w:hAnsi="Sylfaen" w:cs="Sylfaen"/>
          <w:color w:val="000000" w:themeColor="text1"/>
          <w:sz w:val="28"/>
          <w:szCs w:val="28"/>
        </w:rPr>
        <w:t>Հոգեբանական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ծանր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խանգարումներ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անձկութիւն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w:t>
      </w:r>
      <w:r w:rsidRPr="00F66917">
        <w:rPr>
          <w:rFonts w:ascii="Sylfaen" w:hAnsi="Sylfaen"/>
          <w:color w:val="000000" w:themeColor="text1"/>
          <w:sz w:val="28"/>
          <w:szCs w:val="28"/>
        </w:rPr>
        <w:t>-</w:t>
      </w:r>
      <w:r w:rsidRPr="00F66917">
        <w:rPr>
          <w:rFonts w:ascii="Sylfaen" w:hAnsi="Sylfaen" w:cs="Sylfaen"/>
          <w:color w:val="000000" w:themeColor="text1"/>
          <w:sz w:val="28"/>
          <w:szCs w:val="28"/>
        </w:rPr>
        <w:t>կութեան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վախ</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տառապանք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կամ</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չարչարանք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պատասխանատւութիւնը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նուազեցնեն</w:t>
      </w:r>
      <w:r w:rsidRPr="00F66917">
        <w:rPr>
          <w:rFonts w:ascii="Sylfaen" w:hAnsi="Sylfaen"/>
          <w:color w:val="000000" w:themeColor="text1"/>
          <w:sz w:val="28"/>
          <w:szCs w:val="28"/>
        </w:rPr>
        <w:t>:</w:t>
      </w:r>
    </w:p>
    <w:p w14:paraId="521EC311" w14:textId="77777777" w:rsidR="00FD3DC1" w:rsidRPr="00F66917" w:rsidRDefault="00FD3DC1">
      <w:pPr>
        <w:pStyle w:val="ListParagraph"/>
        <w:numPr>
          <w:ilvl w:val="0"/>
          <w:numId w:val="2"/>
        </w:numPr>
        <w:jc w:val="both"/>
        <w:rPr>
          <w:rFonts w:ascii="Sylfaen" w:hAnsi="Sylfaen"/>
          <w:color w:val="000000" w:themeColor="text1"/>
          <w:sz w:val="28"/>
          <w:szCs w:val="28"/>
        </w:rPr>
      </w:pPr>
      <w:r w:rsidRPr="00F66917">
        <w:rPr>
          <w:rFonts w:ascii="Sylfaen" w:hAnsi="Sylfaen" w:cs="Sylfaen"/>
          <w:color w:val="000000" w:themeColor="text1"/>
          <w:sz w:val="28"/>
          <w:szCs w:val="28"/>
        </w:rPr>
        <w:t>Անձնասպաններուն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յաւիտենական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փրկութեան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արժանի</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ըլլալէն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մեր</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յոյսը</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պէտք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չէ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կտրենք</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Աստուծոյ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միայն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ծանօթ</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եղող</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միջոց</w:t>
      </w:r>
      <w:r w:rsidRPr="00F66917">
        <w:rPr>
          <w:rFonts w:ascii="Sylfaen" w:hAnsi="Sylfaen"/>
          <w:color w:val="000000" w:themeColor="text1"/>
          <w:sz w:val="28"/>
          <w:szCs w:val="28"/>
        </w:rPr>
        <w:t>-</w:t>
      </w:r>
      <w:r w:rsidRPr="00F66917">
        <w:rPr>
          <w:rFonts w:ascii="Sylfaen" w:hAnsi="Sylfaen" w:cs="Sylfaen"/>
          <w:color w:val="000000" w:themeColor="text1"/>
          <w:sz w:val="28"/>
          <w:szCs w:val="28"/>
        </w:rPr>
        <w:t>ներով</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Աստուած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կրնայ</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անոնց</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ապաշխարողական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փրկութիւն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շնորհել</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Եկեղեցին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կ</w:t>
      </w:r>
      <w:r w:rsidRPr="00F66917">
        <w:rPr>
          <w:rFonts w:ascii="Sylfaen" w:hAnsi="Sylfaen"/>
          <w:color w:val="000000" w:themeColor="text1"/>
          <w:sz w:val="28"/>
          <w:szCs w:val="28"/>
        </w:rPr>
        <w:t>՚</w:t>
      </w:r>
      <w:r w:rsidRPr="00F66917">
        <w:rPr>
          <w:rFonts w:ascii="Sylfaen" w:hAnsi="Sylfaen" w:cs="Sylfaen"/>
          <w:color w:val="000000" w:themeColor="text1"/>
          <w:sz w:val="28"/>
          <w:szCs w:val="28"/>
        </w:rPr>
        <w:t>աղօթէ</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անձնասպաններուն</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համար</w:t>
      </w:r>
      <w:r w:rsidRPr="00F66917">
        <w:rPr>
          <w:rFonts w:ascii="Sylfaen" w:hAnsi="Sylfaen"/>
          <w:color w:val="000000" w:themeColor="text1"/>
          <w:sz w:val="28"/>
          <w:szCs w:val="28"/>
        </w:rPr>
        <w:t>:</w:t>
      </w:r>
    </w:p>
    <w:p w14:paraId="012E32D4"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 </w:t>
      </w:r>
    </w:p>
    <w:p w14:paraId="6460A5B6" w14:textId="77777777" w:rsidR="00FD3DC1" w:rsidRPr="00F66917" w:rsidRDefault="00FD3DC1" w:rsidP="00FD3DC1">
      <w:pPr>
        <w:jc w:val="both"/>
        <w:rPr>
          <w:rFonts w:ascii="Sylfaen" w:hAnsi="Sylfaen"/>
          <w:color w:val="000000" w:themeColor="text1"/>
          <w:sz w:val="28"/>
          <w:szCs w:val="28"/>
        </w:rPr>
      </w:pPr>
      <w:r w:rsidRPr="00F66917">
        <w:rPr>
          <w:rFonts w:ascii="Sylfaen" w:hAnsi="Sylfaen"/>
          <w:color w:val="000000" w:themeColor="text1"/>
          <w:sz w:val="28"/>
          <w:szCs w:val="28"/>
        </w:rPr>
        <w:t>(</w:t>
      </w:r>
      <w:r w:rsidRPr="00F66917">
        <w:rPr>
          <w:rFonts w:ascii="Sylfaen" w:hAnsi="Sylfaen" w:cs="Sylfaen"/>
          <w:color w:val="000000" w:themeColor="text1"/>
          <w:sz w:val="28"/>
          <w:szCs w:val="28"/>
        </w:rPr>
        <w:t>Շար</w:t>
      </w:r>
      <w:r w:rsidRPr="00F66917">
        <w:rPr>
          <w:rFonts w:ascii="Sylfaen" w:hAnsi="Sylfaen"/>
          <w:color w:val="000000" w:themeColor="text1"/>
          <w:sz w:val="28"/>
          <w:szCs w:val="28"/>
        </w:rPr>
        <w:t>. 2)                                                                     </w:t>
      </w:r>
      <w:r w:rsidRPr="00F66917">
        <w:rPr>
          <w:rFonts w:ascii="Sylfaen" w:hAnsi="Sylfaen" w:cs="Sylfaen"/>
          <w:color w:val="000000" w:themeColor="text1"/>
          <w:sz w:val="28"/>
          <w:szCs w:val="28"/>
        </w:rPr>
        <w:t>Նարեկ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Ծ</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Վրդ</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Ալեէմէզեան</w:t>
      </w:r>
    </w:p>
    <w:p w14:paraId="7DD66035" w14:textId="6AC227E2" w:rsidR="00FD3DC1" w:rsidRDefault="00FD3DC1" w:rsidP="00FD3DC1">
      <w:pPr>
        <w:rPr>
          <w:rFonts w:ascii="Sylfaen" w:hAnsi="Sylfaen"/>
          <w:color w:val="000000" w:themeColor="text1"/>
          <w:sz w:val="28"/>
          <w:szCs w:val="28"/>
        </w:rPr>
      </w:pPr>
      <w:r w:rsidRPr="00F66917">
        <w:rPr>
          <w:rFonts w:ascii="Sylfaen" w:hAnsi="Sylfaen"/>
          <w:color w:val="000000" w:themeColor="text1"/>
          <w:sz w:val="28"/>
          <w:szCs w:val="28"/>
        </w:rPr>
        <w:t>(</w:t>
      </w:r>
      <w:r w:rsidRPr="00F66917">
        <w:rPr>
          <w:rFonts w:ascii="Sylfaen" w:hAnsi="Sylfaen" w:cs="Sylfaen"/>
          <w:i/>
          <w:iCs/>
          <w:color w:val="000000" w:themeColor="text1"/>
          <w:sz w:val="28"/>
          <w:szCs w:val="28"/>
        </w:rPr>
        <w:t>ՀԱՍԿ</w:t>
      </w:r>
      <w:r w:rsidRPr="00F66917">
        <w:rPr>
          <w:rFonts w:ascii="Sylfaen" w:hAnsi="Sylfaen"/>
          <w:color w:val="000000" w:themeColor="text1"/>
          <w:sz w:val="28"/>
          <w:szCs w:val="28"/>
        </w:rPr>
        <w:t xml:space="preserve">, </w:t>
      </w:r>
      <w:r w:rsidRPr="00F66917">
        <w:rPr>
          <w:rFonts w:ascii="Sylfaen" w:hAnsi="Sylfaen" w:cs="Sylfaen"/>
          <w:color w:val="000000" w:themeColor="text1"/>
          <w:sz w:val="28"/>
          <w:szCs w:val="28"/>
        </w:rPr>
        <w:t>Մարտ</w:t>
      </w:r>
      <w:r w:rsidRPr="00F66917">
        <w:rPr>
          <w:rFonts w:ascii="Sylfaen" w:hAnsi="Sylfaen"/>
          <w:color w:val="000000" w:themeColor="text1"/>
          <w:sz w:val="28"/>
          <w:szCs w:val="28"/>
        </w:rPr>
        <w:t>–</w:t>
      </w:r>
      <w:r w:rsidRPr="00F66917">
        <w:rPr>
          <w:rFonts w:ascii="Sylfaen" w:hAnsi="Sylfaen" w:cs="Sylfaen"/>
          <w:color w:val="000000" w:themeColor="text1"/>
          <w:sz w:val="28"/>
          <w:szCs w:val="28"/>
        </w:rPr>
        <w:t>Ապրիլ</w:t>
      </w:r>
      <w:r w:rsidRPr="00F66917">
        <w:rPr>
          <w:rFonts w:ascii="Sylfaen" w:hAnsi="Sylfaen"/>
          <w:color w:val="000000" w:themeColor="text1"/>
          <w:sz w:val="28"/>
          <w:szCs w:val="28"/>
        </w:rPr>
        <w:t xml:space="preserve"> 1998)</w:t>
      </w:r>
    </w:p>
    <w:p w14:paraId="6459482D" w14:textId="77777777" w:rsidR="00B84D29" w:rsidRDefault="00B84D29" w:rsidP="00FD3DC1"/>
    <w:p w14:paraId="475CB397" w14:textId="77777777" w:rsidR="00B84D29" w:rsidRDefault="00B84D29" w:rsidP="00FD3DC1"/>
    <w:p w14:paraId="1FD7721A" w14:textId="77777777" w:rsidR="00C55D24" w:rsidRPr="00501752" w:rsidRDefault="00C55D24" w:rsidP="00C55D24">
      <w:pPr>
        <w:jc w:val="center"/>
        <w:rPr>
          <w:rFonts w:ascii="Sylfaen" w:hAnsi="Sylfaen"/>
          <w:color w:val="000000" w:themeColor="text1"/>
          <w:sz w:val="32"/>
          <w:szCs w:val="32"/>
        </w:rPr>
      </w:pPr>
      <w:r w:rsidRPr="00501752">
        <w:rPr>
          <w:rFonts w:ascii="Sylfaen" w:hAnsi="Sylfaen"/>
          <w:color w:val="000000" w:themeColor="text1"/>
          <w:sz w:val="32"/>
          <w:szCs w:val="32"/>
        </w:rPr>
        <w:lastRenderedPageBreak/>
        <w:t>Գ. ՍԵՌԱՅԻՆ ԵՒ ԸՆՏԱՆԵԿԱՆ ԵՐԵՒՈՅԹՆԵՐ</w:t>
      </w:r>
    </w:p>
    <w:p w14:paraId="27410DB6"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w:t>
      </w:r>
    </w:p>
    <w:p w14:paraId="05B7D6CA"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1. Ամուսնութիւն, որդեծնութիւն եւ ընտանիք</w:t>
      </w:r>
    </w:p>
    <w:p w14:paraId="78B7A46C"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Ըստ քրիստոնէական ուսուցման, ամուսնութիւնը այր եւ կնոջ կամաւոր, մնայուն եւ միա-ամուսին (</w:t>
      </w:r>
      <w:r w:rsidRPr="00F66917">
        <w:rPr>
          <w:rFonts w:ascii="Sylfaen" w:hAnsi="Sylfaen"/>
          <w:i/>
          <w:iCs/>
          <w:color w:val="000000" w:themeColor="text1"/>
          <w:sz w:val="28"/>
          <w:szCs w:val="28"/>
        </w:rPr>
        <w:t>monogamous</w:t>
      </w:r>
      <w:r w:rsidRPr="00F66917">
        <w:rPr>
          <w:rFonts w:ascii="Sylfaen" w:hAnsi="Sylfaen"/>
          <w:color w:val="000000" w:themeColor="text1"/>
          <w:sz w:val="28"/>
          <w:szCs w:val="28"/>
        </w:rPr>
        <w:t>) այն հաւատարիմ միութիւնն է, որուն շնորհիւ զաւակներու աճման իտէալ մթնոլորտը եւ ընկերութեան կայունութիւնը կ’ապահովուին:</w:t>
      </w:r>
    </w:p>
    <w:p w14:paraId="382BC769"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Այր եւ կնոջ սեռային յարաբերութեան օրինականութիւնը պայմա-նաւորուած է ամուսնութեամբ: Ճիշդ է որ սեռային յարաբերութեան գլխաւոր նպատակը որդեծնութիւնն է, սակայն որպէսզի ան իր ամբող-ջական լրումին հասնի անոր միջոցաւ այր եւ կնոջ սէրն ու բնական կարիքը հաճոյական գոհացում պէտք է գտնեն:</w:t>
      </w:r>
    </w:p>
    <w:p w14:paraId="028DCA82"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Քրիստոնէութիւնը թէեւ կուսակրօնութեան եւ վանականութեան կենսաոճի մը մանրամասնութիւնները սահմանեց, սակայն բնաւ չան-տեսեց սուրբ պսակով նուիրագործուած ամուսնական սեռային յարա-բերութիւնը: Իսկ այս պատճառաւ ամուսնութիւնը անցաւ եկեղեցւոյ խորհուրդներուն շարքին եւ սուրբ պսակի պահուն կ’աղօթենք այր եւ կնոջ զուգակցութեան, մէկ մարմին դառնալուն, ամուսնական անկողնին սրբութեան, ամբողջանուէր սիրոյ, պարկեշտ վարքի եւ այլ բարոյալից առաքինութիւններուն համար: Այսպիսով կը հաստատենք թէ որդե</w:t>
      </w:r>
      <w:r>
        <w:rPr>
          <w:rFonts w:ascii="Sylfaen" w:hAnsi="Sylfaen"/>
          <w:color w:val="000000" w:themeColor="text1"/>
          <w:sz w:val="28"/>
          <w:szCs w:val="28"/>
        </w:rPr>
        <w:t>-</w:t>
      </w:r>
      <w:r w:rsidRPr="00F66917">
        <w:rPr>
          <w:rFonts w:ascii="Sylfaen" w:hAnsi="Sylfaen"/>
          <w:color w:val="000000" w:themeColor="text1"/>
          <w:sz w:val="28"/>
          <w:szCs w:val="28"/>
        </w:rPr>
        <w:t>ծ</w:t>
      </w:r>
      <w:r>
        <w:rPr>
          <w:rFonts w:ascii="Sylfaen" w:hAnsi="Sylfaen"/>
          <w:color w:val="000000" w:themeColor="text1"/>
          <w:sz w:val="28"/>
          <w:szCs w:val="28"/>
        </w:rPr>
        <w:t>ը</w:t>
      </w:r>
      <w:r w:rsidRPr="00F66917">
        <w:rPr>
          <w:rFonts w:ascii="Sylfaen" w:hAnsi="Sylfaen"/>
          <w:color w:val="000000" w:themeColor="text1"/>
          <w:sz w:val="28"/>
          <w:szCs w:val="28"/>
        </w:rPr>
        <w:t>նութիւնը մի միայն ընտանեկան ջերմ, կայուն եւ առողջ մթնոլորտի մէջ կրնայ վաւերականօրէն իրագործուիլ:</w:t>
      </w:r>
    </w:p>
    <w:p w14:paraId="149E9C05"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Զաւակ ունենալ չի՛ նշանակեր որդեծնութիւնը աւարտել: Զաւակին ծնունդով որդեծնութեան սկիզբը կը դրուի միայն եւ ծնողներ պարտաւոր են շարունակականօրէն իրենց զաւակին աճումով մտահոգուիլ, իրարու հանդէպ ունեցած սէրը շարունակականօրէն ցոլացնել եւ զաւակը սիրուած ըլլալու եւ ուրիշները սիրելու զգացումով մեծցնել: Անհատի մը կազ</w:t>
      </w:r>
      <w:r>
        <w:rPr>
          <w:rFonts w:ascii="Sylfaen" w:hAnsi="Sylfaen"/>
          <w:color w:val="000000" w:themeColor="text1"/>
          <w:sz w:val="28"/>
          <w:szCs w:val="28"/>
        </w:rPr>
        <w:t>-</w:t>
      </w:r>
      <w:r w:rsidRPr="00F66917">
        <w:rPr>
          <w:rFonts w:ascii="Sylfaen" w:hAnsi="Sylfaen"/>
          <w:color w:val="000000" w:themeColor="text1"/>
          <w:sz w:val="28"/>
          <w:szCs w:val="28"/>
        </w:rPr>
        <w:t>մաւորման մէջ ամենէն վճռադրոշմ յարաբերութիւնը ծնողք եւ զաւակ յարաբերութիւնն է: Միւս ազդակները (դպրոց, եկեղեցի, ընկերային շրջանակ, ազգային պատկանելիութիւն եւ այլն) իրենց կարեւոր դերը ունին անհատի մը կազմաւորման մէջ, սակայն չեն կրնար փոխարինել ծնողքի եւ զաւակի յարաբերութեան շինիչ դերը: Ընտանիքի մը առող</w:t>
      </w:r>
      <w:r>
        <w:rPr>
          <w:rFonts w:ascii="Sylfaen" w:hAnsi="Sylfaen"/>
          <w:color w:val="000000" w:themeColor="text1"/>
          <w:sz w:val="28"/>
          <w:szCs w:val="28"/>
        </w:rPr>
        <w:t>-</w:t>
      </w:r>
      <w:r w:rsidRPr="00F66917">
        <w:rPr>
          <w:rFonts w:ascii="Sylfaen" w:hAnsi="Sylfaen"/>
          <w:color w:val="000000" w:themeColor="text1"/>
          <w:sz w:val="28"/>
          <w:szCs w:val="28"/>
        </w:rPr>
        <w:t xml:space="preserve">ջութիւնը հիմնուած է այս կենսական եւ անփոխարինելի յարաբերութեան վրայ: Այսօր, ընտանիքը կը քայքայուի եւ մարդկային ընկերութեան դիմագիծը կ’եղափոխուի, որովհետեւ միա-ամուսնութիւնը տեղի տուած է </w:t>
      </w:r>
      <w:r w:rsidRPr="00F66917">
        <w:rPr>
          <w:rFonts w:ascii="Sylfaen" w:hAnsi="Sylfaen"/>
          <w:color w:val="000000" w:themeColor="text1"/>
          <w:sz w:val="28"/>
          <w:szCs w:val="28"/>
        </w:rPr>
        <w:lastRenderedPageBreak/>
        <w:t>«օրինաւոր» բազմամուսնութեան, ամուսնական հաւատարմութիւնը՝ սեռային սանձարձակութեան, նախամուսնական կուսութիւնը՝ անպա</w:t>
      </w:r>
      <w:r>
        <w:rPr>
          <w:rFonts w:ascii="Sylfaen" w:hAnsi="Sylfaen"/>
          <w:color w:val="000000" w:themeColor="text1"/>
          <w:sz w:val="28"/>
          <w:szCs w:val="28"/>
        </w:rPr>
        <w:t>-</w:t>
      </w:r>
      <w:r w:rsidRPr="00F66917">
        <w:rPr>
          <w:rFonts w:ascii="Sylfaen" w:hAnsi="Sylfaen"/>
          <w:color w:val="000000" w:themeColor="text1"/>
          <w:sz w:val="28"/>
          <w:szCs w:val="28"/>
        </w:rPr>
        <w:t>տասխանատու կենակցութեան եւ ծնողք ու զաւակ փոխ յարաբերութիւնը՝ անհատական իրաւունքներու եւ ազատութիւններու մրցակցութեան:</w:t>
      </w:r>
    </w:p>
    <w:p w14:paraId="23D4278A"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Ընտանիքը կը փճանայ, ընկերութիւնը կը քայքայուի, արժէքները գլխիվայր կը շրջին, փոխադարձ վստահութիւնը կը նահանջէ եւ ընկե-րային նոր օրէնքներ կը յարմարցուին՝ արդարացնելու համար այս ոչ-քրիստոնէական եւ անմարդկային երեւոյթները, որոնց մէջ անհամեմա-տելի չափերու հասած են ամուսնական բազմազան նորաձեւութիւնները:</w:t>
      </w:r>
    </w:p>
    <w:p w14:paraId="1CFD9AB3"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Այս բոլորը յաղթահարելու միջոցը ընտանեկան աւանդական կեանքի, կառոյցի, յարաբերութիւններու ու արժէքներու վերահաստա-տումն է: Այս շրջադարձը պէտք է սկսի տունէն եւ հիմնուի նախա-ամուսնական կուսութեան, օճախի սրբութեան, ամուսնական հաւա-տարմութեան եւ ծնողք ու զաւակ պատասխանատու, յարգալից եւ սիրազեղ յարաբերութեան վրայ: Ու, ահա, հոս է որ Աստուծոյ խօսքը իր ազդարարութիւնը կը կատարէ յիշեցնելով մեզի, թէ ա. </w:t>
      </w:r>
      <w:r w:rsidRPr="00F66917">
        <w:rPr>
          <w:rFonts w:ascii="Sylfaen" w:hAnsi="Sylfaen"/>
          <w:i/>
          <w:iCs/>
          <w:color w:val="000000" w:themeColor="text1"/>
          <w:sz w:val="28"/>
          <w:szCs w:val="28"/>
        </w:rPr>
        <w:t>«Աստուած՝ իր պատկերով ստեղծեց մարդը, Աստուծոյ պատկերով ստեղծեց զայն, արու եւ էգ ստեղծեց զանոնք»</w:t>
      </w:r>
      <w:r w:rsidRPr="00F66917">
        <w:rPr>
          <w:rFonts w:ascii="Sylfaen" w:hAnsi="Sylfaen"/>
          <w:color w:val="000000" w:themeColor="text1"/>
          <w:sz w:val="28"/>
          <w:szCs w:val="28"/>
        </w:rPr>
        <w:t> (Ծննդոց Գիրք 1.27). բ. </w:t>
      </w:r>
      <w:r w:rsidRPr="00F66917">
        <w:rPr>
          <w:rFonts w:ascii="Sylfaen" w:hAnsi="Sylfaen"/>
          <w:i/>
          <w:iCs/>
          <w:color w:val="000000" w:themeColor="text1"/>
          <w:sz w:val="28"/>
          <w:szCs w:val="28"/>
        </w:rPr>
        <w:t>«Աստուած օրհնեց զանոնք եւ Աստուած անոնց ըսաւ “Աճեցէք ու շատցէք ու երկիրը լեցու</w:t>
      </w:r>
      <w:r>
        <w:rPr>
          <w:rFonts w:ascii="Sylfaen" w:hAnsi="Sylfaen"/>
          <w:i/>
          <w:iCs/>
          <w:color w:val="000000" w:themeColor="text1"/>
          <w:sz w:val="28"/>
          <w:szCs w:val="28"/>
        </w:rPr>
        <w:t>-</w:t>
      </w:r>
      <w:r w:rsidRPr="00F66917">
        <w:rPr>
          <w:rFonts w:ascii="Sylfaen" w:hAnsi="Sylfaen"/>
          <w:i/>
          <w:iCs/>
          <w:color w:val="000000" w:themeColor="text1"/>
          <w:sz w:val="28"/>
          <w:szCs w:val="28"/>
        </w:rPr>
        <w:t>ցէք”»</w:t>
      </w:r>
      <w:r w:rsidRPr="00F66917">
        <w:rPr>
          <w:rFonts w:ascii="Sylfaen" w:hAnsi="Sylfaen"/>
          <w:color w:val="000000" w:themeColor="text1"/>
          <w:sz w:val="28"/>
          <w:szCs w:val="28"/>
        </w:rPr>
        <w:t> (Ծննդոց Գիրք 1.28):</w:t>
      </w:r>
    </w:p>
    <w:p w14:paraId="48247608"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Հին Կտակարանի այս հաստատումներուն անձագանգը կը գտնենք Յիսուսի հետեւեալ խօսքերուն մէջ. «</w:t>
      </w:r>
      <w:r w:rsidRPr="00F66917">
        <w:rPr>
          <w:rFonts w:ascii="Sylfaen" w:hAnsi="Sylfaen"/>
          <w:i/>
          <w:iCs/>
          <w:color w:val="000000" w:themeColor="text1"/>
          <w:sz w:val="28"/>
          <w:szCs w:val="28"/>
        </w:rPr>
        <w:t>Սակայն արու եւ էգ ստեղծեց մարդիկը եւ ըսաւ անոնց. Այս պատճառով այրը պիտի ձգէ իր հայրն ու մայրը եւ իր կնոջ միանայ, եւ երկուքը մէկ մարմին պիտի ըլլան: Հետեւաբար այլեւս երկու չեն, այլ՝ մէկ մարմին: Արդ, որեւէ մէկը թող չբաժնէ անոնք՝ որ Աստուած միացուց</w:t>
      </w:r>
      <w:r w:rsidRPr="00F66917">
        <w:rPr>
          <w:rFonts w:ascii="Sylfaen" w:hAnsi="Sylfaen"/>
          <w:color w:val="000000" w:themeColor="text1"/>
          <w:sz w:val="28"/>
          <w:szCs w:val="28"/>
        </w:rPr>
        <w:t>» (Աւետարան ըստ Մարկոսի 10.6–9): Առաւել, սուրբ պսակի ատեն մեր եկեղեցւոյ մէջ կարդացուած հատուածով (Նամակ Եփեսացիներուն 5.22–33) Պօղոս Առաքեալ այր եւ կնոջ ամուսնական միացումը կը նմանցնէ Քրիստոսի եւ Իր եկեղեցւոյն միացման:</w:t>
      </w:r>
    </w:p>
    <w:p w14:paraId="39D0E2CE"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Այս հասկացողութեամբ, մարդկային յարաբերութեանց մէջէն ամուսնութիւնը կ’առանձնանայ եւ կը ստանայ ֆիզիքականէն անդին հոգեւոր միութիւն մը դառնալու աստուածային թելադրականութիւն մը:</w:t>
      </w:r>
    </w:p>
    <w:p w14:paraId="1D99C0C5"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 xml:space="preserve">Ամբողջական սիրով եւ սեռային հաւատարմութեամբ այր եւ կին իրենց միութիւնը կը ցոլացնեն՝ առանց կորսնցնելու իրենց եզակի առանձնայատկութիւնները: Եկեղեցւոյ աղօթքին մէջ կը շեշտուի այր եւ </w:t>
      </w:r>
      <w:r w:rsidRPr="00F66917">
        <w:rPr>
          <w:rFonts w:ascii="Sylfaen" w:hAnsi="Sylfaen"/>
          <w:color w:val="000000" w:themeColor="text1"/>
          <w:sz w:val="28"/>
          <w:szCs w:val="28"/>
        </w:rPr>
        <w:lastRenderedPageBreak/>
        <w:t>կնոջ ամուսնութեան կամաւոր ընդառաջումը եւ փոխադարձ հաւա-նութիւնը. որովհետեւ, իրենք է որ պիտի իրագործեն իրենց միութիւնը՝ Աստուծոյ օրհնութեամբ եւ սուրբ պսակի արարողութեան ներկայ գտնուողներուն վկայութեամբ, ու ամուսնական միութիւնը պիտի պահ</w:t>
      </w:r>
      <w:r>
        <w:rPr>
          <w:rFonts w:ascii="Sylfaen" w:hAnsi="Sylfaen"/>
          <w:color w:val="000000" w:themeColor="text1"/>
          <w:sz w:val="28"/>
          <w:szCs w:val="28"/>
        </w:rPr>
        <w:t>-</w:t>
      </w:r>
      <w:r w:rsidRPr="00F66917">
        <w:rPr>
          <w:rFonts w:ascii="Sylfaen" w:hAnsi="Sylfaen"/>
          <w:color w:val="000000" w:themeColor="text1"/>
          <w:sz w:val="28"/>
          <w:szCs w:val="28"/>
        </w:rPr>
        <w:t>պանեն սուրբ պսակի ուխտով սրբագործուած հաւատարմութեամբ՝ ի գին ամեն դժուարութիւններու եւ նեղութիւններու: Այս տուեալներով միայն կրնայ ամուսնութիւնը իր իրա՛ւ իմաստը զգենուլ, որուն օրինականութիւն կու տան նաեւ եկեղեցական եւ աշխարհիկ լրացուցիչ պայմաններ, ինչպէս՝ ազգականական մերձաւորութեան արգելքը, ամուսնական արտօնագիրը, մականունի փոփոխութիւնը, ժառանգական իրաւունքները եւ այլն:</w:t>
      </w:r>
    </w:p>
    <w:p w14:paraId="2E85076E"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w:t>
      </w:r>
    </w:p>
    <w:p w14:paraId="407AD3D6" w14:textId="77777777" w:rsidR="00C55D24" w:rsidRPr="00F66917" w:rsidRDefault="00C55D24" w:rsidP="00C55D24">
      <w:pPr>
        <w:jc w:val="center"/>
        <w:rPr>
          <w:rFonts w:ascii="Sylfaen" w:hAnsi="Sylfaen"/>
          <w:color w:val="000000" w:themeColor="text1"/>
          <w:sz w:val="28"/>
          <w:szCs w:val="28"/>
        </w:rPr>
      </w:pPr>
      <w:r w:rsidRPr="00F66917">
        <w:rPr>
          <w:rFonts w:ascii="Sylfaen" w:hAnsi="Sylfaen"/>
          <w:color w:val="000000" w:themeColor="text1"/>
          <w:sz w:val="28"/>
          <w:szCs w:val="28"/>
        </w:rPr>
        <w:t>* * *</w:t>
      </w:r>
    </w:p>
    <w:p w14:paraId="431DA085"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w:t>
      </w:r>
    </w:p>
    <w:p w14:paraId="62A3D7BF" w14:textId="77777777" w:rsidR="00C55D24" w:rsidRPr="00F66917" w:rsidRDefault="00C55D24" w:rsidP="00C55D24">
      <w:pPr>
        <w:jc w:val="center"/>
        <w:rPr>
          <w:rFonts w:ascii="Sylfaen" w:hAnsi="Sylfaen"/>
          <w:color w:val="000000" w:themeColor="text1"/>
          <w:sz w:val="28"/>
          <w:szCs w:val="28"/>
          <w:u w:val="single"/>
        </w:rPr>
      </w:pPr>
      <w:r w:rsidRPr="00F66917">
        <w:rPr>
          <w:rFonts w:ascii="Sylfaen" w:hAnsi="Sylfaen"/>
          <w:color w:val="000000" w:themeColor="text1"/>
          <w:sz w:val="28"/>
          <w:szCs w:val="28"/>
          <w:u w:val="single"/>
        </w:rPr>
        <w:t>Ս. Յովնան Ոսկեբերանի «ընտանիք եկեղեցի» ըմբռնումը</w:t>
      </w:r>
    </w:p>
    <w:p w14:paraId="42989487" w14:textId="77777777" w:rsidR="00C55D24" w:rsidRPr="00F66917" w:rsidRDefault="00C55D24" w:rsidP="00C55D24">
      <w:pPr>
        <w:ind w:firstLine="720"/>
        <w:jc w:val="both"/>
        <w:rPr>
          <w:rFonts w:ascii="Sylfaen" w:hAnsi="Sylfaen"/>
          <w:color w:val="000000" w:themeColor="text1"/>
          <w:sz w:val="28"/>
          <w:szCs w:val="28"/>
        </w:rPr>
      </w:pPr>
      <w:r w:rsidRPr="00F66917">
        <w:rPr>
          <w:rFonts w:ascii="Sylfaen" w:hAnsi="Sylfaen"/>
          <w:color w:val="000000" w:themeColor="text1"/>
          <w:sz w:val="28"/>
          <w:szCs w:val="28"/>
        </w:rPr>
        <w:t>Ընդհանրական Եկեղեցւոյ տիրական դէմքերէն Ս. Յովհան Ոսկե-բերան Հայրապետ, իր Ամուսնութիւն եւ Ընտանեկան Կեանք (St. John Chrysostom</w:t>
      </w:r>
      <w:r>
        <w:rPr>
          <w:rFonts w:ascii="Sylfaen" w:hAnsi="Sylfaen"/>
          <w:color w:val="000000" w:themeColor="text1"/>
          <w:sz w:val="28"/>
          <w:szCs w:val="28"/>
        </w:rPr>
        <w:t>os</w:t>
      </w:r>
      <w:r w:rsidRPr="00F66917">
        <w:rPr>
          <w:rFonts w:ascii="Sylfaen" w:hAnsi="Sylfaen"/>
          <w:color w:val="000000" w:themeColor="text1"/>
          <w:sz w:val="28"/>
          <w:szCs w:val="28"/>
        </w:rPr>
        <w:t>,</w:t>
      </w:r>
      <w:r w:rsidRPr="00F66917">
        <w:rPr>
          <w:rFonts w:ascii="Sylfaen" w:hAnsi="Sylfaen"/>
          <w:i/>
          <w:iCs/>
          <w:color w:val="000000" w:themeColor="text1"/>
          <w:sz w:val="28"/>
          <w:szCs w:val="28"/>
        </w:rPr>
        <w:t> On Marriage and Family Life</w:t>
      </w:r>
      <w:r w:rsidRPr="00F66917">
        <w:rPr>
          <w:rFonts w:ascii="Sylfaen" w:hAnsi="Sylfaen"/>
          <w:color w:val="000000" w:themeColor="text1"/>
          <w:sz w:val="28"/>
          <w:szCs w:val="28"/>
        </w:rPr>
        <w:t>) գործին մէջ, կը բացայայտէ ընտանիքին եւ եկեղեցիին անքակտելի առնչութիւնը՝ հետեւեալ խոր-հըրդածութիւնները կատարելով.</w:t>
      </w:r>
    </w:p>
    <w:p w14:paraId="7286C639"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ա. «Եթէ մենք կարենանք իտէալ կարգ ու կանոն հաստատել մեր տուներուն մէջ, այն ատեն միայն պիտի յաջողինք մեր եկեղեցւոյ վերակացուն ըլլալ. որովհետեւ, իւրաքանչիւր տուն փոքրիկ եկեղեցի մըն է: Արդ, մեր պարտաւորութիւնն ու կոչումն է լաւ այրեր ու կիներ ըլլալ»:</w:t>
      </w:r>
    </w:p>
    <w:p w14:paraId="376F67FA"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Ս. Ոսկեբերան Հայրապետի օրերուն, հեթանոսութիւնը անկումի մէջ էր եւ քրիստոնէութիւնը սկսած էր ընկերութեան տիրական կրօնը դառնալ: Սակայն, նորադարձ քրիստոնեաներուն համար շատ դժուար էր հեթա</w:t>
      </w:r>
      <w:r>
        <w:rPr>
          <w:rFonts w:ascii="Sylfaen" w:hAnsi="Sylfaen"/>
          <w:color w:val="000000" w:themeColor="text1"/>
          <w:sz w:val="28"/>
          <w:szCs w:val="28"/>
        </w:rPr>
        <w:t>-</w:t>
      </w:r>
      <w:r w:rsidRPr="00F66917">
        <w:rPr>
          <w:rFonts w:ascii="Sylfaen" w:hAnsi="Sylfaen"/>
          <w:color w:val="000000" w:themeColor="text1"/>
          <w:sz w:val="28"/>
          <w:szCs w:val="28"/>
        </w:rPr>
        <w:t>նոսութեան շնորհած նիւթական ստացուածքներէն, ուժէն եւ ընկերային պայմաններէն ձերբազատուիլ. ու ասոնց մէջ ծանրակշիռ էր հեթա</w:t>
      </w:r>
      <w:r>
        <w:rPr>
          <w:rFonts w:ascii="Sylfaen" w:hAnsi="Sylfaen"/>
          <w:color w:val="000000" w:themeColor="text1"/>
          <w:sz w:val="28"/>
          <w:szCs w:val="28"/>
        </w:rPr>
        <w:t>-</w:t>
      </w:r>
      <w:r w:rsidRPr="00F66917">
        <w:rPr>
          <w:rFonts w:ascii="Sylfaen" w:hAnsi="Sylfaen"/>
          <w:color w:val="000000" w:themeColor="text1"/>
          <w:sz w:val="28"/>
          <w:szCs w:val="28"/>
        </w:rPr>
        <w:t>նոսական բարոյական թոյլատւութիւնը: Կարծէք պատմութիւնը ինքզինք կը կրկնէ մեր օրերուն, եւ այսօր եւս երբ բարոյապէս փճացած ընկերութեան մը մէջ կը փորձենք մեր քրիստոնէութիւնը ապրիլ, ամենէն աւելի մեր եկեղեցական ու ընտանեկան կեանքն է որ կը տուժէ: Եկեղեցի եւ ընտանիք լուսանցքային իրականութիւններ դարձած են եւ իրենց առաքելութիւնը նահանջի կը դիմէ:</w:t>
      </w:r>
    </w:p>
    <w:p w14:paraId="47F4B19E"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lastRenderedPageBreak/>
        <w:t>         բ. «Եթէ ներդաշնակութիւն տիրէ տան մէջ, զաւակները աղուոր մթնոլորտի մէջ հասակ կ’առնեն, տունը կարգ կանոնի մէջ կը մնայ եւ դրացիներ, բարեկամներ ու ազգականներ գովեստով կը խօսին մեր մասին»:</w:t>
      </w:r>
    </w:p>
    <w:p w14:paraId="114EE566"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Քրիստոնեայ ընտանիքը հրաւիրուած է Երկինքի Արքայութեան ժառանգորդը դառնալու: Սա առանձնաշնորհում մը ըլլալով հանդերձ կը պարտաւորէ մեզ հոգեւոր եւ բարոյական սկզբունքներով առաջնորդուած կենցաղ մը ունենալու: Ընկերային եւ քաղաքական սկզբունքներ չեն կրնար մեզ Երկինքի Արքայութեան հասցնել. այլ՝ միայն Քրիստոս եւ Իր պատուիրանները: Արդ, ինչպէս Եկեղեցւոյ, նաեւ իւրաքանչիւր տան գլուխը Քրիստոս է: Մենք եւ մեր զաւակները կրնան քրիստոնեայ ըլլալ եւ աստուածային պատուիրաններուն համաձայն ապրիլ մի միայն հաւատքի տան՝ եկեղեցւոյ մէջ: Ուրեմն, եկեղեցի եւ տուն զիրար կ’ամբողջացնեն եւ կը կազմաւորեն քրիստոնեայ մարդը: Այլեւս ամեն կիրակի եկեղեցի երթալու կամ չերթալու հարցականը չի՛ մնար եւ եկեղեցւոյ հաւաքական կեանքին մեր մասնակցութիւնը օրհնութիւն մը կը դառնայ մեր ընտա</w:t>
      </w:r>
      <w:r>
        <w:rPr>
          <w:rFonts w:ascii="Sylfaen" w:hAnsi="Sylfaen"/>
          <w:color w:val="000000" w:themeColor="text1"/>
          <w:sz w:val="28"/>
          <w:szCs w:val="28"/>
        </w:rPr>
        <w:t>-</w:t>
      </w:r>
      <w:r w:rsidRPr="00F66917">
        <w:rPr>
          <w:rFonts w:ascii="Sylfaen" w:hAnsi="Sylfaen"/>
          <w:color w:val="000000" w:themeColor="text1"/>
          <w:sz w:val="28"/>
          <w:szCs w:val="28"/>
        </w:rPr>
        <w:t>նեկան կեանքի աղօթքի, գոհաբանութեան եւ զոհողութեան հարստացման, եւ սուրբ պսակի արարողութիւնը հարազատօրէն կը ցոլացնէ սրբազան խորհուրդ մը ըլլալու իր քաղցրութիւնը: Աւելին, քրիստոնեայ ընտանիքը կը լծուի Աստուծոյ եւ Իր Թագաւորութեան ծառայութեան, որովհետեւ կը վերածուի հիւրընկալ յարկի մը, ուր նախ Քրիստոս եւ ապա Իր հետեւորդները սիրով կ’ընդունուին: Ուրիշ առիթով, հիւրընկալութեան ակնարկելով, Ս. Ոսկեբերան Հայրապետ կը գրէ. «Ձեր տան մէջ Քրիստոսի համար յարդարուած սենեակ մը վերապահեցէք: Ձեր ամբողջ տունը Քրիստոսի ընդունարանը թող ըլլայ»</w:t>
      </w:r>
      <w:r>
        <w:rPr>
          <w:rFonts w:ascii="Sylfaen" w:hAnsi="Sylfaen"/>
          <w:color w:val="000000" w:themeColor="text1"/>
          <w:sz w:val="28"/>
          <w:szCs w:val="28"/>
        </w:rPr>
        <w:t xml:space="preserve"> </w:t>
      </w:r>
      <w:r w:rsidRPr="00F66917">
        <w:rPr>
          <w:rFonts w:ascii="Sylfaen" w:hAnsi="Sylfaen"/>
          <w:color w:val="000000" w:themeColor="text1"/>
          <w:sz w:val="28"/>
          <w:szCs w:val="28"/>
        </w:rPr>
        <w:t>(“Homily 45,”</w:t>
      </w:r>
      <w:r w:rsidRPr="00F66917">
        <w:rPr>
          <w:rFonts w:ascii="Sylfaen" w:hAnsi="Sylfaen"/>
          <w:i/>
          <w:iCs/>
          <w:color w:val="000000" w:themeColor="text1"/>
          <w:sz w:val="28"/>
          <w:szCs w:val="28"/>
        </w:rPr>
        <w:t> </w:t>
      </w:r>
      <w:r w:rsidRPr="00F66917">
        <w:rPr>
          <w:rFonts w:ascii="Sylfaen" w:hAnsi="Sylfaen"/>
          <w:color w:val="000000" w:themeColor="text1"/>
          <w:sz w:val="28"/>
          <w:szCs w:val="28"/>
        </w:rPr>
        <w:t>in the</w:t>
      </w:r>
      <w:r w:rsidRPr="00F66917">
        <w:rPr>
          <w:rFonts w:ascii="Sylfaen" w:hAnsi="Sylfaen"/>
          <w:i/>
          <w:iCs/>
          <w:color w:val="000000" w:themeColor="text1"/>
          <w:sz w:val="28"/>
          <w:szCs w:val="28"/>
        </w:rPr>
        <w:t> Homilies of St. John Chrysostom</w:t>
      </w:r>
      <w:r>
        <w:rPr>
          <w:rFonts w:ascii="Sylfaen" w:hAnsi="Sylfaen"/>
          <w:i/>
          <w:iCs/>
          <w:color w:val="000000" w:themeColor="text1"/>
          <w:sz w:val="28"/>
          <w:szCs w:val="28"/>
        </w:rPr>
        <w:t>os</w:t>
      </w:r>
      <w:r w:rsidRPr="00F66917">
        <w:rPr>
          <w:rFonts w:ascii="Sylfaen" w:hAnsi="Sylfaen"/>
          <w:i/>
          <w:iCs/>
          <w:color w:val="000000" w:themeColor="text1"/>
          <w:sz w:val="28"/>
          <w:szCs w:val="28"/>
        </w:rPr>
        <w:t>, Archbishop of Constantinople, on the Acts of the Apostles</w:t>
      </w:r>
      <w:r w:rsidRPr="00F66917">
        <w:rPr>
          <w:rFonts w:ascii="Sylfaen" w:hAnsi="Sylfaen"/>
          <w:color w:val="000000" w:themeColor="text1"/>
          <w:sz w:val="28"/>
          <w:szCs w:val="28"/>
        </w:rPr>
        <w:t>):</w:t>
      </w:r>
    </w:p>
    <w:p w14:paraId="1AC33C38"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գ. «Տեսէք թէ ինչպէս Աննա իր միակ տղան, Սամուէլը, կաթէն կտրածին պէս տաճարին ընծայեց</w:t>
      </w:r>
      <w:r>
        <w:rPr>
          <w:rFonts w:ascii="Sylfaen" w:hAnsi="Sylfaen"/>
          <w:color w:val="000000" w:themeColor="text1"/>
          <w:sz w:val="28"/>
          <w:szCs w:val="28"/>
        </w:rPr>
        <w:t xml:space="preserve"> </w:t>
      </w:r>
      <w:r w:rsidRPr="00F66917">
        <w:rPr>
          <w:rFonts w:ascii="Sylfaen" w:hAnsi="Sylfaen"/>
          <w:color w:val="000000" w:themeColor="text1"/>
          <w:sz w:val="28"/>
          <w:szCs w:val="28"/>
        </w:rPr>
        <w:t>(Ա. Թագ. 1.24–28): (Չեմ ստիպեր որ ձեր բոլոր զաւակները վանական ըլլան), սակայն մի՛ ըսէք որ Աստուա-ծաշունչը միայն վանականները կը կարդան կամ Աստուածաշունչ կարդալով տղաս վանական կը դարձնեմ: Անհրաժեշտ է որ բոլորս, եւ մանաւանդ փոքրիկները, գիտնանք աստուածաշնչական ուսուցումները»:</w:t>
      </w:r>
    </w:p>
    <w:p w14:paraId="4EE9F2BB"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xml:space="preserve">         Նիւթական հանգիստ պայմաններ ապահովելէ եւ ուսում ջամբելէ աւելի կարեւոր է մանուկին հոգեւոր կեանքի թրծումը: Եթէ մենք պատ-րաստ չենք Աստուծոյ եւ մեր նմանին ծառայելու, եթէ հոգեւոր կեանքը </w:t>
      </w:r>
      <w:r w:rsidRPr="00F66917">
        <w:rPr>
          <w:rFonts w:ascii="Sylfaen" w:hAnsi="Sylfaen"/>
          <w:color w:val="000000" w:themeColor="text1"/>
          <w:sz w:val="28"/>
          <w:szCs w:val="28"/>
        </w:rPr>
        <w:lastRenderedPageBreak/>
        <w:t>պարագայական ապրում է մեր մէջ, եթէ Աստուածաշունչը միայն մեր գրադարանին գիրքերէն կամ տան զարդերէն մին է, մեր ամուսնական կեանքը չի՛ կրնար մեզ եւ մեր զաւակները ճշմարիտ քրիստոնեայ դարձնելու ատաղձը հայթայթել եւ մեր եկեղեցին չի՛ կրնար Աստուծոյ Արքայութեան նախաճաշակը պարգեւել մեզի:</w:t>
      </w:r>
    </w:p>
    <w:p w14:paraId="0011C73B"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Մեր եկեղեցւոյ գեղեցիկ աւանդութիւններէն մին է մկրտութենէն առաջ մանուկին քառասնօրեայ տաճար ընծայումը: Օրթոտոքս եկեղե-ցիներ այս արարողութիւնը կը կոչեն ‘churching’, որ կրնանք թարգմանել «եկեղեցի երթալ» կամ «եկեղեցի ըլլալ»: Սա պարզապէս երեխան եկեղեցի տանելու սովորութիւն մը չէ. այլ, ընտանիքին եկեղեցւոյ պատ-կանելիութիւնը շեշտելու եւ ընտանիքին նոր անդամը Աստուծոյ ընծա-յելու եւ Աստուծոյ մշտական ներկայութեան մէջ պահելու ծնողական գիտակից յանձնառութիւն մը, որուն ամենէն կարեւոր բաժինը կը հան-դիսանայ Աստուածաշունչի ամենօրեայ ընթերցումը:</w:t>
      </w:r>
    </w:p>
    <w:p w14:paraId="4514C700"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 </w:t>
      </w:r>
    </w:p>
    <w:p w14:paraId="4923170E" w14:textId="77777777" w:rsidR="00C55D24" w:rsidRPr="00F66917"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(Շար. 3)                                                                    Նարեկ Ծ. Վրդ. Ալեէմէզեան</w:t>
      </w:r>
    </w:p>
    <w:p w14:paraId="62384335" w14:textId="77777777" w:rsidR="00C55D24" w:rsidRDefault="00C55D24" w:rsidP="00C55D24">
      <w:pPr>
        <w:jc w:val="both"/>
        <w:rPr>
          <w:rFonts w:ascii="Sylfaen" w:hAnsi="Sylfaen"/>
          <w:color w:val="000000" w:themeColor="text1"/>
          <w:sz w:val="28"/>
          <w:szCs w:val="28"/>
        </w:rPr>
      </w:pPr>
      <w:r w:rsidRPr="00F66917">
        <w:rPr>
          <w:rFonts w:ascii="Sylfaen" w:hAnsi="Sylfaen"/>
          <w:color w:val="000000" w:themeColor="text1"/>
          <w:sz w:val="28"/>
          <w:szCs w:val="28"/>
        </w:rPr>
        <w:t>(</w:t>
      </w:r>
      <w:r w:rsidRPr="00F66917">
        <w:rPr>
          <w:rFonts w:ascii="Sylfaen" w:hAnsi="Sylfaen"/>
          <w:i/>
          <w:iCs/>
          <w:color w:val="000000" w:themeColor="text1"/>
          <w:sz w:val="28"/>
          <w:szCs w:val="28"/>
        </w:rPr>
        <w:t>ՀԱՍԿ</w:t>
      </w:r>
      <w:r w:rsidRPr="00F66917">
        <w:rPr>
          <w:rFonts w:ascii="Sylfaen" w:hAnsi="Sylfaen"/>
          <w:color w:val="000000" w:themeColor="text1"/>
          <w:sz w:val="28"/>
          <w:szCs w:val="28"/>
        </w:rPr>
        <w:t>, Մայիս–Յունիս 1998)</w:t>
      </w:r>
    </w:p>
    <w:p w14:paraId="76438C08" w14:textId="77777777" w:rsidR="00EF725A" w:rsidRDefault="00EF725A" w:rsidP="00C55D24">
      <w:pPr>
        <w:jc w:val="both"/>
        <w:rPr>
          <w:rFonts w:ascii="Sylfaen" w:hAnsi="Sylfaen"/>
          <w:color w:val="000000" w:themeColor="text1"/>
          <w:sz w:val="28"/>
          <w:szCs w:val="28"/>
        </w:rPr>
      </w:pPr>
    </w:p>
    <w:p w14:paraId="36956957" w14:textId="77777777" w:rsidR="00EF725A" w:rsidRDefault="00EF725A" w:rsidP="00C55D24">
      <w:pPr>
        <w:jc w:val="both"/>
        <w:rPr>
          <w:rFonts w:ascii="Sylfaen" w:hAnsi="Sylfaen"/>
          <w:color w:val="000000" w:themeColor="text1"/>
          <w:sz w:val="28"/>
          <w:szCs w:val="28"/>
        </w:rPr>
      </w:pPr>
    </w:p>
    <w:p w14:paraId="484E9A27" w14:textId="77777777" w:rsidR="00EF725A" w:rsidRDefault="00EF725A" w:rsidP="00C55D24">
      <w:pPr>
        <w:jc w:val="both"/>
        <w:rPr>
          <w:rFonts w:ascii="Sylfaen" w:hAnsi="Sylfaen"/>
          <w:color w:val="000000" w:themeColor="text1"/>
          <w:sz w:val="28"/>
          <w:szCs w:val="28"/>
        </w:rPr>
      </w:pPr>
    </w:p>
    <w:p w14:paraId="694B224E" w14:textId="77777777" w:rsidR="00EF725A" w:rsidRDefault="00EF725A" w:rsidP="00C55D24">
      <w:pPr>
        <w:jc w:val="both"/>
        <w:rPr>
          <w:rFonts w:ascii="Sylfaen" w:hAnsi="Sylfaen"/>
          <w:color w:val="000000" w:themeColor="text1"/>
          <w:sz w:val="28"/>
          <w:szCs w:val="28"/>
        </w:rPr>
      </w:pPr>
    </w:p>
    <w:p w14:paraId="72F1DB72" w14:textId="77777777" w:rsidR="00B10EC8" w:rsidRPr="00B10EC8" w:rsidRDefault="00B10EC8" w:rsidP="00B10EC8">
      <w:pPr>
        <w:jc w:val="center"/>
        <w:rPr>
          <w:rFonts w:ascii="Sylfaen" w:hAnsi="Sylfaen"/>
          <w:color w:val="000000" w:themeColor="text1"/>
          <w:sz w:val="32"/>
          <w:szCs w:val="32"/>
        </w:rPr>
      </w:pPr>
      <w:r w:rsidRPr="00B10EC8">
        <w:rPr>
          <w:rFonts w:ascii="Sylfaen" w:hAnsi="Sylfaen"/>
          <w:color w:val="000000" w:themeColor="text1"/>
          <w:sz w:val="32"/>
          <w:szCs w:val="32"/>
        </w:rPr>
        <w:t>Գ. ՍԵՌԱՅԻՆ ԵՒ ԸՆՏԱՆԵԿԱՆ ԵՐԵՒՈՅԹՆԵՐ</w:t>
      </w:r>
    </w:p>
    <w:p w14:paraId="437C9F26" w14:textId="77777777" w:rsidR="00B10EC8" w:rsidRPr="0061697A" w:rsidRDefault="00B10EC8" w:rsidP="00B10EC8">
      <w:pPr>
        <w:jc w:val="both"/>
        <w:rPr>
          <w:rFonts w:ascii="Sylfaen" w:hAnsi="Sylfaen"/>
          <w:color w:val="000000" w:themeColor="text1"/>
          <w:sz w:val="28"/>
          <w:szCs w:val="28"/>
        </w:rPr>
      </w:pPr>
    </w:p>
    <w:p w14:paraId="1EF23C83"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2. Սեռային Բարոյագիտութիւն </w:t>
      </w:r>
    </w:p>
    <w:p w14:paraId="4E0840E9"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w:t>
      </w:r>
      <w:r>
        <w:rPr>
          <w:rFonts w:ascii="Sylfaen" w:hAnsi="Sylfaen"/>
          <w:color w:val="000000" w:themeColor="text1"/>
          <w:sz w:val="28"/>
          <w:szCs w:val="28"/>
        </w:rPr>
        <w:tab/>
      </w:r>
      <w:r w:rsidRPr="0061697A">
        <w:rPr>
          <w:rFonts w:ascii="Sylfaen" w:hAnsi="Sylfaen"/>
          <w:color w:val="000000" w:themeColor="text1"/>
          <w:sz w:val="28"/>
          <w:szCs w:val="28"/>
        </w:rPr>
        <w:t>Սեռային յարաբերութեան քրիստոնէական աւանդական չափա-նիշը սուրբ պսակ ամուսնութեան խորհուրդով կը ճշդորոշուի: Սեռային յարաբերութեան հիմնական նպատակը որդեծնութիւնն է: Ամուսնութիւն, սեռային յարաբերութիւն եւ որդեծնութիւն ընտանեկան, ցեղային, ազ</w:t>
      </w:r>
      <w:r>
        <w:rPr>
          <w:rFonts w:ascii="Sylfaen" w:hAnsi="Sylfaen"/>
          <w:color w:val="000000" w:themeColor="text1"/>
          <w:sz w:val="28"/>
          <w:szCs w:val="28"/>
        </w:rPr>
        <w:t>-</w:t>
      </w:r>
      <w:r w:rsidRPr="0061697A">
        <w:rPr>
          <w:rFonts w:ascii="Sylfaen" w:hAnsi="Sylfaen"/>
          <w:color w:val="000000" w:themeColor="text1"/>
          <w:sz w:val="28"/>
          <w:szCs w:val="28"/>
        </w:rPr>
        <w:t>գային եւ կրօնական ընկերութիւններու բարօրութիւնը ապահովող ազդակներ են եւ ոչ թէ անհատական փափաքներու գոհացում տուող միջոցներ: Սեռային յարաբերութեան իտէալ տիպարը այր եւ կնոջ ամուսնական կենակցութիւնն է, որ կը յատկանշուի մնայուն եւ միա-ամուսին յարաբերութեամբ եւ կը ծառայէ որդեծնութեան եւ ընտանեկան ու ընկերային բարօրութեան: </w:t>
      </w:r>
    </w:p>
    <w:p w14:paraId="2DAF03E3"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lastRenderedPageBreak/>
        <w:t>Սեռային բարոյագիտութեան քրիստոնէական հիմնաքարը կը գտնուի Ծննդոց 1.27-ին մէջ. «Աստուած իր պատկերով ստեղծեց մարդը. Աստուծոյ պատկերով ստեղծեց զայն, արու եւ էգ ստեղծեց զանոնք»: Սեռային բարոյագիտութիւնը կը փորձէ բացատրել աստուածաշնչական այս համարը, առանց անտեսելու նաեւ ասոր յաջորդող դէպքերու զարգացումը, որ կը յատկանշուի Ադամ եւ Եւայի անհնազանդութեամբ, անկումով, դրախտէն արտաքսումով ու մեղաւորութեամբ: </w:t>
      </w:r>
    </w:p>
    <w:p w14:paraId="2E34DBC1"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Քրիստոնէական աւանդական շրջանակներու մէջ, որդեծնութիւն, սեռային փափաքներու գոհացում, կենակիցներու փոխադարձ սէր, ամուսնական յանձնառութիւն եւ միայն այր ու կնոջ կենակցութիւն կը մնան անխախտելի սկզբունքներ: Սակայն, ազատամիտ շրջանակներու մէջ, ուր առաւելաբար կը շեշտուի անհատական որոշումն ու կեանքը «ազատ» ապրելու նախապատւութիւնը, այս սկզբունքները չեն պահ</w:t>
      </w:r>
      <w:r>
        <w:rPr>
          <w:rFonts w:ascii="Sylfaen" w:hAnsi="Sylfaen"/>
          <w:color w:val="000000" w:themeColor="text1"/>
          <w:sz w:val="28"/>
          <w:szCs w:val="28"/>
        </w:rPr>
        <w:t>-</w:t>
      </w:r>
      <w:r w:rsidRPr="0061697A">
        <w:rPr>
          <w:rFonts w:ascii="Sylfaen" w:hAnsi="Sylfaen"/>
          <w:color w:val="000000" w:themeColor="text1"/>
          <w:sz w:val="28"/>
          <w:szCs w:val="28"/>
        </w:rPr>
        <w:t>պանուիր. ինչպէս, օրինակ, միասեռական կենակցութիւններու պարա</w:t>
      </w:r>
      <w:r>
        <w:rPr>
          <w:rFonts w:ascii="Sylfaen" w:hAnsi="Sylfaen"/>
          <w:color w:val="000000" w:themeColor="text1"/>
          <w:sz w:val="28"/>
          <w:szCs w:val="28"/>
        </w:rPr>
        <w:t>-</w:t>
      </w:r>
      <w:r w:rsidRPr="0061697A">
        <w:rPr>
          <w:rFonts w:ascii="Sylfaen" w:hAnsi="Sylfaen"/>
          <w:color w:val="000000" w:themeColor="text1"/>
          <w:sz w:val="28"/>
          <w:szCs w:val="28"/>
        </w:rPr>
        <w:t>գային:</w:t>
      </w:r>
    </w:p>
    <w:p w14:paraId="3CDF4F1C"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Քրիստոնէական սեռային բարոյագիտութեան տիեզերական եւ էական աղբիւրը Աստուածաշունչն է, ուր որդեծնութեան համար կա-տարուած ամուսնութիւնը որպէս տիպար օրինակ կը ներկայացուի (Տե՛ս Ծննդոց 1–3 գլուխներ, յատկապէս 1.26–28, 2.18–25 եւ 3.16–19): Սակայն, Հին Կտակարանին մէջ կը հանդիպինք սեռային այնպիսի երեւոյթներու որոնք կը հակասեն աստուածահաստատ պատուիրաններուն. այսպէս, բազ</w:t>
      </w:r>
      <w:r>
        <w:rPr>
          <w:rFonts w:ascii="Sylfaen" w:hAnsi="Sylfaen"/>
          <w:color w:val="000000" w:themeColor="text1"/>
          <w:sz w:val="28"/>
          <w:szCs w:val="28"/>
        </w:rPr>
        <w:t>-</w:t>
      </w:r>
      <w:r w:rsidRPr="0061697A">
        <w:rPr>
          <w:rFonts w:ascii="Sylfaen" w:hAnsi="Sylfaen"/>
          <w:color w:val="000000" w:themeColor="text1"/>
          <w:sz w:val="28"/>
          <w:szCs w:val="28"/>
        </w:rPr>
        <w:t>մակնութիւն (Ծննդոց 29.21–30, Երկրորդ Թագաւորաց 5.13–16, Երրորդ Թագաւորաց 11.1, 3), հարճեր (Ծննդոց 16.1–4, 30.1–13), տագրա</w:t>
      </w:r>
      <w:r>
        <w:rPr>
          <w:rFonts w:ascii="Sylfaen" w:hAnsi="Sylfaen"/>
          <w:color w:val="000000" w:themeColor="text1"/>
          <w:sz w:val="28"/>
          <w:szCs w:val="28"/>
        </w:rPr>
        <w:t>-</w:t>
      </w:r>
      <w:r w:rsidRPr="0061697A">
        <w:rPr>
          <w:rFonts w:ascii="Sylfaen" w:hAnsi="Sylfaen"/>
          <w:color w:val="000000" w:themeColor="text1"/>
          <w:sz w:val="28"/>
          <w:szCs w:val="28"/>
        </w:rPr>
        <w:t>մուսնութիւն (Ծննդոց 38.8, Թուոց 25.5–10), արտա-ամուսնական սեռային յարաբերութիւն (Ղեւտացւոց 20.10, Թուոց 22.22), պոռնկութիւն (Առակաց 5, 7.5, 25–27), միասեռականութիւն (Ղեւտացւոց 18.22, 20.13), անա</w:t>
      </w:r>
      <w:r>
        <w:rPr>
          <w:rFonts w:ascii="Sylfaen" w:hAnsi="Sylfaen"/>
          <w:color w:val="000000" w:themeColor="text1"/>
          <w:sz w:val="28"/>
          <w:szCs w:val="28"/>
        </w:rPr>
        <w:t>-</w:t>
      </w:r>
      <w:r w:rsidRPr="0061697A">
        <w:rPr>
          <w:rFonts w:ascii="Sylfaen" w:hAnsi="Sylfaen"/>
          <w:color w:val="000000" w:themeColor="text1"/>
          <w:sz w:val="28"/>
          <w:szCs w:val="28"/>
        </w:rPr>
        <w:t>սուններու հետ սեռային յարաբերութիւն (Ելից 22.19, Ղեւտացւոց 18.23, 20.15–16) եւ այլն: </w:t>
      </w:r>
    </w:p>
    <w:p w14:paraId="5DEAB066"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Յիսուս իր ուսուցումներուն մէջ, ամուսնութեան եւ ընտանիքի մասին խօսած է, դատապարտելով շնութիւնը (Աւետարան Մատթէոսի 5.27–28, Աւետարան Յովհաննէսի 8.3–11) եւ մերժելով հրէական ամուս-նալուծման եղանակը (Աւետարան Մատթէոսի 5.31–32, 19.9, Աւետարան Մարկոսի 10.11–12, Աւետարան Ղուկասի 16.18, Առաջին Նամակ Կորնթացիներուն 7.10–11): Սեռային բարոյագիտութեան ամենէն ման-րամասնեալ ներկայացումը կը գտնենք Առաջին Նամակ Կորնթա-</w:t>
      </w:r>
      <w:r w:rsidRPr="0061697A">
        <w:rPr>
          <w:rFonts w:ascii="Sylfaen" w:hAnsi="Sylfaen"/>
          <w:color w:val="000000" w:themeColor="text1"/>
          <w:sz w:val="28"/>
          <w:szCs w:val="28"/>
        </w:rPr>
        <w:lastRenderedPageBreak/>
        <w:t>ցիներուն 7-րդ գլուխին մէջ, ուր Պօղոս Առաքեալի գլխաւոր նպաստը կը հանդիսանայ կուսակրօնութեան տուած նախապատւութիւնը (7.7–8, 38–40), որ առաւել պիտի զարգանար եւ առարկայանար ճգնաւորական եւ վանական շարժումներով:</w:t>
      </w:r>
    </w:p>
    <w:p w14:paraId="0F7E20FC"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Պօղոս Առաքեալէն մինչեւ 20-րդ դար, եկեղեցական հայրեր եւ աստուածաբաններ խորացուցած են սեռային բարոյագիտութեան մարզը եւ Եկեղեցին ըստ այնմ զանազան պատժական տնօրինումներ սահմանած է: </w:t>
      </w:r>
    </w:p>
    <w:p w14:paraId="74C4148C"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20-րդ դարուն, բողոքականներ նուազ շեշտաւորում կու տան որդեծնութեան եւ մինչեւ իսկ արտա-ամուսնական սեռային արարքները ընդունելի կը նկատեն: Կաթոլիկներ սեռային յարաբերութիւնը մի միայն այր ու կնոջ ամուսնական կեանքին մէջ արտօնելի կը նկատեն եւ կը հակառակին որդեծնութիւնը խափանող բոլոր տեսակի միջոցառում-ներու: Ուղղափառներ իրենց տեսակէտները կը բանաձեւեն Աստուածա-շունչի եւ եկեղեցական հայրերու ուսուցումներուն վրայ եւ սեռային յարաբերութիւնը միայն ամուսնական միութեան մէջ կ</w:t>
      </w:r>
      <w:r>
        <w:rPr>
          <w:rFonts w:ascii="Sylfaen" w:hAnsi="Sylfaen"/>
          <w:color w:val="000000" w:themeColor="text1"/>
          <w:sz w:val="28"/>
          <w:szCs w:val="28"/>
        </w:rPr>
        <w:t>՚</w:t>
      </w:r>
      <w:r w:rsidRPr="0061697A">
        <w:rPr>
          <w:rFonts w:ascii="Sylfaen" w:hAnsi="Sylfaen"/>
          <w:color w:val="000000" w:themeColor="text1"/>
          <w:sz w:val="28"/>
          <w:szCs w:val="28"/>
        </w:rPr>
        <w:t>արտօնեն, սակայն որդեծնութիւնը խափանող միջոցառումները ընդունելի կը համարեն որպէս միջոց զաւակներու ծննդեան յաջորդականութիւնը սահմանելու:</w:t>
      </w:r>
    </w:p>
    <w:p w14:paraId="2155371F"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Արդի ժամանակներու քրիստոնէական սեռային բարոյագիտութիւնը առաւելաբար կ</w:t>
      </w:r>
      <w:r>
        <w:rPr>
          <w:rFonts w:ascii="Sylfaen" w:hAnsi="Sylfaen"/>
          <w:color w:val="000000" w:themeColor="text1"/>
          <w:sz w:val="28"/>
          <w:szCs w:val="28"/>
        </w:rPr>
        <w:t>՚</w:t>
      </w:r>
      <w:r w:rsidRPr="0061697A">
        <w:rPr>
          <w:rFonts w:ascii="Sylfaen" w:hAnsi="Sylfaen"/>
          <w:color w:val="000000" w:themeColor="text1"/>
          <w:sz w:val="28"/>
          <w:szCs w:val="28"/>
        </w:rPr>
        <w:t>ընդգծէ սէրը եւ նուազ՝ որդեծնութիւնը: Սեռային փափաքն ու հաճոյքը դրականօրէն կ</w:t>
      </w:r>
      <w:r>
        <w:rPr>
          <w:rFonts w:ascii="Sylfaen" w:hAnsi="Sylfaen"/>
          <w:color w:val="000000" w:themeColor="text1"/>
          <w:sz w:val="28"/>
          <w:szCs w:val="28"/>
        </w:rPr>
        <w:t>՚</w:t>
      </w:r>
      <w:r w:rsidRPr="0061697A">
        <w:rPr>
          <w:rFonts w:ascii="Sylfaen" w:hAnsi="Sylfaen"/>
          <w:color w:val="000000" w:themeColor="text1"/>
          <w:sz w:val="28"/>
          <w:szCs w:val="28"/>
        </w:rPr>
        <w:t>ընկալուին որպէս սիրոյ եւ յանձնառութեան արտայայտութիւն: Հոս է որ ոմանք արդարացուցիչ կը գտնեն նաեւ նախա-ամուսնական եւ արտա-ամուսնական սեռային յարաբերութիւնները եւ եկեղեցւոյ օրհնած սուրբ պսակ ամուսնութեան խորհուրդը հարցականի տակ կը դնեն ու ոչ-քրիստոնէական սեռային յարաբերութիւնները ընդունելի եւ օրինաւոր կը նկատեն: </w:t>
      </w:r>
    </w:p>
    <w:p w14:paraId="5D306844" w14:textId="77777777" w:rsidR="00B10EC8" w:rsidRPr="0061697A" w:rsidRDefault="00B10EC8" w:rsidP="00B10EC8">
      <w:pPr>
        <w:jc w:val="both"/>
        <w:rPr>
          <w:rFonts w:ascii="Sylfaen" w:hAnsi="Sylfaen"/>
          <w:color w:val="000000" w:themeColor="text1"/>
          <w:sz w:val="28"/>
          <w:szCs w:val="28"/>
        </w:rPr>
      </w:pPr>
    </w:p>
    <w:p w14:paraId="251CE7E6"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3. Ամլացում</w:t>
      </w:r>
    </w:p>
    <w:p w14:paraId="60F92B4F"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Ամլացումը մարդկային արարածները որդեծնելու կամ անասուն-ները վերարտադրելու կարողութենէն զրկող արարքն է: 1981-ին կա-տարուած ուսումնասիրութեան մը համաձայն, ամբողջ աշխարհի տա-րածքին շուրջ 100 միլիոն զոյգեր ամլացման դիմած են որպէս որդե-ծընութիւնը արգելակող միջոցի: Ամլութեան եւ ամլացումի միջեւ եղող տարբերութիւնը այն է, որ մինչ առաջինը բնախօսական է, երկրորդը՝ արուեստական միջոցներու կիրարկումով կը կատարուի: </w:t>
      </w:r>
    </w:p>
    <w:p w14:paraId="51FF5DD9"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lastRenderedPageBreak/>
        <w:t>         Գլխաւոր երկու տեսակի ամլացումներ կան. Առաջին, </w:t>
      </w:r>
      <w:r w:rsidRPr="0061697A">
        <w:rPr>
          <w:rFonts w:ascii="Sylfaen" w:hAnsi="Sylfaen"/>
          <w:b/>
          <w:bCs/>
          <w:color w:val="000000" w:themeColor="text1"/>
          <w:sz w:val="28"/>
          <w:szCs w:val="28"/>
        </w:rPr>
        <w:t>առողջա-պահական</w:t>
      </w:r>
      <w:r w:rsidRPr="0061697A">
        <w:rPr>
          <w:rFonts w:ascii="Sylfaen" w:hAnsi="Sylfaen"/>
          <w:color w:val="000000" w:themeColor="text1"/>
          <w:sz w:val="28"/>
          <w:szCs w:val="28"/>
        </w:rPr>
        <w:t>, երբ ենթակային առողջութիւնը պաշտպանել կը նպատա-կադրէ: Երկրորդ, </w:t>
      </w:r>
      <w:r w:rsidRPr="0061697A">
        <w:rPr>
          <w:rFonts w:ascii="Sylfaen" w:hAnsi="Sylfaen"/>
          <w:b/>
          <w:bCs/>
          <w:color w:val="000000" w:themeColor="text1"/>
          <w:sz w:val="28"/>
          <w:szCs w:val="28"/>
        </w:rPr>
        <w:t>զրկողական</w:t>
      </w:r>
      <w:r w:rsidRPr="0061697A">
        <w:rPr>
          <w:rFonts w:ascii="Sylfaen" w:hAnsi="Sylfaen"/>
          <w:color w:val="000000" w:themeColor="text1"/>
          <w:sz w:val="28"/>
          <w:szCs w:val="28"/>
        </w:rPr>
        <w:t>, երբ մարդ արարածին որդեծնելու կամ անասունին վերարտադրելու կարողականութիւնը խափանելու կը միտի: </w:t>
      </w:r>
    </w:p>
    <w:p w14:paraId="4CC03A1A"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Նաեւ, ամլացումը կարելի է սահմանել որպէս </w:t>
      </w:r>
      <w:r w:rsidRPr="0061697A">
        <w:rPr>
          <w:rFonts w:ascii="Sylfaen" w:hAnsi="Sylfaen"/>
          <w:b/>
          <w:bCs/>
          <w:color w:val="000000" w:themeColor="text1"/>
          <w:sz w:val="28"/>
          <w:szCs w:val="28"/>
        </w:rPr>
        <w:t>կամաւոր</w:t>
      </w:r>
      <w:r w:rsidRPr="0061697A">
        <w:rPr>
          <w:rFonts w:ascii="Sylfaen" w:hAnsi="Sylfaen"/>
          <w:color w:val="000000" w:themeColor="text1"/>
          <w:sz w:val="28"/>
          <w:szCs w:val="28"/>
        </w:rPr>
        <w:t> կամ </w:t>
      </w:r>
      <w:r w:rsidRPr="0061697A">
        <w:rPr>
          <w:rFonts w:ascii="Sylfaen" w:hAnsi="Sylfaen"/>
          <w:b/>
          <w:bCs/>
          <w:color w:val="000000" w:themeColor="text1"/>
          <w:sz w:val="28"/>
          <w:szCs w:val="28"/>
        </w:rPr>
        <w:t>ակամայ</w:t>
      </w:r>
      <w:r w:rsidRPr="0061697A">
        <w:rPr>
          <w:rFonts w:ascii="Sylfaen" w:hAnsi="Sylfaen"/>
          <w:color w:val="000000" w:themeColor="text1"/>
          <w:sz w:val="28"/>
          <w:szCs w:val="28"/>
        </w:rPr>
        <w:t>: </w:t>
      </w:r>
    </w:p>
    <w:p w14:paraId="0581E359"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b/>
          <w:bCs/>
          <w:color w:val="000000" w:themeColor="text1"/>
          <w:sz w:val="28"/>
          <w:szCs w:val="28"/>
        </w:rPr>
        <w:t>Կամաւոր ամլացումը</w:t>
      </w:r>
      <w:r w:rsidRPr="0061697A">
        <w:rPr>
          <w:rFonts w:ascii="Sylfaen" w:hAnsi="Sylfaen"/>
          <w:i/>
          <w:iCs/>
          <w:color w:val="000000" w:themeColor="text1"/>
          <w:sz w:val="28"/>
          <w:szCs w:val="28"/>
        </w:rPr>
        <w:t> </w:t>
      </w:r>
      <w:r w:rsidRPr="0061697A">
        <w:rPr>
          <w:rFonts w:ascii="Sylfaen" w:hAnsi="Sylfaen"/>
          <w:color w:val="000000" w:themeColor="text1"/>
          <w:sz w:val="28"/>
          <w:szCs w:val="28"/>
        </w:rPr>
        <w:t>կը բաժնուի երկու տեսակի. Առաջին,</w:t>
      </w:r>
      <w:r>
        <w:rPr>
          <w:rFonts w:ascii="Sylfaen" w:hAnsi="Sylfaen"/>
          <w:color w:val="000000" w:themeColor="text1"/>
          <w:sz w:val="28"/>
          <w:szCs w:val="28"/>
        </w:rPr>
        <w:t xml:space="preserve"> </w:t>
      </w:r>
      <w:r w:rsidRPr="0061697A">
        <w:rPr>
          <w:rFonts w:ascii="Sylfaen" w:hAnsi="Sylfaen"/>
          <w:b/>
          <w:bCs/>
          <w:color w:val="000000" w:themeColor="text1"/>
          <w:sz w:val="28"/>
          <w:szCs w:val="28"/>
        </w:rPr>
        <w:t>զրկո</w:t>
      </w:r>
      <w:r>
        <w:rPr>
          <w:rFonts w:ascii="Sylfaen" w:hAnsi="Sylfaen"/>
          <w:b/>
          <w:bCs/>
          <w:color w:val="000000" w:themeColor="text1"/>
          <w:sz w:val="28"/>
          <w:szCs w:val="28"/>
        </w:rPr>
        <w:t>-</w:t>
      </w:r>
      <w:r w:rsidRPr="0061697A">
        <w:rPr>
          <w:rFonts w:ascii="Sylfaen" w:hAnsi="Sylfaen"/>
          <w:b/>
          <w:bCs/>
          <w:color w:val="000000" w:themeColor="text1"/>
          <w:sz w:val="28"/>
          <w:szCs w:val="28"/>
        </w:rPr>
        <w:t>ղական ամլացում</w:t>
      </w:r>
      <w:r w:rsidRPr="0061697A">
        <w:rPr>
          <w:rFonts w:ascii="Sylfaen" w:hAnsi="Sylfaen"/>
          <w:color w:val="000000" w:themeColor="text1"/>
          <w:sz w:val="28"/>
          <w:szCs w:val="28"/>
        </w:rPr>
        <w:t>: Երկրորդ,</w:t>
      </w:r>
      <w:r>
        <w:rPr>
          <w:rFonts w:ascii="Sylfaen" w:hAnsi="Sylfaen"/>
          <w:color w:val="000000" w:themeColor="text1"/>
          <w:sz w:val="28"/>
          <w:szCs w:val="28"/>
        </w:rPr>
        <w:t xml:space="preserve"> </w:t>
      </w:r>
      <w:r w:rsidRPr="0061697A">
        <w:rPr>
          <w:rFonts w:ascii="Sylfaen" w:hAnsi="Sylfaen"/>
          <w:b/>
          <w:bCs/>
          <w:color w:val="000000" w:themeColor="text1"/>
          <w:sz w:val="28"/>
          <w:szCs w:val="28"/>
        </w:rPr>
        <w:t>առողջապահական ամլացում</w:t>
      </w:r>
      <w:r w:rsidRPr="0061697A">
        <w:rPr>
          <w:rFonts w:ascii="Sylfaen" w:hAnsi="Sylfaen"/>
          <w:color w:val="000000" w:themeColor="text1"/>
          <w:sz w:val="28"/>
          <w:szCs w:val="28"/>
        </w:rPr>
        <w:t>:</w:t>
      </w:r>
    </w:p>
    <w:p w14:paraId="62FB7006"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Առաջին, </w:t>
      </w:r>
      <w:r w:rsidRPr="0061697A">
        <w:rPr>
          <w:rFonts w:ascii="Sylfaen" w:hAnsi="Sylfaen"/>
          <w:b/>
          <w:bCs/>
          <w:color w:val="000000" w:themeColor="text1"/>
          <w:sz w:val="28"/>
          <w:szCs w:val="28"/>
        </w:rPr>
        <w:t>զրկողական ամլացումը</w:t>
      </w:r>
      <w:r w:rsidRPr="0061697A">
        <w:rPr>
          <w:rFonts w:ascii="Sylfaen" w:hAnsi="Sylfaen"/>
          <w:color w:val="000000" w:themeColor="text1"/>
          <w:sz w:val="28"/>
          <w:szCs w:val="28"/>
        </w:rPr>
        <w:t> 20-րդ դարուն իրագործուեցաւ, երբ գիտական «թէքնիք»-ներով արուներու եւ էգերու սերնդագործման գործարանները ամլութեան մատնուեցան: 1970-ական թուականներուն, ամուսնացած զոյգեր ամլացման դիմեցին որպէս որդեծնութիւնը խա</w:t>
      </w:r>
      <w:r>
        <w:rPr>
          <w:rFonts w:ascii="Sylfaen" w:hAnsi="Sylfaen"/>
          <w:color w:val="000000" w:themeColor="text1"/>
          <w:sz w:val="28"/>
          <w:szCs w:val="28"/>
        </w:rPr>
        <w:t>-</w:t>
      </w:r>
      <w:r w:rsidRPr="0061697A">
        <w:rPr>
          <w:rFonts w:ascii="Sylfaen" w:hAnsi="Sylfaen"/>
          <w:color w:val="000000" w:themeColor="text1"/>
          <w:sz w:val="28"/>
          <w:szCs w:val="28"/>
        </w:rPr>
        <w:t>փանող գլխաւոր կամաւոր միջոցի:</w:t>
      </w:r>
    </w:p>
    <w:p w14:paraId="630573D7"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Կամաւոր ամլացումը՝ որպէս որդեծնութիւնը արգելակող միջոց բարոյագիտական լուրջ հարցադրումներու դէմ յանդիման կը դնէ քրիս-տոնէական Եկեղեցին, որուն զանազան ընտանիքները տարբեր կեց-ւածքներ ճշդած են այս գծով: Հարցը միայն դրական կամ ժխտական արմատական կեցուածք մը ճշդելով չ</w:t>
      </w:r>
      <w:r>
        <w:rPr>
          <w:rFonts w:ascii="Sylfaen" w:hAnsi="Sylfaen"/>
          <w:color w:val="000000" w:themeColor="text1"/>
          <w:sz w:val="28"/>
          <w:szCs w:val="28"/>
        </w:rPr>
        <w:t>՚</w:t>
      </w:r>
      <w:r w:rsidRPr="0061697A">
        <w:rPr>
          <w:rFonts w:ascii="Sylfaen" w:hAnsi="Sylfaen"/>
          <w:color w:val="000000" w:themeColor="text1"/>
          <w:sz w:val="28"/>
          <w:szCs w:val="28"/>
        </w:rPr>
        <w:t>աւարտիր. որովհետեւ, գիտութիւնը չէ հասած այն մակարդակին որ կարենայ ամլացած անձի մը սերնդագործելու կարողականութիւնը վերահաստատել. ուրեմն, երբ ետդարձի կարելիութիւնը կը չքանայ, բարոյագիտականօրէն հարցը առաւել կը բարդանայ:</w:t>
      </w:r>
    </w:p>
    <w:p w14:paraId="6339DAE4"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Ա</w:t>
      </w:r>
      <w:r>
        <w:rPr>
          <w:rFonts w:ascii="Sylfaen" w:hAnsi="Sylfaen"/>
          <w:color w:val="000000" w:themeColor="text1"/>
          <w:sz w:val="28"/>
          <w:szCs w:val="28"/>
        </w:rPr>
        <w:t>գ</w:t>
      </w:r>
      <w:r w:rsidRPr="0061697A">
        <w:rPr>
          <w:rFonts w:ascii="Sylfaen" w:hAnsi="Sylfaen"/>
          <w:color w:val="000000" w:themeColor="text1"/>
          <w:sz w:val="28"/>
          <w:szCs w:val="28"/>
        </w:rPr>
        <w:t>կլի</w:t>
      </w:r>
      <w:r>
        <w:rPr>
          <w:rFonts w:ascii="Sylfaen" w:hAnsi="Sylfaen"/>
          <w:color w:val="000000" w:themeColor="text1"/>
          <w:sz w:val="28"/>
          <w:szCs w:val="28"/>
        </w:rPr>
        <w:t>գ</w:t>
      </w:r>
      <w:r w:rsidRPr="0061697A">
        <w:rPr>
          <w:rFonts w:ascii="Sylfaen" w:hAnsi="Sylfaen"/>
          <w:color w:val="000000" w:themeColor="text1"/>
          <w:sz w:val="28"/>
          <w:szCs w:val="28"/>
        </w:rPr>
        <w:t>աններ 1930-ին ընդունելի գտան որդեծնութիւնը հսկողութ-եան տակ պահող միջոցները: </w:t>
      </w:r>
    </w:p>
    <w:p w14:paraId="3D8F4A39"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Բողոքականներ առհասարակ ամլացումը՝ որպէս որդեծնութիւնը արգելակող միջոց՝ օրինական կը նկատեն. թէեւ, կարգ մը աստուա-ծաբաններ յստակօրէն կ</w:t>
      </w:r>
      <w:r>
        <w:rPr>
          <w:rFonts w:ascii="Sylfaen" w:hAnsi="Sylfaen"/>
          <w:color w:val="000000" w:themeColor="text1"/>
          <w:sz w:val="28"/>
          <w:szCs w:val="28"/>
        </w:rPr>
        <w:t>՚</w:t>
      </w:r>
      <w:r w:rsidRPr="0061697A">
        <w:rPr>
          <w:rFonts w:ascii="Sylfaen" w:hAnsi="Sylfaen"/>
          <w:color w:val="000000" w:themeColor="text1"/>
          <w:sz w:val="28"/>
          <w:szCs w:val="28"/>
        </w:rPr>
        <w:t>ընդգծեն, թէ ամուսնական կեանքի մէջ ամլաց-ման պէտք է դիմել՝ որպէս որդեծնութիւնը կասեցնող միջոցի՝ միայն բաւարար զաւակներու ծնունդէն ետք: </w:t>
      </w:r>
    </w:p>
    <w:p w14:paraId="3D1F4E0A"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Կաթոլիկներ արմատականօրէն դէմ են որդեծնութիւնը խափանող ամեն տեսակի միջոցառումներու. իսկ ամլացումը առաւել եւս</w:t>
      </w:r>
      <w:r w:rsidRPr="0061697A">
        <w:rPr>
          <w:rFonts w:ascii="Sylfaen" w:hAnsi="Sylfaen"/>
          <w:i/>
          <w:iCs/>
          <w:color w:val="000000" w:themeColor="text1"/>
          <w:sz w:val="28"/>
          <w:szCs w:val="28"/>
        </w:rPr>
        <w:t> </w:t>
      </w:r>
      <w:r w:rsidRPr="0061697A">
        <w:rPr>
          <w:rFonts w:ascii="Sylfaen" w:hAnsi="Sylfaen"/>
          <w:color w:val="000000" w:themeColor="text1"/>
          <w:sz w:val="28"/>
          <w:szCs w:val="28"/>
        </w:rPr>
        <w:t>դատա-պարտելի կը նկատեն որպէս անդամներու մասնահատում, որ մարդ-կային կեանքի փրկութեան եւ մարմնի արժեւորումին չի՛ նպաստեր: Թէեւ, հոս եւս կարգ մը աստուածաբաններ կը շեղին պաշտօնական տեսակէտէն եւ կը պնդեն, թէ որդեծնութիւնը կասեցնող ամլացումը բարոյապէս արդարանալի է երբ խղճմտօրէն կը կատարուի գոհացուցիչ պատ</w:t>
      </w:r>
      <w:r>
        <w:rPr>
          <w:rFonts w:ascii="Sylfaen" w:hAnsi="Sylfaen"/>
          <w:color w:val="000000" w:themeColor="text1"/>
          <w:sz w:val="28"/>
          <w:szCs w:val="28"/>
        </w:rPr>
        <w:t>-</w:t>
      </w:r>
      <w:r w:rsidRPr="0061697A">
        <w:rPr>
          <w:rFonts w:ascii="Sylfaen" w:hAnsi="Sylfaen"/>
          <w:color w:val="000000" w:themeColor="text1"/>
          <w:sz w:val="28"/>
          <w:szCs w:val="28"/>
        </w:rPr>
        <w:lastRenderedPageBreak/>
        <w:t>ճառներով: Կաթոլիկ Եկեղեցւոյ </w:t>
      </w:r>
      <w:r w:rsidRPr="0061697A">
        <w:rPr>
          <w:rFonts w:ascii="Sylfaen" w:hAnsi="Sylfaen"/>
          <w:i/>
          <w:iCs/>
          <w:color w:val="000000" w:themeColor="text1"/>
          <w:sz w:val="28"/>
          <w:szCs w:val="28"/>
        </w:rPr>
        <w:t>Քրիստոնէական</w:t>
      </w:r>
      <w:r w:rsidRPr="0061697A">
        <w:rPr>
          <w:rFonts w:ascii="Sylfaen" w:hAnsi="Sylfaen"/>
          <w:color w:val="000000" w:themeColor="text1"/>
          <w:sz w:val="28"/>
          <w:szCs w:val="28"/>
        </w:rPr>
        <w:t>-ին մէջ (</w:t>
      </w:r>
      <w:r w:rsidRPr="0061697A">
        <w:rPr>
          <w:rFonts w:ascii="Sylfaen" w:hAnsi="Sylfaen"/>
          <w:i/>
          <w:iCs/>
          <w:color w:val="000000" w:themeColor="text1"/>
          <w:sz w:val="28"/>
          <w:szCs w:val="28"/>
        </w:rPr>
        <w:t>Cathechism of the Catholic Church</w:t>
      </w:r>
      <w:r w:rsidRPr="0061697A">
        <w:rPr>
          <w:rFonts w:ascii="Sylfaen" w:hAnsi="Sylfaen"/>
          <w:color w:val="000000" w:themeColor="text1"/>
          <w:sz w:val="28"/>
          <w:szCs w:val="28"/>
        </w:rPr>
        <w:t>, 1994, p. 553, article 2297) կը կարդանք. «Բացի այն բացառիկ պարագաներէն, երբ անդամահատումներն ու ամլացումները կը կա</w:t>
      </w:r>
      <w:r>
        <w:rPr>
          <w:rFonts w:ascii="Sylfaen" w:hAnsi="Sylfaen"/>
          <w:color w:val="000000" w:themeColor="text1"/>
          <w:sz w:val="28"/>
          <w:szCs w:val="28"/>
        </w:rPr>
        <w:t>-</w:t>
      </w:r>
      <w:r w:rsidRPr="0061697A">
        <w:rPr>
          <w:rFonts w:ascii="Sylfaen" w:hAnsi="Sylfaen"/>
          <w:color w:val="000000" w:themeColor="text1"/>
          <w:sz w:val="28"/>
          <w:szCs w:val="28"/>
        </w:rPr>
        <w:t>տարուին բժշկական պատճառներով՝ բարոյական օրէնքի դէմ արարքներ կը նկատուին»:</w:t>
      </w:r>
    </w:p>
    <w:p w14:paraId="7501AD99"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Ուղղափառներ աւանդականօրէն ընդունած են, թէ Աստուծոյ ստեղծած այրն ու կինը՝ իրենց իւրայատկութիւններով՝ մասնակից են աստուածային ստեղծագործութեան եւ աստուածատուր փափաքով, իրա</w:t>
      </w:r>
      <w:r>
        <w:rPr>
          <w:rFonts w:ascii="Sylfaen" w:hAnsi="Sylfaen"/>
          <w:color w:val="000000" w:themeColor="text1"/>
          <w:sz w:val="28"/>
          <w:szCs w:val="28"/>
        </w:rPr>
        <w:t>-</w:t>
      </w:r>
      <w:r w:rsidRPr="0061697A">
        <w:rPr>
          <w:rFonts w:ascii="Sylfaen" w:hAnsi="Sylfaen"/>
          <w:color w:val="000000" w:themeColor="text1"/>
          <w:sz w:val="28"/>
          <w:szCs w:val="28"/>
        </w:rPr>
        <w:t>րու հանդէպ իրենց ունեցած փոխադարձ գրաւչութեամբ եւ սեռային յարաբերութեամբ մէկ մարմին կը դառնան: Այս միութիւնը Ուղղափառ Եկեղեցին կ</w:t>
      </w:r>
      <w:r>
        <w:rPr>
          <w:rFonts w:ascii="Sylfaen" w:hAnsi="Sylfaen"/>
          <w:color w:val="000000" w:themeColor="text1"/>
          <w:sz w:val="28"/>
          <w:szCs w:val="28"/>
        </w:rPr>
        <w:t>՚</w:t>
      </w:r>
      <w:r w:rsidRPr="0061697A">
        <w:rPr>
          <w:rFonts w:ascii="Sylfaen" w:hAnsi="Sylfaen"/>
          <w:color w:val="000000" w:themeColor="text1"/>
          <w:sz w:val="28"/>
          <w:szCs w:val="28"/>
        </w:rPr>
        <w:t>օրհնէ որպէս խորհուրդ սուրբ պսակ ամուսնութեան: Անոնք որոնք սեռային յարաբերութիւնը միայն որդեծնութեան միջոց կը նկատեն եւ կը հակառակին օրինաւորապէս ամուսնացած զոյգին սեռային բնական փափաքին գոհացման ծառայող սեռային յարաբերութեան, ամբողջապէս դէմ են ամլացման եւ այլ կանխարգելիչ միջոցառումներու կիրարկման: Իսկ ուրիշներ սեռային յարաբերութիւնը կը նկատեն այր ու կին իրարու զօդող այն խորհրդաւոր կապը, որ որդեծնութեան եւ ամուսիններու սիրոյն, յանձնառութեան եւ մարմնական ու հոգեկան միութեան կը ծառայէ եւ նոյնիսկ զաւակներու ծննդեան բնախօսական շրջանի աւարտէն ետք կը շարունակէ ընտանեկան կեանքի բարօրութիւնը ապահովող ազդակ հանդիսանալ: Այս դիտանկիւնէն, կանխարգելիչ միջոցառումներու կի</w:t>
      </w:r>
      <w:r>
        <w:rPr>
          <w:rFonts w:ascii="Sylfaen" w:hAnsi="Sylfaen"/>
          <w:color w:val="000000" w:themeColor="text1"/>
          <w:sz w:val="28"/>
          <w:szCs w:val="28"/>
        </w:rPr>
        <w:t>-</w:t>
      </w:r>
      <w:r w:rsidRPr="0061697A">
        <w:rPr>
          <w:rFonts w:ascii="Sylfaen" w:hAnsi="Sylfaen"/>
          <w:color w:val="000000" w:themeColor="text1"/>
          <w:sz w:val="28"/>
          <w:szCs w:val="28"/>
        </w:rPr>
        <w:t>րարկումը, ներառեալ ամլացումը, դատապարտելի չէ, մինչեւ այն ատեն երբ կը ծառայէ Ուղղափառ Եկեղեցւոյ սահմանած ամուսնական կեանքի նպատակներուն: Արդ, այս բոլորին լոյսին տակ, Ուղղափառներ որ</w:t>
      </w:r>
      <w:r>
        <w:rPr>
          <w:rFonts w:ascii="Sylfaen" w:hAnsi="Sylfaen"/>
          <w:color w:val="000000" w:themeColor="text1"/>
          <w:sz w:val="28"/>
          <w:szCs w:val="28"/>
        </w:rPr>
        <w:t>-</w:t>
      </w:r>
      <w:r w:rsidRPr="0061697A">
        <w:rPr>
          <w:rFonts w:ascii="Sylfaen" w:hAnsi="Sylfaen"/>
          <w:color w:val="000000" w:themeColor="text1"/>
          <w:sz w:val="28"/>
          <w:szCs w:val="28"/>
        </w:rPr>
        <w:t>դեծնութիւնը խափանող միջոցներու գծով, ներառեալ ամլացումը, պաշտօնական որոշում մը չեն առած: Կարգ մը աստուածաբաններ որդեծնութիւնը կասեցնող ժամանակաւոր միջոցները ընդունելի կը նկատեն՝ զաւակներու ծննդեան յաջորդականութեան միջոցը պահելու կամ զաւակներուն թիւը սահմանափակելու համար, միշտ շեշտելով ամուսնական կեանքի սրբութիւնն ու միութիւնը ցոլացնող փոխադարձ սէրը:</w:t>
      </w:r>
    </w:p>
    <w:p w14:paraId="5C6DA9DC" w14:textId="77777777" w:rsidR="00B10EC8" w:rsidRPr="0061697A" w:rsidRDefault="00B10EC8" w:rsidP="00B10EC8">
      <w:pPr>
        <w:ind w:firstLine="720"/>
        <w:jc w:val="both"/>
        <w:rPr>
          <w:rFonts w:ascii="Sylfaen" w:hAnsi="Sylfaen"/>
          <w:color w:val="000000" w:themeColor="text1"/>
          <w:sz w:val="28"/>
          <w:szCs w:val="28"/>
        </w:rPr>
      </w:pPr>
      <w:r w:rsidRPr="0061697A">
        <w:rPr>
          <w:rFonts w:ascii="Sylfaen" w:hAnsi="Sylfaen"/>
          <w:color w:val="000000" w:themeColor="text1"/>
          <w:sz w:val="28"/>
          <w:szCs w:val="28"/>
        </w:rPr>
        <w:t>Երկրորդ, </w:t>
      </w:r>
      <w:r w:rsidRPr="0061697A">
        <w:rPr>
          <w:rFonts w:ascii="Sylfaen" w:hAnsi="Sylfaen"/>
          <w:b/>
          <w:bCs/>
          <w:color w:val="000000" w:themeColor="text1"/>
          <w:sz w:val="28"/>
          <w:szCs w:val="28"/>
        </w:rPr>
        <w:t>առողջապահական ամլացում</w:t>
      </w:r>
      <w:r w:rsidRPr="0061697A">
        <w:rPr>
          <w:rFonts w:ascii="Sylfaen" w:hAnsi="Sylfaen"/>
          <w:color w:val="000000" w:themeColor="text1"/>
          <w:sz w:val="28"/>
          <w:szCs w:val="28"/>
        </w:rPr>
        <w:t xml:space="preserve">, որ մասնաւորաբար կա-թոլիկ աստուածաբաններուն ուշադրութեան առարկան հանդիսացած է: Քրիստոնէական ընդհանրացած պաշտօնական կեցուածքը այն է, որ առողջապահական ամլացումը արտօնուած է միայն այն պարագային երբ </w:t>
      </w:r>
      <w:r w:rsidRPr="0061697A">
        <w:rPr>
          <w:rFonts w:ascii="Sylfaen" w:hAnsi="Sylfaen"/>
          <w:color w:val="000000" w:themeColor="text1"/>
          <w:sz w:val="28"/>
          <w:szCs w:val="28"/>
        </w:rPr>
        <w:lastRenderedPageBreak/>
        <w:t>անդիտաւորեալօրէն եւ անուղղակիօրէն որպէս միջոց կը ծառայէ ոչ-գործօն եւ ախտաւոր գործարան մը վերացնելու. օրինակ, քաղցկեղած արգանդ մը: Տակաւին, կարծիքները կը տարբերին թէ այսպիսի պարագաներուն առողջապահական ամլացումը հիւանդութի՞ւնը կան-խող բնոյթ պէտք է ունենայ թէ հիւանդութիւնը բուժելու համար նա-խաձեռնուի:</w:t>
      </w:r>
    </w:p>
    <w:p w14:paraId="761A50AF"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w:t>
      </w:r>
      <w:r w:rsidRPr="0061697A">
        <w:rPr>
          <w:rFonts w:ascii="Sylfaen" w:hAnsi="Sylfaen"/>
          <w:b/>
          <w:bCs/>
          <w:color w:val="000000" w:themeColor="text1"/>
          <w:sz w:val="28"/>
          <w:szCs w:val="28"/>
        </w:rPr>
        <w:t>Ակամայ ամլացումը</w:t>
      </w:r>
      <w:r w:rsidRPr="0061697A">
        <w:rPr>
          <w:rFonts w:ascii="Sylfaen" w:hAnsi="Sylfaen"/>
          <w:color w:val="000000" w:themeColor="text1"/>
          <w:sz w:val="28"/>
          <w:szCs w:val="28"/>
        </w:rPr>
        <w:t> կը տեսնենք երկու տեսակի անձերու մօտ. Առաջին, տկար կարողականութեամբ օժտուած անձեր: Երկրորդ, կարող անձեր:</w:t>
      </w:r>
    </w:p>
    <w:p w14:paraId="6A963BC3"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Առաջինին մէջ կ</w:t>
      </w:r>
      <w:r>
        <w:rPr>
          <w:rFonts w:ascii="Sylfaen" w:hAnsi="Sylfaen"/>
          <w:color w:val="000000" w:themeColor="text1"/>
          <w:sz w:val="28"/>
          <w:szCs w:val="28"/>
        </w:rPr>
        <w:t>՚</w:t>
      </w:r>
      <w:r w:rsidRPr="0061697A">
        <w:rPr>
          <w:rFonts w:ascii="Sylfaen" w:hAnsi="Sylfaen"/>
          <w:color w:val="000000" w:themeColor="text1"/>
          <w:sz w:val="28"/>
          <w:szCs w:val="28"/>
        </w:rPr>
        <w:t>իյնայ մտքով թերաճներու ամլացումը, որ թէեւ ենթակայօրէն ակամայ ամլացում է, բայց ընդունելի է գիտակից ծնողի մը կողմէ: Անշուշտ այս երեւոյթին ետին կը յայտնուի նաեւ խտրական այն ոգին, որ չի՛ թոյլատրեր մտքով եւ մարմնով անկարողներուն սեր</w:t>
      </w:r>
      <w:r>
        <w:rPr>
          <w:rFonts w:ascii="Sylfaen" w:hAnsi="Sylfaen"/>
          <w:color w:val="000000" w:themeColor="text1"/>
          <w:sz w:val="28"/>
          <w:szCs w:val="28"/>
        </w:rPr>
        <w:t>ը</w:t>
      </w:r>
      <w:r w:rsidRPr="0061697A">
        <w:rPr>
          <w:rFonts w:ascii="Sylfaen" w:hAnsi="Sylfaen"/>
          <w:color w:val="000000" w:themeColor="text1"/>
          <w:sz w:val="28"/>
          <w:szCs w:val="28"/>
        </w:rPr>
        <w:t>ն</w:t>
      </w:r>
      <w:r>
        <w:rPr>
          <w:rFonts w:ascii="Sylfaen" w:hAnsi="Sylfaen"/>
          <w:color w:val="000000" w:themeColor="text1"/>
          <w:sz w:val="28"/>
          <w:szCs w:val="28"/>
        </w:rPr>
        <w:t>-</w:t>
      </w:r>
      <w:r w:rsidRPr="0061697A">
        <w:rPr>
          <w:rFonts w:ascii="Sylfaen" w:hAnsi="Sylfaen"/>
          <w:color w:val="000000" w:themeColor="text1"/>
          <w:sz w:val="28"/>
          <w:szCs w:val="28"/>
        </w:rPr>
        <w:t>դագործումը, որպէսզի մարդկութիւնը առողջ տարրերով օժտուի միայն: Այս խտրականութիւնը խափանելու համար, քրիստոնեայ աստ</w:t>
      </w:r>
      <w:r>
        <w:rPr>
          <w:rFonts w:ascii="Sylfaen" w:hAnsi="Sylfaen"/>
          <w:color w:val="000000" w:themeColor="text1"/>
          <w:sz w:val="28"/>
          <w:szCs w:val="28"/>
        </w:rPr>
        <w:t>ո</w:t>
      </w:r>
      <w:r w:rsidRPr="0061697A">
        <w:rPr>
          <w:rFonts w:ascii="Sylfaen" w:hAnsi="Sylfaen"/>
          <w:color w:val="000000" w:themeColor="text1"/>
          <w:sz w:val="28"/>
          <w:szCs w:val="28"/>
        </w:rPr>
        <w:t>ւածա</w:t>
      </w:r>
      <w:r>
        <w:rPr>
          <w:rFonts w:ascii="Sylfaen" w:hAnsi="Sylfaen"/>
          <w:color w:val="000000" w:themeColor="text1"/>
          <w:sz w:val="28"/>
          <w:szCs w:val="28"/>
        </w:rPr>
        <w:t>-</w:t>
      </w:r>
      <w:r w:rsidRPr="0061697A">
        <w:rPr>
          <w:rFonts w:ascii="Sylfaen" w:hAnsi="Sylfaen"/>
          <w:color w:val="000000" w:themeColor="text1"/>
          <w:sz w:val="28"/>
          <w:szCs w:val="28"/>
        </w:rPr>
        <w:t>բաններուն մեծամասնութիւնը դէմ է ակամայ ամլացման այս եղանակին:</w:t>
      </w:r>
    </w:p>
    <w:p w14:paraId="207FA127"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Երկրորդը կը ներառնէ սեռային սանձարձակութիւններու մէջ գտնուողներու պատժողական ակամայ ամլացումը: Այս կալուածին մէջ կ</w:t>
      </w:r>
      <w:r>
        <w:rPr>
          <w:rFonts w:ascii="Sylfaen" w:hAnsi="Sylfaen"/>
          <w:color w:val="000000" w:themeColor="text1"/>
          <w:sz w:val="28"/>
          <w:szCs w:val="28"/>
        </w:rPr>
        <w:t>՚</w:t>
      </w:r>
      <w:r w:rsidRPr="0061697A">
        <w:rPr>
          <w:rFonts w:ascii="Sylfaen" w:hAnsi="Sylfaen"/>
          <w:color w:val="000000" w:themeColor="text1"/>
          <w:sz w:val="28"/>
          <w:szCs w:val="28"/>
        </w:rPr>
        <w:t>իյնան բազմազաւակ կիներու որդեծնութիւնը արգելակող միջոցա-ռումները եւ կարգ մը խիստ վտանգաւոր պաշտօններու ստանձնումը կանխող ամլացման նախապայմանը:</w:t>
      </w:r>
    </w:p>
    <w:p w14:paraId="5B560B91"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Քրիստոնեայ աստուածաբաններու մեծամասնութիւնը դէմ է պատժողական ամլացման:</w:t>
      </w:r>
    </w:p>
    <w:p w14:paraId="0F068E93"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 </w:t>
      </w:r>
    </w:p>
    <w:p w14:paraId="0998492A" w14:textId="77777777" w:rsidR="00B10EC8" w:rsidRPr="0061697A"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(Շար. 4)                                                                     Նարեկ Ծ. Վրդ. Ալեէմէզեան</w:t>
      </w:r>
    </w:p>
    <w:p w14:paraId="323B86BB" w14:textId="77777777" w:rsidR="00B10EC8" w:rsidRDefault="00B10EC8" w:rsidP="00B10EC8">
      <w:pPr>
        <w:jc w:val="both"/>
        <w:rPr>
          <w:rFonts w:ascii="Sylfaen" w:hAnsi="Sylfaen"/>
          <w:color w:val="000000" w:themeColor="text1"/>
          <w:sz w:val="28"/>
          <w:szCs w:val="28"/>
        </w:rPr>
      </w:pPr>
      <w:r w:rsidRPr="0061697A">
        <w:rPr>
          <w:rFonts w:ascii="Sylfaen" w:hAnsi="Sylfaen"/>
          <w:color w:val="000000" w:themeColor="text1"/>
          <w:sz w:val="28"/>
          <w:szCs w:val="28"/>
        </w:rPr>
        <w:t>(</w:t>
      </w:r>
      <w:r w:rsidRPr="0061697A">
        <w:rPr>
          <w:rFonts w:ascii="Sylfaen" w:hAnsi="Sylfaen"/>
          <w:i/>
          <w:iCs/>
          <w:color w:val="000000" w:themeColor="text1"/>
          <w:sz w:val="28"/>
          <w:szCs w:val="28"/>
        </w:rPr>
        <w:t>ՀԱՍԿ</w:t>
      </w:r>
      <w:r w:rsidRPr="0061697A">
        <w:rPr>
          <w:rFonts w:ascii="Sylfaen" w:hAnsi="Sylfaen"/>
          <w:color w:val="000000" w:themeColor="text1"/>
          <w:sz w:val="28"/>
          <w:szCs w:val="28"/>
        </w:rPr>
        <w:t>, Յուլիս–Օգոստոս 1998)</w:t>
      </w:r>
    </w:p>
    <w:p w14:paraId="2D6D1F25" w14:textId="77777777" w:rsidR="00DE4F67" w:rsidRDefault="00DE4F67" w:rsidP="00B10EC8">
      <w:pPr>
        <w:jc w:val="both"/>
        <w:rPr>
          <w:rFonts w:ascii="Sylfaen" w:hAnsi="Sylfaen"/>
          <w:color w:val="000000" w:themeColor="text1"/>
          <w:sz w:val="28"/>
          <w:szCs w:val="28"/>
        </w:rPr>
      </w:pPr>
    </w:p>
    <w:p w14:paraId="0629B148" w14:textId="77777777" w:rsidR="00DE4F67" w:rsidRDefault="00DE4F67" w:rsidP="00B10EC8">
      <w:pPr>
        <w:jc w:val="both"/>
        <w:rPr>
          <w:rFonts w:ascii="Sylfaen" w:hAnsi="Sylfaen"/>
          <w:color w:val="000000" w:themeColor="text1"/>
          <w:sz w:val="28"/>
          <w:szCs w:val="28"/>
        </w:rPr>
      </w:pPr>
    </w:p>
    <w:p w14:paraId="1D902FEC" w14:textId="77777777" w:rsidR="00DE4F67" w:rsidRDefault="00DE4F67" w:rsidP="00B10EC8">
      <w:pPr>
        <w:jc w:val="both"/>
        <w:rPr>
          <w:rFonts w:ascii="Sylfaen" w:hAnsi="Sylfaen"/>
          <w:color w:val="000000" w:themeColor="text1"/>
          <w:sz w:val="28"/>
          <w:szCs w:val="28"/>
        </w:rPr>
      </w:pPr>
    </w:p>
    <w:p w14:paraId="59017164" w14:textId="77777777" w:rsidR="00DE4F67" w:rsidRDefault="00DE4F67" w:rsidP="00B10EC8">
      <w:pPr>
        <w:jc w:val="both"/>
        <w:rPr>
          <w:rFonts w:ascii="Sylfaen" w:hAnsi="Sylfaen"/>
          <w:color w:val="000000" w:themeColor="text1"/>
          <w:sz w:val="28"/>
          <w:szCs w:val="28"/>
        </w:rPr>
      </w:pPr>
    </w:p>
    <w:p w14:paraId="5910B1F4" w14:textId="77777777" w:rsidR="00B10746" w:rsidRDefault="00B10746" w:rsidP="00B10746">
      <w:pPr>
        <w:jc w:val="center"/>
        <w:rPr>
          <w:rFonts w:ascii="Sylfaen" w:hAnsi="Sylfaen"/>
          <w:color w:val="000000" w:themeColor="text1"/>
          <w:sz w:val="32"/>
          <w:szCs w:val="32"/>
        </w:rPr>
      </w:pPr>
    </w:p>
    <w:p w14:paraId="25F7C8EC" w14:textId="77777777" w:rsidR="00B10746" w:rsidRDefault="00B10746" w:rsidP="00B10746">
      <w:pPr>
        <w:jc w:val="center"/>
        <w:rPr>
          <w:rFonts w:ascii="Sylfaen" w:hAnsi="Sylfaen"/>
          <w:color w:val="000000" w:themeColor="text1"/>
          <w:sz w:val="32"/>
          <w:szCs w:val="32"/>
        </w:rPr>
      </w:pPr>
    </w:p>
    <w:p w14:paraId="14CF1816" w14:textId="77777777" w:rsidR="00B10746" w:rsidRDefault="00B10746" w:rsidP="00B10746">
      <w:pPr>
        <w:jc w:val="center"/>
        <w:rPr>
          <w:rFonts w:ascii="Sylfaen" w:hAnsi="Sylfaen"/>
          <w:color w:val="000000" w:themeColor="text1"/>
          <w:sz w:val="32"/>
          <w:szCs w:val="32"/>
        </w:rPr>
      </w:pPr>
    </w:p>
    <w:p w14:paraId="72231363" w14:textId="77777777" w:rsidR="00B10746" w:rsidRDefault="00B10746" w:rsidP="00B10746">
      <w:pPr>
        <w:jc w:val="center"/>
        <w:rPr>
          <w:rFonts w:ascii="Sylfaen" w:hAnsi="Sylfaen"/>
          <w:color w:val="000000" w:themeColor="text1"/>
          <w:sz w:val="32"/>
          <w:szCs w:val="32"/>
        </w:rPr>
      </w:pPr>
    </w:p>
    <w:p w14:paraId="6A8CB0E6" w14:textId="67DBB106" w:rsidR="00B10746" w:rsidRPr="00B10746" w:rsidRDefault="00B10746" w:rsidP="00B10746">
      <w:pPr>
        <w:jc w:val="center"/>
        <w:rPr>
          <w:rFonts w:ascii="Sylfaen" w:hAnsi="Sylfaen"/>
          <w:color w:val="000000" w:themeColor="text1"/>
          <w:sz w:val="32"/>
          <w:szCs w:val="32"/>
        </w:rPr>
      </w:pPr>
      <w:r w:rsidRPr="00B10746">
        <w:rPr>
          <w:rFonts w:ascii="Sylfaen" w:hAnsi="Sylfaen"/>
          <w:color w:val="000000" w:themeColor="text1"/>
          <w:sz w:val="32"/>
          <w:szCs w:val="32"/>
        </w:rPr>
        <w:lastRenderedPageBreak/>
        <w:t>Գ. ՍԵՌԱՅԻՆ ԵՒ ԸՆՏԱՆԵԿԱՆ ԵՐԵՒՈՅԹՆԵՐ</w:t>
      </w:r>
    </w:p>
    <w:p w14:paraId="326B5FD1"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w:t>
      </w:r>
    </w:p>
    <w:p w14:paraId="5C479CDB"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4. Յղութիւնը արգելակող միջոցներ</w:t>
      </w:r>
    </w:p>
    <w:p w14:paraId="425965C9" w14:textId="46AB9F7F"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20-րդ դարուն, յղութիւնը արգելակող բժշկական զանազան միջոցներ երեւան ելան, որոնք կարելի է համախմբել յղութեան արգելք (contraception) եզրաբանութեամբ: Ասոնց մանրամասնօրէն անդրա-դառնալը մեր յօդուածաշարքին մտահոգութենէն դուրս ըլլալով, կը բաւականանանք բարոյագիտական շրջագիծի մէջ զանոնք ընդգրկելէ:</w:t>
      </w:r>
    </w:p>
    <w:p w14:paraId="7AA29CE5"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Յղութեան արգելք ըսելով կը հասկնանք այնպիսի միջոցներու կիրարկումը, որով սեռային բնական յարաբերութիւնը կ</w:t>
      </w:r>
      <w:r>
        <w:rPr>
          <w:rFonts w:ascii="Sylfaen" w:hAnsi="Sylfaen"/>
          <w:color w:val="000000" w:themeColor="text1"/>
          <w:sz w:val="28"/>
          <w:szCs w:val="28"/>
        </w:rPr>
        <w:t>՚</w:t>
      </w:r>
      <w:r w:rsidRPr="00C821DB">
        <w:rPr>
          <w:rFonts w:ascii="Sylfaen" w:hAnsi="Sylfaen"/>
          <w:color w:val="000000" w:themeColor="text1"/>
          <w:sz w:val="28"/>
          <w:szCs w:val="28"/>
        </w:rPr>
        <w:t>արգելակուի եւ երեխային յղացումը կը խափանուի՝  բնական նախազգուշական քայլե-րով (օրինակ, սեռային յարաբերութիւն ունենալ միայն այն օրերուն երբ բնախօսականօրէն կինը չի՛ կրնար յղանալ) եւ կամ արուեստական միջոցներով (օրինակ, յղութիւնը խափանող դեղահատ գործածել): </w:t>
      </w:r>
    </w:p>
    <w:p w14:paraId="4B69E4F7"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Սիրելու կարողութիւնը, ոչ անպայմանօրէն որդեծնութեան նպա-տակաւ, մարդիկը էականօրէն կը զատորոշէ անասուններէն: Անա-սուններ կը վերարտադրեն (reproduce) իրենց ձագերը, իսկ այր եւ կին կը ծնանին (procreate) իրենց զաւակները: Վերարտադրութիւնը եւ ծնանիլը բնախօսականօրէն կրնան իրարու նմանիլ, սակայն հոգեբանականօրէն բոլորովին տարբեր են իրարմէ: Ծնանիլը բնազդական հակումի մը կամ կապուածութեան մը հետեւանք չէ. այլ, քաղցր զգացումներու իւրայատուկ ամբողջութեամբ մը կը պայմանաւորուի, որուն վրայ կը գումարուին ընտանեկան եւ ընկերային տուեալներ: Դարեր շարունակ, այր եւ կին Աստուծոյ պարգեւը եւ իրենց սիրոյ պտղաւորումը նկատած են զա</w:t>
      </w:r>
      <w:r>
        <w:rPr>
          <w:rFonts w:ascii="Sylfaen" w:hAnsi="Sylfaen"/>
          <w:color w:val="000000" w:themeColor="text1"/>
          <w:sz w:val="28"/>
          <w:szCs w:val="28"/>
        </w:rPr>
        <w:t>-</w:t>
      </w:r>
      <w:r w:rsidRPr="00C821DB">
        <w:rPr>
          <w:rFonts w:ascii="Sylfaen" w:hAnsi="Sylfaen"/>
          <w:color w:val="000000" w:themeColor="text1"/>
          <w:sz w:val="28"/>
          <w:szCs w:val="28"/>
        </w:rPr>
        <w:t>ւակներու ծնունդը: </w:t>
      </w:r>
    </w:p>
    <w:p w14:paraId="3881C799"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Հին Կտակարանին մէջ, զաւակներու ծնունդը քաջալերուած է հօրենական ժառանգութեան տիրանալու եւ խոստացուած Մեսիան տեսնելու համար: Այրի եւ ամուլ կինը անբախտ էակ մը նկատուած է եւ ընկերութեան կողմէ անարգուած: Միաժամանակ, պէտք է նշել թէ աստուածաշնչական հատուածներ կան ուր սէրը կը գովերգուի առանց որդեծնութեան հետ առնչուելու (Ծննդոց 2.23–24, Եփեսացիս 5.21–33, Մարգարէութիւն Ովսեայ, Երգ Երգոց): Հին Կտակարանին մէջ, յղութիւնը արգիլող միջոցի ուղղակի կիրարման մէկ օրինակ յիշուած է միայն (Ծննդոց 38.8–10):</w:t>
      </w:r>
    </w:p>
    <w:p w14:paraId="65D319B0"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lastRenderedPageBreak/>
        <w:t>Նոր Կտակարանին մէջ,  այրիներն ու ամուլները կը հովանա-ւորուին եւ իրենց համամարդկային բնական մակարդակին կը բարձ-րանան Յիսուսի կողմէ ու մանուկները աստուածային օրհնութեան կ</w:t>
      </w:r>
      <w:r>
        <w:rPr>
          <w:rFonts w:ascii="Sylfaen" w:hAnsi="Sylfaen"/>
          <w:color w:val="000000" w:themeColor="text1"/>
          <w:sz w:val="28"/>
          <w:szCs w:val="28"/>
        </w:rPr>
        <w:t>՚</w:t>
      </w:r>
      <w:r w:rsidRPr="00C821DB">
        <w:rPr>
          <w:rFonts w:ascii="Sylfaen" w:hAnsi="Sylfaen"/>
          <w:color w:val="000000" w:themeColor="text1"/>
          <w:sz w:val="28"/>
          <w:szCs w:val="28"/>
        </w:rPr>
        <w:t>ար</w:t>
      </w:r>
      <w:r>
        <w:rPr>
          <w:rFonts w:ascii="Sylfaen" w:hAnsi="Sylfaen"/>
          <w:color w:val="000000" w:themeColor="text1"/>
          <w:sz w:val="28"/>
          <w:szCs w:val="28"/>
        </w:rPr>
        <w:t>-</w:t>
      </w:r>
      <w:r w:rsidRPr="00C821DB">
        <w:rPr>
          <w:rFonts w:ascii="Sylfaen" w:hAnsi="Sylfaen"/>
          <w:color w:val="000000" w:themeColor="text1"/>
          <w:sz w:val="28"/>
          <w:szCs w:val="28"/>
        </w:rPr>
        <w:t>ժանանան: Մէկ խօսքով, բոլոր մարդիկը նոր ուխտի զաւակներ կը դառնան:</w:t>
      </w:r>
    </w:p>
    <w:p w14:paraId="6E8D5E5C"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Contraception բառը 20-րդ դարուն սկսաւ գործածուիլ բարոյա-գիտական շրջանակներէ ներս, թէեւ յղութիւնը արգիլող միջոցներու կիրարկումը արձանագրուած է մինչեւ իսկ Ն.Ք. 1900–1100 թուականներու եգիպտական բաբիւրոսներու վրայ: Նախքան contraception բառի գոր</w:t>
      </w:r>
      <w:r>
        <w:rPr>
          <w:rFonts w:ascii="Sylfaen" w:hAnsi="Sylfaen"/>
          <w:color w:val="000000" w:themeColor="text1"/>
          <w:sz w:val="28"/>
          <w:szCs w:val="28"/>
        </w:rPr>
        <w:t>-</w:t>
      </w:r>
      <w:r w:rsidRPr="00C821DB">
        <w:rPr>
          <w:rFonts w:ascii="Sylfaen" w:hAnsi="Sylfaen"/>
          <w:color w:val="000000" w:themeColor="text1"/>
          <w:sz w:val="28"/>
          <w:szCs w:val="28"/>
        </w:rPr>
        <w:t>ծածութիւնը, յղութեան արգելքին հանդէպ քրիստոնէական կեց</w:t>
      </w:r>
      <w:r>
        <w:rPr>
          <w:rFonts w:ascii="Sylfaen" w:hAnsi="Sylfaen"/>
          <w:color w:val="000000" w:themeColor="text1"/>
          <w:sz w:val="28"/>
          <w:szCs w:val="28"/>
        </w:rPr>
        <w:t>ո</w:t>
      </w:r>
      <w:r w:rsidRPr="00C821DB">
        <w:rPr>
          <w:rFonts w:ascii="Sylfaen" w:hAnsi="Sylfaen"/>
          <w:color w:val="000000" w:themeColor="text1"/>
          <w:sz w:val="28"/>
          <w:szCs w:val="28"/>
        </w:rPr>
        <w:t>ւածքը կը ճշդորոշուէր մարդկային կեանքի, ամուսնական սիրոյ եւ որդեծնութեան դրական սկզբունքներով եւ կը հիմնուէր բժշկական ու ընկերային հետեւեալ երեւոյթներուն վրայ.         </w:t>
      </w:r>
    </w:p>
    <w:p w14:paraId="4069DF11"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Առաջին, նախնական բժշկութիւնը թէեւ ծանօթ էր վիժեցումի եւ յղութիւնը արգիլող դեղերուն եւ միջոցներուն, սակայն չէր կրնար զանոնք իրարմէ զանազանել եւ ըստ այնմ զանոնք յանձնարարել:</w:t>
      </w:r>
    </w:p>
    <w:p w14:paraId="389F5B61"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Երկրորդ, յղութիւնը արգիլող միջոցները միայն պոռնիկներու կողմէ ի գործ կը դրուէին՝ որպէս արտա-ամուսնական սեռային ազատ յա</w:t>
      </w:r>
      <w:r>
        <w:rPr>
          <w:rFonts w:ascii="Sylfaen" w:hAnsi="Sylfaen"/>
          <w:color w:val="000000" w:themeColor="text1"/>
          <w:sz w:val="28"/>
          <w:szCs w:val="28"/>
        </w:rPr>
        <w:t>-</w:t>
      </w:r>
      <w:r w:rsidRPr="00C821DB">
        <w:rPr>
          <w:rFonts w:ascii="Sylfaen" w:hAnsi="Sylfaen"/>
          <w:color w:val="000000" w:themeColor="text1"/>
          <w:sz w:val="28"/>
          <w:szCs w:val="28"/>
        </w:rPr>
        <w:t>րաբերութեան եւ որդեծնութեան նախազգուշութիւն: </w:t>
      </w:r>
    </w:p>
    <w:p w14:paraId="548167A9"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Երրորդ, յղութիւնը արգիլող միջոցները չէին ընդհանրացած, որով-հետեւ այրերու ընտանեկան շառաւիղի ճիւղաւորման ձգտումը եւ կիներու զաւակներ ծնանելու կարողականութեան նախապատւութիւնը, յարա</w:t>
      </w:r>
      <w:r>
        <w:rPr>
          <w:rFonts w:ascii="Sylfaen" w:hAnsi="Sylfaen"/>
          <w:color w:val="000000" w:themeColor="text1"/>
          <w:sz w:val="28"/>
          <w:szCs w:val="28"/>
        </w:rPr>
        <w:t>-</w:t>
      </w:r>
      <w:r w:rsidRPr="00C821DB">
        <w:rPr>
          <w:rFonts w:ascii="Sylfaen" w:hAnsi="Sylfaen"/>
          <w:color w:val="000000" w:themeColor="text1"/>
          <w:sz w:val="28"/>
          <w:szCs w:val="28"/>
        </w:rPr>
        <w:t>բերաբար հարճերուն, տիրական էր:</w:t>
      </w:r>
    </w:p>
    <w:p w14:paraId="0372ACEB"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Չորրորդ, յղութիւնը արգիլող միջոցները ընդունելի չէին, որովհետեւ քրիստոնէութիւնը կ</w:t>
      </w:r>
      <w:r>
        <w:rPr>
          <w:rFonts w:ascii="Sylfaen" w:hAnsi="Sylfaen"/>
          <w:color w:val="000000" w:themeColor="text1"/>
          <w:sz w:val="28"/>
          <w:szCs w:val="28"/>
        </w:rPr>
        <w:t>՚</w:t>
      </w:r>
      <w:r w:rsidRPr="00C821DB">
        <w:rPr>
          <w:rFonts w:ascii="Sylfaen" w:hAnsi="Sylfaen"/>
          <w:color w:val="000000" w:themeColor="text1"/>
          <w:sz w:val="28"/>
          <w:szCs w:val="28"/>
        </w:rPr>
        <w:t>ուսուցանէր, թէ մարդկային մարմնի սեռային գոր</w:t>
      </w:r>
      <w:r>
        <w:rPr>
          <w:rFonts w:ascii="Sylfaen" w:hAnsi="Sylfaen"/>
          <w:color w:val="000000" w:themeColor="text1"/>
          <w:sz w:val="28"/>
          <w:szCs w:val="28"/>
        </w:rPr>
        <w:t>-</w:t>
      </w:r>
      <w:r w:rsidRPr="00C821DB">
        <w:rPr>
          <w:rFonts w:ascii="Sylfaen" w:hAnsi="Sylfaen"/>
          <w:color w:val="000000" w:themeColor="text1"/>
          <w:sz w:val="28"/>
          <w:szCs w:val="28"/>
        </w:rPr>
        <w:t>ծարանները որդեծնութեան համար էին:</w:t>
      </w:r>
    </w:p>
    <w:p w14:paraId="616063C6"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Կաթոլիկներ, 4-րդ դարէն իսկ, Օգոստինոս Հայրապետի (354–430) միջոցաւ հաստատեցին թէ միայն որդեծնութեան համար տեղի ունեցող սեռային յարաբերութիւնը բարոյապէս ընդունելի է: Աւելի ուշ, Թովմաս Ագուինացի (1225–1274) յղութիւնը արգիլող միջոցները դասեց բնութեան դէմ եղող մեղքերու կարգին: </w:t>
      </w:r>
    </w:p>
    <w:p w14:paraId="49E089CE"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Բարեկարգութեան ռահվիրաներ՝ Լուտեր (1483–1546), Կալվին (1509–1564) եւ ուրիշներ յիշեալ աւանդական ուսուցումէն չշեղեցան:</w:t>
      </w:r>
    </w:p>
    <w:p w14:paraId="46138CBC"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lastRenderedPageBreak/>
        <w:t>         19-րդ դարուն, երեխաներու ծնունդի վերահսկողութեան (birth control) ջատագովներ երեւան եկան, որոնք բժշկական, կրօնական, ակադեմական եւ օրինական շրջանակներու կողմէ դատապարտ</w:t>
      </w:r>
      <w:r>
        <w:rPr>
          <w:rFonts w:ascii="Sylfaen" w:hAnsi="Sylfaen"/>
          <w:color w:val="000000" w:themeColor="text1"/>
          <w:sz w:val="28"/>
          <w:szCs w:val="28"/>
        </w:rPr>
        <w:t>ո</w:t>
      </w:r>
      <w:r w:rsidRPr="00C821DB">
        <w:rPr>
          <w:rFonts w:ascii="Sylfaen" w:hAnsi="Sylfaen"/>
          <w:color w:val="000000" w:themeColor="text1"/>
          <w:sz w:val="28"/>
          <w:szCs w:val="28"/>
        </w:rPr>
        <w:t>ւեցան: </w:t>
      </w:r>
    </w:p>
    <w:p w14:paraId="770AED86" w14:textId="25E0053B"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20-րդ դարուն, յղութիւնը արգիլող միջոցներու ազդւութիւնն ու ընդհանրացումը դիւրութեամբ մղեցին զոյգ մը յղութիւնը խափանելու: Սկզբնական շրջանին, եկեղեցիներ Աստուծոյ հանդէպ անհնազան-դութիւն, ամուսնական եսասիրութիւն եւ սեռային անբարոյական յարա-բերութիւններու քաջալերանք տեսնելով յղութիւնը արգիլող միջոցներուն մէջ, դատապարտեցին զանոնք: Սակայն, աստիճանաբար իրենց կեց</w:t>
      </w:r>
      <w:r>
        <w:rPr>
          <w:rFonts w:ascii="Sylfaen" w:hAnsi="Sylfaen"/>
          <w:color w:val="000000" w:themeColor="text1"/>
          <w:sz w:val="28"/>
          <w:szCs w:val="28"/>
        </w:rPr>
        <w:t>-</w:t>
      </w:r>
      <w:r w:rsidRPr="00C821DB">
        <w:rPr>
          <w:rFonts w:ascii="Sylfaen" w:hAnsi="Sylfaen"/>
          <w:color w:val="000000" w:themeColor="text1"/>
          <w:sz w:val="28"/>
          <w:szCs w:val="28"/>
        </w:rPr>
        <w:t>ւածքը բարեխառնեցին տուեալ զոյգին, եւ մանաւանդ կնոջ, իրաւունքին նախապատւութեան վրայ յենելով: 20-րդ դարու առաջին քառորդին, բժշկական եւ վիճակագրական տուեալներ ու ժողովրդական կարծիքներ շրջեցին աւանդական ժխտական տեսակէտները: 1930 թուականին, Անգլիգան Եկեղեցւոյ Եպիսկոպոսական Ժողովը (Lambeth Conference) 193 թեր եւ 67 դէմ քուէով որոշեց թէ սեռային յարաբերութեան ինքնազսպումէն զատ «այլ միջոցներ» թոյլատրելի են «երբ ծնողք դառնալէ եւ ժուժկալութենէ խուսափելու բարոյական պարտաւորութիւն մը ըլլայ»: Այս որոշումին հակադարձեց Կաթոլիկ Եկեղեցին՝ Պիոս ԺԱ. Պապի կոնդակով, ուր կը դատապարտուէր Աստուծոյ եւ բնութեան օրէնքը խախտող որեւէ միջոց եւ կ</w:t>
      </w:r>
      <w:r>
        <w:rPr>
          <w:rFonts w:ascii="Sylfaen" w:hAnsi="Sylfaen"/>
          <w:color w:val="000000" w:themeColor="text1"/>
          <w:sz w:val="28"/>
          <w:szCs w:val="28"/>
        </w:rPr>
        <w:t>՚</w:t>
      </w:r>
      <w:r w:rsidRPr="00C821DB">
        <w:rPr>
          <w:rFonts w:ascii="Sylfaen" w:hAnsi="Sylfaen"/>
          <w:color w:val="000000" w:themeColor="text1"/>
          <w:sz w:val="28"/>
          <w:szCs w:val="28"/>
        </w:rPr>
        <w:t>ըսուէր թէ ամուսնութեան նպատակը որդեծնութիւնն է միայն:</w:t>
      </w:r>
    </w:p>
    <w:p w14:paraId="794716BA"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Յաջորդող տարիներուն, մեծ թիւով Բողոքական Եկեղեցիներ ընդունեցան եւ պաշտպանեցին յղութիւնը արգիլող միջոցներու գոր-ծածութիւնը: </w:t>
      </w:r>
    </w:p>
    <w:p w14:paraId="373FD0BC"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Յոյն Ուղղափառ Եկեղեցին առհասարակ շարունակեց դատա-պարտել յղութիւնը արգիլող միջոցները: Սակայն, յատկապէս Եւրոպայի եւ Հիւսիսային Ամերիկայի մէջ բնակող Ուղղափառ բարոյագէտներ եկան միջին լուծում մը առաջարկելու: Անոնցմէ մին գրեց. «Երբ ամուսնացած զոյգ մը զաւակներ ունի կամ կը փափաքի զաւակներու ծննդեան միջոցը պահպանել եւ կ</w:t>
      </w:r>
      <w:r>
        <w:rPr>
          <w:rFonts w:ascii="Sylfaen" w:hAnsi="Sylfaen"/>
          <w:color w:val="000000" w:themeColor="text1"/>
          <w:sz w:val="28"/>
          <w:szCs w:val="28"/>
        </w:rPr>
        <w:t>՚</w:t>
      </w:r>
      <w:r w:rsidRPr="00C821DB">
        <w:rPr>
          <w:rFonts w:ascii="Sylfaen" w:hAnsi="Sylfaen"/>
          <w:color w:val="000000" w:themeColor="text1"/>
          <w:sz w:val="28"/>
          <w:szCs w:val="28"/>
        </w:rPr>
        <w:t>ուզէ սեռային յարաբերութիւնը շարունակել՝ որպէս փոխադարձ սիրոյ եւ ամուսնական միութեան արտայայտութիւն, յղութ</w:t>
      </w:r>
      <w:r>
        <w:rPr>
          <w:rFonts w:ascii="Sylfaen" w:hAnsi="Sylfaen"/>
          <w:color w:val="000000" w:themeColor="text1"/>
          <w:sz w:val="28"/>
          <w:szCs w:val="28"/>
        </w:rPr>
        <w:t>-</w:t>
      </w:r>
      <w:r w:rsidRPr="00C821DB">
        <w:rPr>
          <w:rFonts w:ascii="Sylfaen" w:hAnsi="Sylfaen"/>
          <w:color w:val="000000" w:themeColor="text1"/>
          <w:sz w:val="28"/>
          <w:szCs w:val="28"/>
        </w:rPr>
        <w:t>իւնը արգիլող միջոցներու կիրար</w:t>
      </w:r>
      <w:r>
        <w:rPr>
          <w:rFonts w:ascii="Sylfaen" w:hAnsi="Sylfaen"/>
          <w:color w:val="000000" w:themeColor="text1"/>
          <w:sz w:val="28"/>
          <w:szCs w:val="28"/>
        </w:rPr>
        <w:t>կ</w:t>
      </w:r>
      <w:r w:rsidRPr="00C821DB">
        <w:rPr>
          <w:rFonts w:ascii="Sylfaen" w:hAnsi="Sylfaen"/>
          <w:color w:val="000000" w:themeColor="text1"/>
          <w:sz w:val="28"/>
          <w:szCs w:val="28"/>
        </w:rPr>
        <w:t>ումը արտօնելի է» (Stanley S. Harakas, </w:t>
      </w:r>
      <w:r w:rsidRPr="00C821DB">
        <w:rPr>
          <w:rFonts w:ascii="Sylfaen" w:hAnsi="Sylfaen"/>
          <w:i/>
          <w:iCs/>
          <w:color w:val="000000" w:themeColor="text1"/>
          <w:sz w:val="28"/>
          <w:szCs w:val="28"/>
        </w:rPr>
        <w:t>The Orthodox Church: 455 Questions and Answers</w:t>
      </w:r>
      <w:r w:rsidRPr="00C821DB">
        <w:rPr>
          <w:rFonts w:ascii="Sylfaen" w:hAnsi="Sylfaen"/>
          <w:color w:val="000000" w:themeColor="text1"/>
          <w:sz w:val="28"/>
          <w:szCs w:val="28"/>
        </w:rPr>
        <w:t xml:space="preserve">, c1988, էջ 42, թիւ 56): Իսկ Կաթոլիկ Եկեղեցին սեռային յարաբերութիւնը արտօնեց միայն այն պարագային երբ զոյգին ամլութիւնը հաստատուած էր: Վատիկանի Երկրորդ Ժողովը (1962–1965) եզրակացուց թէ զուգաւորական սէրը </w:t>
      </w:r>
      <w:r w:rsidRPr="00C821DB">
        <w:rPr>
          <w:rFonts w:ascii="Sylfaen" w:hAnsi="Sylfaen"/>
          <w:color w:val="000000" w:themeColor="text1"/>
          <w:sz w:val="28"/>
          <w:szCs w:val="28"/>
        </w:rPr>
        <w:lastRenderedPageBreak/>
        <w:t>(conjugal love) եզակիօրէն կ</w:t>
      </w:r>
      <w:r>
        <w:rPr>
          <w:rFonts w:ascii="Sylfaen" w:hAnsi="Sylfaen"/>
          <w:color w:val="000000" w:themeColor="text1"/>
          <w:sz w:val="28"/>
          <w:szCs w:val="28"/>
        </w:rPr>
        <w:t>՚</w:t>
      </w:r>
      <w:r w:rsidRPr="00C821DB">
        <w:rPr>
          <w:rFonts w:ascii="Sylfaen" w:hAnsi="Sylfaen"/>
          <w:color w:val="000000" w:themeColor="text1"/>
          <w:sz w:val="28"/>
          <w:szCs w:val="28"/>
        </w:rPr>
        <w:t>արտայայտուի եւ կը կատարելագործուի ամուսնական յարաբերութեամբ միայն: Կաթոլիկ Եկեղեցւոյ</w:t>
      </w:r>
      <w:r>
        <w:rPr>
          <w:rFonts w:ascii="Sylfaen" w:hAnsi="Sylfaen"/>
          <w:color w:val="000000" w:themeColor="text1"/>
          <w:sz w:val="28"/>
          <w:szCs w:val="28"/>
        </w:rPr>
        <w:t xml:space="preserve"> </w:t>
      </w:r>
      <w:r w:rsidRPr="00C821DB">
        <w:rPr>
          <w:rFonts w:ascii="Sylfaen" w:hAnsi="Sylfaen"/>
          <w:i/>
          <w:iCs/>
          <w:color w:val="000000" w:themeColor="text1"/>
          <w:sz w:val="28"/>
          <w:szCs w:val="28"/>
        </w:rPr>
        <w:t>Քրիս</w:t>
      </w:r>
      <w:r>
        <w:rPr>
          <w:rFonts w:ascii="Sylfaen" w:hAnsi="Sylfaen"/>
          <w:i/>
          <w:iCs/>
          <w:color w:val="000000" w:themeColor="text1"/>
          <w:sz w:val="28"/>
          <w:szCs w:val="28"/>
        </w:rPr>
        <w:t>-</w:t>
      </w:r>
      <w:r w:rsidRPr="00C821DB">
        <w:rPr>
          <w:rFonts w:ascii="Sylfaen" w:hAnsi="Sylfaen"/>
          <w:i/>
          <w:iCs/>
          <w:color w:val="000000" w:themeColor="text1"/>
          <w:sz w:val="28"/>
          <w:szCs w:val="28"/>
        </w:rPr>
        <w:t>տոնէական</w:t>
      </w:r>
      <w:r w:rsidRPr="00C821DB">
        <w:rPr>
          <w:rFonts w:ascii="Sylfaen" w:hAnsi="Sylfaen"/>
          <w:color w:val="000000" w:themeColor="text1"/>
          <w:sz w:val="28"/>
          <w:szCs w:val="28"/>
        </w:rPr>
        <w:t>-ին (</w:t>
      </w:r>
      <w:r w:rsidRPr="00C821DB">
        <w:rPr>
          <w:rFonts w:ascii="Sylfaen" w:hAnsi="Sylfaen"/>
          <w:i/>
          <w:iCs/>
          <w:color w:val="000000" w:themeColor="text1"/>
          <w:sz w:val="28"/>
          <w:szCs w:val="28"/>
        </w:rPr>
        <w:t>Catechism of the Catholic Church</w:t>
      </w:r>
      <w:r w:rsidRPr="00C821DB">
        <w:rPr>
          <w:rFonts w:ascii="Sylfaen" w:hAnsi="Sylfaen"/>
          <w:color w:val="000000" w:themeColor="text1"/>
          <w:sz w:val="28"/>
          <w:szCs w:val="28"/>
        </w:rPr>
        <w:t>, c1994) «Ս. Պսակի Խորհուրդը» բաժնին մէջ, յղութիւնը արգիլող միջոցներու ուղղակի խիստ դատապարտման չենք հանդիպիր, այլ կը տեսենեք թէ շեշտը կը դրուի որդեծնութեան նախապատւութեան եւ ծրագրումին ու ժուժկալութեան վրայ: Օրինակ, զուգաւորական սիրոյ համար կ</w:t>
      </w:r>
      <w:r>
        <w:rPr>
          <w:rFonts w:ascii="Sylfaen" w:hAnsi="Sylfaen"/>
          <w:color w:val="000000" w:themeColor="text1"/>
          <w:sz w:val="28"/>
          <w:szCs w:val="28"/>
        </w:rPr>
        <w:t>՚</w:t>
      </w:r>
      <w:r w:rsidRPr="00C821DB">
        <w:rPr>
          <w:rFonts w:ascii="Sylfaen" w:hAnsi="Sylfaen"/>
          <w:color w:val="000000" w:themeColor="text1"/>
          <w:sz w:val="28"/>
          <w:szCs w:val="28"/>
        </w:rPr>
        <w:t>ըսուի. «Ան կը միտի անձնական խորունկ միաւորութեան, որ մարմնական միաւորութիւնը կանդրանցնի եւ մէկ սիրտ եւ մէկ հոգի կը դարձնէ ամուսնացած զոյգը: Զուգաւորական սէրը անքակտելի է եւ հիմնուած է փոխադարձ զոհողութեամբ պայմանաւոր հաւատարմութեան վրայ, եւ արգասա</w:t>
      </w:r>
      <w:r>
        <w:rPr>
          <w:rFonts w:ascii="Sylfaen" w:hAnsi="Sylfaen"/>
          <w:color w:val="000000" w:themeColor="text1"/>
          <w:sz w:val="28"/>
          <w:szCs w:val="28"/>
        </w:rPr>
        <w:t>-</w:t>
      </w:r>
      <w:r w:rsidRPr="00C821DB">
        <w:rPr>
          <w:rFonts w:ascii="Sylfaen" w:hAnsi="Sylfaen"/>
          <w:color w:val="000000" w:themeColor="text1"/>
          <w:sz w:val="28"/>
          <w:szCs w:val="28"/>
        </w:rPr>
        <w:t>ւորութեան կարելիութիւնը կ</w:t>
      </w:r>
      <w:r>
        <w:rPr>
          <w:rFonts w:ascii="Sylfaen" w:hAnsi="Sylfaen"/>
          <w:color w:val="000000" w:themeColor="text1"/>
          <w:sz w:val="28"/>
          <w:szCs w:val="28"/>
        </w:rPr>
        <w:t>՚</w:t>
      </w:r>
      <w:r w:rsidRPr="00C821DB">
        <w:rPr>
          <w:rFonts w:ascii="Sylfaen" w:hAnsi="Sylfaen"/>
          <w:color w:val="000000" w:themeColor="text1"/>
          <w:sz w:val="28"/>
          <w:szCs w:val="28"/>
        </w:rPr>
        <w:t>ընձեռէ» (էջ 410, յօդուած 1643): Իսկ որդեծնութեան մասին կը կարդանք հետեւեալը. «Ամուսնական կեանքի եւ սիրոյ բնական կոչումն է եւ անոր պսակումը զաւակներու ծնունդը եւ դաստիարակութիւնը» (էջ 412, յօդուած 1652): Զաւակներու ծննդեան ծրագրումը կ</w:t>
      </w:r>
      <w:r>
        <w:rPr>
          <w:rFonts w:ascii="Sylfaen" w:hAnsi="Sylfaen"/>
          <w:color w:val="000000" w:themeColor="text1"/>
          <w:sz w:val="28"/>
          <w:szCs w:val="28"/>
        </w:rPr>
        <w:t>՚</w:t>
      </w:r>
      <w:r w:rsidRPr="00C821DB">
        <w:rPr>
          <w:rFonts w:ascii="Sylfaen" w:hAnsi="Sylfaen"/>
          <w:color w:val="000000" w:themeColor="text1"/>
          <w:sz w:val="28"/>
          <w:szCs w:val="28"/>
        </w:rPr>
        <w:t>արտօնուի հետեւեալ բանաձեւումով. «Զաւակներու ծննդեան ծրարգրումը ծնողական պատասխանատւութիւն մըն է: Արդարացի պատճառներով զոյգեր կրնան ժամանակամիջոցներ թողուլ իրենց զաւակներու ծննդեան միջեւ, պայմանաւ որ անոնք անձնասիրութեան արդիւնք չըլլան, այլ ծնողական պատասխանատւութեան վրայ հիմնուին» (էջ 569, յօդուած 2368) եւ «Ժամանակ առ ժամանակ պահուող ժուժ</w:t>
      </w:r>
      <w:r>
        <w:rPr>
          <w:rFonts w:ascii="Sylfaen" w:hAnsi="Sylfaen"/>
          <w:color w:val="000000" w:themeColor="text1"/>
          <w:sz w:val="28"/>
          <w:szCs w:val="28"/>
        </w:rPr>
        <w:t>-</w:t>
      </w:r>
      <w:r w:rsidRPr="00C821DB">
        <w:rPr>
          <w:rFonts w:ascii="Sylfaen" w:hAnsi="Sylfaen"/>
          <w:color w:val="000000" w:themeColor="text1"/>
          <w:sz w:val="28"/>
          <w:szCs w:val="28"/>
        </w:rPr>
        <w:t>կալութիւնը որպէս զաւակներու ծննդեան ծրագրումի միջոց, երբ հիմնաւորուի ենթականերու առողջապահութեան վրայ եւ ի գործ դրուի ոչ-արգասաբեր շրջաններուն, բարոյապէս ընդունելի կը նկատուի. որովհետեւ, ամուսիններու մարմիններուն հանդէպ փոխադարձ յարգանք եւ գորով կը սնուցանէ եւ վաւերական ազատութեան կ</w:t>
      </w:r>
      <w:r>
        <w:rPr>
          <w:rFonts w:ascii="Sylfaen" w:hAnsi="Sylfaen"/>
          <w:color w:val="000000" w:themeColor="text1"/>
          <w:sz w:val="28"/>
          <w:szCs w:val="28"/>
        </w:rPr>
        <w:t>՚</w:t>
      </w:r>
      <w:r w:rsidRPr="00C821DB">
        <w:rPr>
          <w:rFonts w:ascii="Sylfaen" w:hAnsi="Sylfaen"/>
          <w:color w:val="000000" w:themeColor="text1"/>
          <w:sz w:val="28"/>
          <w:szCs w:val="28"/>
        </w:rPr>
        <w:t>առաջնորդէ: Սակայն, եթէ այս ժուժկալութիւնը կը պահուի որպէս նպատակ կամ միջոց ունենալով որդեծնութեան անկարելիութիւնը՝ էապէս չարութեան հա</w:t>
      </w:r>
      <w:r>
        <w:rPr>
          <w:rFonts w:ascii="Sylfaen" w:hAnsi="Sylfaen"/>
          <w:color w:val="000000" w:themeColor="text1"/>
          <w:sz w:val="28"/>
          <w:szCs w:val="28"/>
        </w:rPr>
        <w:t>-</w:t>
      </w:r>
      <w:r w:rsidRPr="00C821DB">
        <w:rPr>
          <w:rFonts w:ascii="Sylfaen" w:hAnsi="Sylfaen"/>
          <w:color w:val="000000" w:themeColor="text1"/>
          <w:sz w:val="28"/>
          <w:szCs w:val="28"/>
        </w:rPr>
        <w:t>մազօր կը նկատուի» (էջ 570, յօդուած 2370):</w:t>
      </w:r>
    </w:p>
    <w:p w14:paraId="26379D2E"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Յղութիւնը արգիլող միջոցներու կիրարումը արտօնող եկեղեցիներ կը պատճառաբանեն.</w:t>
      </w:r>
    </w:p>
    <w:p w14:paraId="3E95C23B"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Առաջին, թէ պէտք է հասկացողութիւն ցոյց տալ այն զոյգերուն որոնք կրօնական աւանդութեան հետեւելով բազմազաւակ ընտանիք կազմելու պարտադրութեան տակ կը գտնուին եւ կամ ամբողջապէս կը զրկուին սեռային յարաբերութենէ: </w:t>
      </w:r>
    </w:p>
    <w:p w14:paraId="12492714"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lastRenderedPageBreak/>
        <w:t>Երկրորդ, Աստուածաշունչը չի՛ յիշեր թէ բազմաթիւ զաւակներ ունենալու ճակատագիր մը պարտադրուած է զոյգերուն: </w:t>
      </w:r>
    </w:p>
    <w:p w14:paraId="1B6CF559" w14:textId="77777777" w:rsidR="00B10746" w:rsidRPr="00C821DB" w:rsidRDefault="00B10746" w:rsidP="00B10746">
      <w:pPr>
        <w:ind w:firstLine="720"/>
        <w:jc w:val="both"/>
        <w:rPr>
          <w:rFonts w:ascii="Sylfaen" w:hAnsi="Sylfaen"/>
          <w:color w:val="000000" w:themeColor="text1"/>
          <w:sz w:val="28"/>
          <w:szCs w:val="28"/>
        </w:rPr>
      </w:pPr>
      <w:r w:rsidRPr="00C821DB">
        <w:rPr>
          <w:rFonts w:ascii="Sylfaen" w:hAnsi="Sylfaen"/>
          <w:color w:val="000000" w:themeColor="text1"/>
          <w:sz w:val="28"/>
          <w:szCs w:val="28"/>
        </w:rPr>
        <w:t>Սակայն, այս եկեղեցիներու պարտականութիւնն է դաստիարակ-չական միջոցներով հոգածու ըլլալ, որ յղութիւնը արգիլող միջոցներ սեռային յարաբերութիւնը չարժեզրկեն եւ չվնասեն ամուսնական շա-րունակականօրէն աճող սիրոյ ու կապուածութեան նախապայմանին:</w:t>
      </w:r>
    </w:p>
    <w:p w14:paraId="3E0D0AF5"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20-րդ դարու աւարտին, աստուածաբանական հարցերէն աւելի բարոյագիտական հարցերը, եւ յատկապէս յղութիւնը արգիլող միջոց-ները, վիժեցումը եւ ամուսնալուծումը, կը հեռացնեն եկեղեցիները իրարմէ: Երկխօսական մերձեցում մը կարելի կը դառնայ միայն այն ատեն, երբ այս հարցերուն երկու ծայրայեղութիւնները շեշտող եկեղեցիներ, առաջին, հովուական պատասխանատւութեամբ նկատի կ</w:t>
      </w:r>
      <w:r>
        <w:rPr>
          <w:rFonts w:ascii="Sylfaen" w:hAnsi="Sylfaen"/>
          <w:color w:val="000000" w:themeColor="text1"/>
          <w:sz w:val="28"/>
          <w:szCs w:val="28"/>
        </w:rPr>
        <w:t>՚</w:t>
      </w:r>
      <w:r w:rsidRPr="00C821DB">
        <w:rPr>
          <w:rFonts w:ascii="Sylfaen" w:hAnsi="Sylfaen"/>
          <w:color w:val="000000" w:themeColor="text1"/>
          <w:sz w:val="28"/>
          <w:szCs w:val="28"/>
        </w:rPr>
        <w:t>առնեն ժամանակի պա</w:t>
      </w:r>
      <w:r>
        <w:rPr>
          <w:rFonts w:ascii="Sylfaen" w:hAnsi="Sylfaen"/>
          <w:color w:val="000000" w:themeColor="text1"/>
          <w:sz w:val="28"/>
          <w:szCs w:val="28"/>
        </w:rPr>
        <w:t>-</w:t>
      </w:r>
      <w:r w:rsidRPr="00C821DB">
        <w:rPr>
          <w:rFonts w:ascii="Sylfaen" w:hAnsi="Sylfaen"/>
          <w:color w:val="000000" w:themeColor="text1"/>
          <w:sz w:val="28"/>
          <w:szCs w:val="28"/>
        </w:rPr>
        <w:t>հանջները, եւ երկրորդ, գիտական ամեն միջոցներու փութապէս չեն ընդառաջեր եւ քրիստոնէական սէրը չեն անտեսեր:</w:t>
      </w:r>
    </w:p>
    <w:p w14:paraId="156A389E"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Քրիստոնէական բարոյագիտութեան կողքին, յղութիւնը արգիլող միջոցները ընկերաբանական հարց մըն ալ կը յարուցանեն, որ առնչուած է մարդկութեան թիւի աճումին հետ: Բժշկութեան զարգացումը եւ առողջապահական միջոցառումներու ընդհանրացումը երեխաներու մահերը նուազեցուցած են: Շատ մը երկիրներու երկրագործական շրջաններուն մէջ, երբ մանաւանդ աղքատութեան պատճառաւ գիւղացիներ չեն կրնար մշակներ վարձել, երեխաներ կը հանդիսանան գլխաւոր աշխատաւորական մարդուժը: Անշուշտ այս իրողութիւնները յղութիւնը արգիլող միջոցներու թեր ու դէմ կարծիքներ ճշդելու կ</w:t>
      </w:r>
      <w:r>
        <w:rPr>
          <w:rFonts w:ascii="Sylfaen" w:hAnsi="Sylfaen"/>
          <w:color w:val="000000" w:themeColor="text1"/>
          <w:sz w:val="28"/>
          <w:szCs w:val="28"/>
        </w:rPr>
        <w:t>՚</w:t>
      </w:r>
      <w:r w:rsidRPr="00C821DB">
        <w:rPr>
          <w:rFonts w:ascii="Sylfaen" w:hAnsi="Sylfaen"/>
          <w:color w:val="000000" w:themeColor="text1"/>
          <w:sz w:val="28"/>
          <w:szCs w:val="28"/>
        </w:rPr>
        <w:t>առաջնորդեն անհատները, պետութիւններն ու եկեղեցիները, սակայն քրիստոնէութիւնը կը պարտաւորուի իր տեսակէտները խարսխել աստուածաշնչական ուսուցումներուն եւ քրիստոնէական սիրոյ վրայ:</w:t>
      </w:r>
    </w:p>
    <w:p w14:paraId="270AB02F"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 </w:t>
      </w:r>
    </w:p>
    <w:p w14:paraId="6015CA0C" w14:textId="77777777" w:rsidR="00B10746" w:rsidRPr="00C821DB"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(Շար. 5)                                                                    Նարեկ Ծ. Վրդ. Ալեէմէզեան</w:t>
      </w:r>
    </w:p>
    <w:p w14:paraId="581DF34F" w14:textId="3EF5196F" w:rsidR="00DE4F67" w:rsidRDefault="00B10746" w:rsidP="00B10746">
      <w:pPr>
        <w:jc w:val="both"/>
        <w:rPr>
          <w:rFonts w:ascii="Sylfaen" w:hAnsi="Sylfaen"/>
          <w:color w:val="000000" w:themeColor="text1"/>
          <w:sz w:val="28"/>
          <w:szCs w:val="28"/>
        </w:rPr>
      </w:pPr>
      <w:r w:rsidRPr="00C821DB">
        <w:rPr>
          <w:rFonts w:ascii="Sylfaen" w:hAnsi="Sylfaen"/>
          <w:color w:val="000000" w:themeColor="text1"/>
          <w:sz w:val="28"/>
          <w:szCs w:val="28"/>
        </w:rPr>
        <w:t>(</w:t>
      </w:r>
      <w:r w:rsidRPr="00C821DB">
        <w:rPr>
          <w:rFonts w:ascii="Sylfaen" w:hAnsi="Sylfaen"/>
          <w:i/>
          <w:iCs/>
          <w:color w:val="000000" w:themeColor="text1"/>
          <w:sz w:val="28"/>
          <w:szCs w:val="28"/>
        </w:rPr>
        <w:t>ՀԱՍԿ</w:t>
      </w:r>
      <w:r w:rsidRPr="00C821DB">
        <w:rPr>
          <w:rFonts w:ascii="Sylfaen" w:hAnsi="Sylfaen"/>
          <w:color w:val="000000" w:themeColor="text1"/>
          <w:sz w:val="28"/>
          <w:szCs w:val="28"/>
        </w:rPr>
        <w:t>, Մայիս–Յունիս 1998)</w:t>
      </w:r>
    </w:p>
    <w:p w14:paraId="76D6F3A4" w14:textId="77777777" w:rsidR="001962E1" w:rsidRDefault="001962E1" w:rsidP="00B10746">
      <w:pPr>
        <w:jc w:val="both"/>
        <w:rPr>
          <w:rFonts w:ascii="Sylfaen" w:hAnsi="Sylfaen"/>
          <w:color w:val="000000" w:themeColor="text1"/>
          <w:sz w:val="28"/>
          <w:szCs w:val="28"/>
        </w:rPr>
      </w:pPr>
    </w:p>
    <w:p w14:paraId="5B3AF9B2" w14:textId="77777777" w:rsidR="00516C38" w:rsidRDefault="00516C38" w:rsidP="00B10746">
      <w:pPr>
        <w:jc w:val="both"/>
        <w:rPr>
          <w:rFonts w:ascii="Sylfaen" w:hAnsi="Sylfaen"/>
          <w:color w:val="000000" w:themeColor="text1"/>
          <w:sz w:val="28"/>
          <w:szCs w:val="28"/>
        </w:rPr>
      </w:pPr>
    </w:p>
    <w:p w14:paraId="482C196A" w14:textId="77777777" w:rsidR="00516C38" w:rsidRDefault="00516C38" w:rsidP="00B10746">
      <w:pPr>
        <w:jc w:val="both"/>
        <w:rPr>
          <w:rFonts w:ascii="Sylfaen" w:hAnsi="Sylfaen"/>
          <w:color w:val="000000" w:themeColor="text1"/>
          <w:sz w:val="28"/>
          <w:szCs w:val="28"/>
        </w:rPr>
      </w:pPr>
    </w:p>
    <w:p w14:paraId="19BD9281" w14:textId="77777777" w:rsidR="00516C38" w:rsidRDefault="00516C38" w:rsidP="00B10746">
      <w:pPr>
        <w:jc w:val="both"/>
        <w:rPr>
          <w:rFonts w:ascii="Sylfaen" w:hAnsi="Sylfaen"/>
          <w:color w:val="000000" w:themeColor="text1"/>
          <w:sz w:val="28"/>
          <w:szCs w:val="28"/>
        </w:rPr>
      </w:pPr>
    </w:p>
    <w:p w14:paraId="5093F982" w14:textId="77777777" w:rsidR="00516C38" w:rsidRDefault="00516C38" w:rsidP="00B10746">
      <w:pPr>
        <w:jc w:val="both"/>
        <w:rPr>
          <w:rFonts w:ascii="Sylfaen" w:hAnsi="Sylfaen"/>
          <w:color w:val="000000" w:themeColor="text1"/>
          <w:sz w:val="28"/>
          <w:szCs w:val="28"/>
        </w:rPr>
      </w:pPr>
    </w:p>
    <w:p w14:paraId="0DA911C1" w14:textId="77777777" w:rsidR="00516C38" w:rsidRDefault="00516C38" w:rsidP="00B10746">
      <w:pPr>
        <w:jc w:val="both"/>
        <w:rPr>
          <w:rFonts w:ascii="Sylfaen" w:hAnsi="Sylfaen"/>
          <w:color w:val="000000" w:themeColor="text1"/>
          <w:sz w:val="28"/>
          <w:szCs w:val="28"/>
        </w:rPr>
      </w:pPr>
    </w:p>
    <w:p w14:paraId="02BE64BF" w14:textId="77777777" w:rsidR="00516C38" w:rsidRPr="00516C38" w:rsidRDefault="00516C38" w:rsidP="00516C38">
      <w:pPr>
        <w:jc w:val="center"/>
        <w:rPr>
          <w:rFonts w:ascii="Sylfaen" w:hAnsi="Sylfaen"/>
          <w:color w:val="000000" w:themeColor="text1"/>
          <w:sz w:val="32"/>
          <w:szCs w:val="32"/>
        </w:rPr>
      </w:pPr>
      <w:r w:rsidRPr="00516C38">
        <w:rPr>
          <w:rFonts w:ascii="Sylfaen" w:hAnsi="Sylfaen" w:cs="Sylfaen"/>
          <w:color w:val="000000" w:themeColor="text1"/>
          <w:sz w:val="32"/>
          <w:szCs w:val="32"/>
        </w:rPr>
        <w:lastRenderedPageBreak/>
        <w:t>Գ</w:t>
      </w:r>
      <w:r w:rsidRPr="00516C38">
        <w:rPr>
          <w:rFonts w:ascii="Sylfaen" w:hAnsi="Sylfaen"/>
          <w:color w:val="000000" w:themeColor="text1"/>
          <w:sz w:val="32"/>
          <w:szCs w:val="32"/>
        </w:rPr>
        <w:t xml:space="preserve">. </w:t>
      </w:r>
      <w:r w:rsidRPr="00516C38">
        <w:rPr>
          <w:rFonts w:ascii="Sylfaen" w:hAnsi="Sylfaen" w:cs="Sylfaen"/>
          <w:color w:val="000000" w:themeColor="text1"/>
          <w:sz w:val="32"/>
          <w:szCs w:val="32"/>
        </w:rPr>
        <w:t>ՍԵՌԱՅԻՆ</w:t>
      </w:r>
      <w:r w:rsidRPr="00516C38">
        <w:rPr>
          <w:rFonts w:ascii="Sylfaen" w:hAnsi="Sylfaen"/>
          <w:color w:val="000000" w:themeColor="text1"/>
          <w:sz w:val="32"/>
          <w:szCs w:val="32"/>
        </w:rPr>
        <w:t xml:space="preserve"> </w:t>
      </w:r>
      <w:r w:rsidRPr="00516C38">
        <w:rPr>
          <w:rFonts w:ascii="Sylfaen" w:hAnsi="Sylfaen" w:cs="Sylfaen"/>
          <w:color w:val="000000" w:themeColor="text1"/>
          <w:sz w:val="32"/>
          <w:szCs w:val="32"/>
        </w:rPr>
        <w:t>ԵՒ</w:t>
      </w:r>
      <w:r w:rsidRPr="00516C38">
        <w:rPr>
          <w:rFonts w:ascii="Sylfaen" w:hAnsi="Sylfaen"/>
          <w:color w:val="000000" w:themeColor="text1"/>
          <w:sz w:val="32"/>
          <w:szCs w:val="32"/>
        </w:rPr>
        <w:t xml:space="preserve"> </w:t>
      </w:r>
      <w:r w:rsidRPr="00516C38">
        <w:rPr>
          <w:rFonts w:ascii="Sylfaen" w:hAnsi="Sylfaen" w:cs="Sylfaen"/>
          <w:color w:val="000000" w:themeColor="text1"/>
          <w:sz w:val="32"/>
          <w:szCs w:val="32"/>
        </w:rPr>
        <w:t>ԸՆՏԱՆԵԿԱՆ</w:t>
      </w:r>
      <w:r w:rsidRPr="00516C38">
        <w:rPr>
          <w:rFonts w:ascii="Sylfaen" w:hAnsi="Sylfaen"/>
          <w:color w:val="000000" w:themeColor="text1"/>
          <w:sz w:val="32"/>
          <w:szCs w:val="32"/>
        </w:rPr>
        <w:t xml:space="preserve"> </w:t>
      </w:r>
      <w:r w:rsidRPr="00516C38">
        <w:rPr>
          <w:rFonts w:ascii="Sylfaen" w:hAnsi="Sylfaen" w:cs="Sylfaen"/>
          <w:color w:val="000000" w:themeColor="text1"/>
          <w:sz w:val="32"/>
          <w:szCs w:val="32"/>
        </w:rPr>
        <w:t>ԵՐԵՒՈՅԹՆԵՐ</w:t>
      </w:r>
    </w:p>
    <w:p w14:paraId="5D2BA06B"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6DB60914"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olor w:val="000000" w:themeColor="text1"/>
          <w:sz w:val="28"/>
          <w:szCs w:val="28"/>
        </w:rPr>
        <w:t xml:space="preserve">5. </w:t>
      </w:r>
      <w:r w:rsidRPr="00C67A05">
        <w:rPr>
          <w:rFonts w:ascii="Sylfaen" w:hAnsi="Sylfaen" w:cs="Sylfaen"/>
          <w:color w:val="000000" w:themeColor="text1"/>
          <w:sz w:val="28"/>
          <w:szCs w:val="28"/>
        </w:rPr>
        <w:t>Վիժեցում</w:t>
      </w:r>
    </w:p>
    <w:p w14:paraId="7B873DCC"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խօ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սիլ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շադ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դարձ</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w:t>
      </w:r>
    </w:p>
    <w:p w14:paraId="0E5AACC7"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ծնունդ</w:t>
      </w:r>
      <w:r w:rsidRPr="00C67A05">
        <w:rPr>
          <w:rFonts w:ascii="Sylfaen" w:hAnsi="Sylfaen"/>
          <w:color w:val="000000" w:themeColor="text1"/>
          <w:sz w:val="28"/>
          <w:szCs w:val="28"/>
        </w:rPr>
        <w:t xml:space="preserve"> (procreation) (</w:t>
      </w:r>
      <w:r w:rsidRPr="00C67A05">
        <w:rPr>
          <w:rFonts w:ascii="Sylfaen" w:hAnsi="Sylfaen" w:cs="Sylfaen"/>
          <w:color w:val="000000" w:themeColor="text1"/>
          <w:sz w:val="28"/>
          <w:szCs w:val="28"/>
        </w:rPr>
        <w:t>Սղ</w:t>
      </w:r>
      <w:r w:rsidRPr="00C67A05">
        <w:rPr>
          <w:rFonts w:ascii="Sylfaen" w:hAnsi="Sylfaen"/>
          <w:color w:val="000000" w:themeColor="text1"/>
          <w:sz w:val="28"/>
          <w:szCs w:val="28"/>
        </w:rPr>
        <w:t xml:space="preserve"> 127.3),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թեամբ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w:t>
      </w:r>
    </w:p>
    <w:p w14:paraId="47A316E6"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չծնած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ժէքն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Սղ</w:t>
      </w:r>
      <w:r w:rsidRPr="00C67A05">
        <w:rPr>
          <w:rFonts w:ascii="Sylfaen" w:hAnsi="Sylfaen"/>
          <w:color w:val="000000" w:themeColor="text1"/>
          <w:sz w:val="28"/>
          <w:szCs w:val="28"/>
        </w:rPr>
        <w:t xml:space="preserve"> 139.13–15):</w:t>
      </w:r>
    </w:p>
    <w:p w14:paraId="56B24FC4"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րառ</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ֆի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w:t>
      </w:r>
    </w:p>
    <w:p w14:paraId="11AB06B8"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Չոր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հագրգ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Ինչ</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հօր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ռոյց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w:t>
      </w:r>
    </w:p>
    <w:p w14:paraId="692D85A0"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Ոչ</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ժէքն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դառ</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նայ</w:t>
      </w:r>
      <w:r w:rsidRPr="00C67A05">
        <w:rPr>
          <w:rFonts w:ascii="Sylfaen" w:hAnsi="Sylfaen"/>
          <w:color w:val="000000" w:themeColor="text1"/>
          <w:sz w:val="28"/>
          <w:szCs w:val="28"/>
        </w:rPr>
        <w:t>:</w:t>
      </w:r>
    </w:p>
    <w:p w14:paraId="126C4197"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մեղ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սպան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արարք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բնաւ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միշտ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եղած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ծննդեան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խօր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հանգր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պէտք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անօգ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ձերուն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ղուց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անձ</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շրջա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w:t>
      </w:r>
    </w:p>
    <w:p w14:paraId="5E1CF800"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1862F00B" w14:textId="77777777" w:rsidR="00516C38" w:rsidRPr="00C67A05" w:rsidRDefault="00516C38" w:rsidP="00516C38">
      <w:pPr>
        <w:jc w:val="center"/>
        <w:rPr>
          <w:rFonts w:ascii="Sylfaen" w:hAnsi="Sylfaen"/>
          <w:color w:val="000000" w:themeColor="text1"/>
          <w:sz w:val="28"/>
          <w:szCs w:val="28"/>
          <w:u w:val="single"/>
        </w:rPr>
      </w:pPr>
      <w:r w:rsidRPr="00C67A05">
        <w:rPr>
          <w:rFonts w:ascii="Sylfaen" w:hAnsi="Sylfaen" w:cs="Sylfaen"/>
          <w:color w:val="000000" w:themeColor="text1"/>
          <w:sz w:val="28"/>
          <w:szCs w:val="28"/>
          <w:u w:val="single"/>
        </w:rPr>
        <w:t>Աստ</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ուա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ծա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շունչի</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ուսուցումը</w:t>
      </w:r>
    </w:p>
    <w:p w14:paraId="269F99E2" w14:textId="77777777" w:rsidR="00516C38" w:rsidRPr="00C67A05" w:rsidRDefault="00516C38" w:rsidP="00516C38">
      <w:pPr>
        <w:jc w:val="center"/>
        <w:rPr>
          <w:rFonts w:ascii="Sylfaen" w:hAnsi="Sylfaen"/>
          <w:color w:val="000000" w:themeColor="text1"/>
          <w:sz w:val="28"/>
          <w:szCs w:val="28"/>
        </w:rPr>
      </w:pPr>
      <w:r w:rsidRPr="00C67A05">
        <w:rPr>
          <w:rFonts w:ascii="Sylfaen" w:hAnsi="Sylfaen" w:cs="Sylfaen"/>
          <w:color w:val="000000" w:themeColor="text1"/>
          <w:sz w:val="28"/>
          <w:szCs w:val="28"/>
          <w:u w:val="single"/>
        </w:rPr>
        <w:t>եւ</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զանազան</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Եկե</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ղե</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ցիներու</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կեցուածքը</w:t>
      </w:r>
    </w:p>
    <w:p w14:paraId="53DF3C4E"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Հին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ճախ</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գտնուող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սրբու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Ելից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Գիր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դանք</w:t>
      </w:r>
      <w:r w:rsidRPr="00C67A05">
        <w:rPr>
          <w:rFonts w:ascii="Sylfaen" w:hAnsi="Sylfaen"/>
          <w:color w:val="000000" w:themeColor="text1"/>
          <w:sz w:val="28"/>
          <w:szCs w:val="28"/>
        </w:rPr>
        <w:t>. </w:t>
      </w:r>
      <w:r w:rsidRPr="00C67A05">
        <w:rPr>
          <w:rFonts w:ascii="Sylfaen" w:hAnsi="Sylfaen"/>
          <w:i/>
          <w:iCs/>
          <w:color w:val="000000" w:themeColor="text1"/>
          <w:sz w:val="28"/>
          <w:szCs w:val="28"/>
        </w:rPr>
        <w:t>«</w:t>
      </w:r>
      <w:r w:rsidRPr="00C67A05">
        <w:rPr>
          <w:rFonts w:ascii="Sylfaen" w:hAnsi="Sylfaen" w:cs="Sylfaen"/>
          <w:i/>
          <w:iCs/>
          <w:color w:val="000000" w:themeColor="text1"/>
          <w:sz w:val="28"/>
          <w:szCs w:val="28"/>
        </w:rPr>
        <w:t>Եթէ</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մար</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դիկ</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կռուին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ու</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յղի</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կնոջ</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մը</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զարն</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ուե</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լով՝</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անոր</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տղան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ցը</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նել</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տան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թէ</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lastRenderedPageBreak/>
        <w:t>եւ</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ուրիշ</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վնաս</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մը</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չըլլայ</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անշուշտ</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այն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կնոջ</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էրկանը</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իր</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վրայ</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դրած</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տոյ</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ժը</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պիտի</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քաշէ</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դա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ւոր</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նե</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րուն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դա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տաս</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նին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պէս</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հա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տու</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ցա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նե</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լով</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Բայց</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եթէ</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վնաս</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մը</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ըլ</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լայ</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ձի</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տեղ</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անձ</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պի</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տի</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տաս</w:t>
      </w:r>
      <w:r w:rsidRPr="00C67A05">
        <w:rPr>
          <w:rFonts w:ascii="Sylfaen" w:hAnsi="Sylfaen"/>
          <w:i/>
          <w:iCs/>
          <w:color w:val="000000" w:themeColor="text1"/>
          <w:sz w:val="28"/>
          <w:szCs w:val="28"/>
        </w:rPr>
        <w:t xml:space="preserve">» </w:t>
      </w:r>
      <w:r w:rsidRPr="00C67A05">
        <w:rPr>
          <w:rFonts w:ascii="Sylfaen" w:hAnsi="Sylfaen"/>
          <w:color w:val="000000" w:themeColor="text1"/>
          <w:sz w:val="28"/>
          <w:szCs w:val="28"/>
        </w:rPr>
        <w:t xml:space="preserve">(21.22–23): </w:t>
      </w:r>
      <w:r w:rsidRPr="00C67A05">
        <w:rPr>
          <w:rFonts w:ascii="Sylfaen" w:hAnsi="Sylfaen" w:cs="Sylfaen"/>
          <w:color w:val="000000" w:themeColor="text1"/>
          <w:sz w:val="28"/>
          <w:szCs w:val="28"/>
        </w:rPr>
        <w:t>Աստուածաշունչի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թարգ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յստակ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դրուի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ծաշն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բայց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կ՚ընդգ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հրեա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դէպ</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w:t>
      </w:r>
      <w:r w:rsidRPr="00C67A05">
        <w:rPr>
          <w:rFonts w:ascii="Sylfaen" w:hAnsi="Sylfaen"/>
          <w:color w:val="000000" w:themeColor="text1"/>
          <w:sz w:val="28"/>
          <w:szCs w:val="28"/>
        </w:rPr>
        <w:t xml:space="preserve"> 4.1, </w:t>
      </w:r>
      <w:r w:rsidRPr="00C67A05">
        <w:rPr>
          <w:rFonts w:ascii="Sylfaen" w:hAnsi="Sylfaen" w:cs="Sylfaen"/>
          <w:color w:val="000000" w:themeColor="text1"/>
          <w:sz w:val="28"/>
          <w:szCs w:val="28"/>
        </w:rPr>
        <w:t>Յոբ</w:t>
      </w:r>
      <w:r w:rsidRPr="00C67A05">
        <w:rPr>
          <w:rFonts w:ascii="Sylfaen" w:hAnsi="Sylfaen"/>
          <w:color w:val="000000" w:themeColor="text1"/>
          <w:sz w:val="28"/>
          <w:szCs w:val="28"/>
        </w:rPr>
        <w:t xml:space="preserve"> 31.15, </w:t>
      </w:r>
      <w:r w:rsidRPr="00C67A05">
        <w:rPr>
          <w:rFonts w:ascii="Sylfaen" w:hAnsi="Sylfaen" w:cs="Sylfaen"/>
          <w:color w:val="000000" w:themeColor="text1"/>
          <w:sz w:val="28"/>
          <w:szCs w:val="28"/>
        </w:rPr>
        <w:t>Ես</w:t>
      </w:r>
      <w:r w:rsidRPr="00C67A05">
        <w:rPr>
          <w:rFonts w:ascii="Sylfaen" w:hAnsi="Sylfaen"/>
          <w:color w:val="000000" w:themeColor="text1"/>
          <w:sz w:val="28"/>
          <w:szCs w:val="28"/>
        </w:rPr>
        <w:t xml:space="preserve"> 44.24, 49.1,5, </w:t>
      </w:r>
      <w:r w:rsidRPr="00C67A05">
        <w:rPr>
          <w:rFonts w:ascii="Sylfaen" w:hAnsi="Sylfaen" w:cs="Sylfaen"/>
          <w:color w:val="000000" w:themeColor="text1"/>
          <w:sz w:val="28"/>
          <w:szCs w:val="28"/>
        </w:rPr>
        <w:t>Եր</w:t>
      </w:r>
      <w:r w:rsidRPr="00C67A05">
        <w:rPr>
          <w:rFonts w:ascii="Sylfaen" w:hAnsi="Sylfaen"/>
          <w:color w:val="000000" w:themeColor="text1"/>
          <w:sz w:val="28"/>
          <w:szCs w:val="28"/>
        </w:rPr>
        <w:t xml:space="preserve"> 1.5)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w:t>
      </w:r>
      <w:r w:rsidRPr="00C67A05">
        <w:rPr>
          <w:rFonts w:ascii="Sylfaen" w:hAnsi="Sylfaen"/>
          <w:color w:val="000000" w:themeColor="text1"/>
          <w:sz w:val="28"/>
          <w:szCs w:val="28"/>
        </w:rPr>
        <w:t xml:space="preserve"> 15.5, </w:t>
      </w:r>
      <w:r w:rsidRPr="00C67A05">
        <w:rPr>
          <w:rFonts w:ascii="Sylfaen" w:hAnsi="Sylfaen" w:cs="Sylfaen"/>
          <w:color w:val="000000" w:themeColor="text1"/>
          <w:sz w:val="28"/>
          <w:szCs w:val="28"/>
        </w:rPr>
        <w:t>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w:t>
      </w:r>
      <w:r w:rsidRPr="00C67A05">
        <w:rPr>
          <w:rFonts w:ascii="Sylfaen" w:hAnsi="Sylfaen"/>
          <w:color w:val="000000" w:themeColor="text1"/>
          <w:sz w:val="28"/>
          <w:szCs w:val="28"/>
        </w:rPr>
        <w:t xml:space="preserve"> 7.12–14, </w:t>
      </w:r>
      <w:r w:rsidRPr="00C67A05">
        <w:rPr>
          <w:rFonts w:ascii="Sylfaen" w:hAnsi="Sylfaen" w:cs="Sylfaen"/>
          <w:color w:val="000000" w:themeColor="text1"/>
          <w:sz w:val="28"/>
          <w:szCs w:val="28"/>
        </w:rPr>
        <w:t>Սղ</w:t>
      </w:r>
      <w:r w:rsidRPr="00C67A05">
        <w:rPr>
          <w:rFonts w:ascii="Sylfaen" w:hAnsi="Sylfaen"/>
          <w:color w:val="000000" w:themeColor="text1"/>
          <w:sz w:val="28"/>
          <w:szCs w:val="28"/>
        </w:rPr>
        <w:t xml:space="preserve"> 127.3, 128.1–3): </w:t>
      </w:r>
    </w:p>
    <w:p w14:paraId="361967EF"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գտնուող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րակատա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Մտ</w:t>
      </w:r>
      <w:r w:rsidRPr="00C67A05">
        <w:rPr>
          <w:rFonts w:ascii="Sylfaen" w:hAnsi="Sylfaen"/>
          <w:color w:val="000000" w:themeColor="text1"/>
          <w:sz w:val="28"/>
          <w:szCs w:val="28"/>
        </w:rPr>
        <w:t xml:space="preserve"> 1.18, </w:t>
      </w:r>
      <w:r w:rsidRPr="00C67A05">
        <w:rPr>
          <w:rFonts w:ascii="Sylfaen" w:hAnsi="Sylfaen" w:cs="Sylfaen"/>
          <w:color w:val="000000" w:themeColor="text1"/>
          <w:sz w:val="28"/>
          <w:szCs w:val="28"/>
        </w:rPr>
        <w:t>Ղկ</w:t>
      </w:r>
      <w:r w:rsidRPr="00C67A05">
        <w:rPr>
          <w:rFonts w:ascii="Sylfaen" w:hAnsi="Sylfaen"/>
          <w:color w:val="000000" w:themeColor="text1"/>
          <w:sz w:val="28"/>
          <w:szCs w:val="28"/>
        </w:rPr>
        <w:t xml:space="preserve"> 1.40, 42): </w:t>
      </w:r>
      <w:r w:rsidRPr="00C67A05">
        <w:rPr>
          <w:rFonts w:ascii="Sylfaen" w:hAnsi="Sylfaen" w:cs="Sylfaen"/>
          <w:color w:val="000000" w:themeColor="text1"/>
          <w:sz w:val="28"/>
          <w:szCs w:val="28"/>
        </w:rPr>
        <w:t>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ղակի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ղերն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Գղ</w:t>
      </w:r>
      <w:r w:rsidRPr="00C67A05">
        <w:rPr>
          <w:rFonts w:ascii="Sylfaen" w:hAnsi="Sylfaen"/>
          <w:color w:val="000000" w:themeColor="text1"/>
          <w:sz w:val="28"/>
          <w:szCs w:val="28"/>
        </w:rPr>
        <w:t xml:space="preserve"> 5.20, </w:t>
      </w:r>
      <w:r w:rsidRPr="00C67A05">
        <w:rPr>
          <w:rFonts w:ascii="Sylfaen" w:hAnsi="Sylfaen" w:cs="Sylfaen"/>
          <w:color w:val="000000" w:themeColor="text1"/>
          <w:sz w:val="28"/>
          <w:szCs w:val="28"/>
        </w:rPr>
        <w:t>Յայտ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Յվ</w:t>
      </w:r>
      <w:r w:rsidRPr="00C67A05">
        <w:rPr>
          <w:rFonts w:ascii="Sylfaen" w:hAnsi="Sylfaen"/>
          <w:color w:val="000000" w:themeColor="text1"/>
          <w:sz w:val="28"/>
          <w:szCs w:val="28"/>
        </w:rPr>
        <w:t xml:space="preserve"> 9.21, 18.23, 21.8, 22.5):</w:t>
      </w:r>
    </w:p>
    <w:p w14:paraId="07B50F5F"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նախ</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ծննդեան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ամուս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խոր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հուր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ձեռնմ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դէպ</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սկզբունք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փոր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բնակ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չբնակ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ճշդո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ոմանք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խահո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ծանր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մեղք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լէ</w:t>
      </w:r>
      <w:r w:rsidRPr="00C67A05">
        <w:rPr>
          <w:rFonts w:ascii="Sylfaen" w:hAnsi="Sylfaen"/>
          <w:color w:val="000000" w:themeColor="text1"/>
          <w:sz w:val="28"/>
          <w:szCs w:val="28"/>
        </w:rPr>
        <w:t>: </w:t>
      </w:r>
    </w:p>
    <w:p w14:paraId="481B774B"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Ուղ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փառ</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բիւ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ձրի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գեւն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սրբու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դէպ</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գոյն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աշ</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խարհ</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ղրկե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w:t>
      </w:r>
      <w:r w:rsidRPr="00C67A05">
        <w:rPr>
          <w:rFonts w:ascii="Sylfaen" w:hAnsi="Sylfaen"/>
          <w:i/>
          <w:iCs/>
          <w:color w:val="000000" w:themeColor="text1"/>
          <w:sz w:val="28"/>
          <w:szCs w:val="28"/>
        </w:rPr>
        <w:t>«</w:t>
      </w:r>
      <w:r w:rsidRPr="00C67A05">
        <w:rPr>
          <w:rFonts w:ascii="Sylfaen" w:hAnsi="Sylfaen" w:cs="Sylfaen"/>
          <w:i/>
          <w:iCs/>
          <w:color w:val="000000" w:themeColor="text1"/>
          <w:sz w:val="28"/>
          <w:szCs w:val="28"/>
        </w:rPr>
        <w:t>որ</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պէս</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զի</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անոր</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հա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ւա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ցո</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ղը</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չկորսո</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ւի</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այլ</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յա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ւի</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տե</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կան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կեանք</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ու</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նե</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նայ</w:t>
      </w:r>
      <w:r w:rsidRPr="00C67A05">
        <w:rPr>
          <w:rFonts w:ascii="Sylfaen" w:hAnsi="Sylfaen"/>
          <w:i/>
          <w:iCs/>
          <w:color w:val="000000" w:themeColor="text1"/>
          <w:sz w:val="28"/>
          <w:szCs w:val="28"/>
        </w:rPr>
        <w:t>»</w:t>
      </w:r>
      <w:r w:rsidRPr="00C67A05">
        <w:rPr>
          <w:rFonts w:ascii="Sylfaen" w:hAnsi="Sylfaen"/>
          <w:color w:val="000000" w:themeColor="text1"/>
          <w:sz w:val="28"/>
          <w:szCs w:val="28"/>
        </w:rPr>
        <w:t> (</w:t>
      </w:r>
      <w:r w:rsidRPr="00C67A05">
        <w:rPr>
          <w:rFonts w:ascii="Sylfaen" w:hAnsi="Sylfaen" w:cs="Sylfaen"/>
          <w:color w:val="000000" w:themeColor="text1"/>
          <w:sz w:val="28"/>
          <w:szCs w:val="28"/>
        </w:rPr>
        <w:t>Յհ</w:t>
      </w:r>
      <w:r w:rsidRPr="00C67A05">
        <w:rPr>
          <w:rFonts w:ascii="Sylfaen" w:hAnsi="Sylfaen"/>
          <w:color w:val="000000" w:themeColor="text1"/>
          <w:sz w:val="28"/>
          <w:szCs w:val="28"/>
        </w:rPr>
        <w:t xml:space="preserve"> 3.16): </w:t>
      </w:r>
      <w:r w:rsidRPr="00C67A05">
        <w:rPr>
          <w:rFonts w:ascii="Sylfaen" w:hAnsi="Sylfaen" w:cs="Sylfaen"/>
          <w:color w:val="000000" w:themeColor="text1"/>
          <w:sz w:val="28"/>
          <w:szCs w:val="28"/>
        </w:rPr>
        <w:t>Մե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շնորհ</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պահ</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դնէ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մեզ</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սուս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թեամբ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սրբա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ծեց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շնոր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ւեց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փո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մեզ</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կ՚առաջ</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մահ</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կրենք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ձգտինք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մով</w:t>
      </w:r>
      <w:r w:rsidRPr="00C67A05">
        <w:rPr>
          <w:rFonts w:ascii="Sylfaen" w:hAnsi="Sylfaen"/>
          <w:color w:val="000000" w:themeColor="text1"/>
          <w:sz w:val="28"/>
          <w:szCs w:val="28"/>
        </w:rPr>
        <w:t>,–</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խլե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w:t>
      </w:r>
    </w:p>
    <w:p w14:paraId="60BC5288"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olor w:val="000000" w:themeColor="text1"/>
          <w:sz w:val="28"/>
          <w:szCs w:val="28"/>
        </w:rPr>
        <w:lastRenderedPageBreak/>
        <w:t>18-</w:t>
      </w:r>
      <w:r w:rsidRPr="00C67A05">
        <w:rPr>
          <w:rFonts w:ascii="Sylfaen" w:hAnsi="Sylfaen" w:cs="Sylfaen"/>
          <w:color w:val="000000" w:themeColor="text1"/>
          <w:sz w:val="28"/>
          <w:szCs w:val="28"/>
        </w:rPr>
        <w:t>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պահ</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շեշ</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դերձ</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հաստատէ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շնորհո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րելիու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19-</w:t>
      </w:r>
      <w:r w:rsidRPr="00C67A05">
        <w:rPr>
          <w:rFonts w:ascii="Sylfaen" w:hAnsi="Sylfaen" w:cs="Sylfaen"/>
          <w:color w:val="000000" w:themeColor="text1"/>
          <w:sz w:val="28"/>
          <w:szCs w:val="28"/>
        </w:rPr>
        <w:t>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պէտք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տրուի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շուշտ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քաղց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հիւան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անուղ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w:t>
      </w:r>
    </w:p>
    <w:p w14:paraId="33B726E4"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Բո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մնան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տնօ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Իրենք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բնակ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չբնակ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ճշդո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րոշ</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ճշդեն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ստեղ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գործ</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սահ</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թեամբ</w:t>
      </w:r>
      <w:r w:rsidRPr="00C67A05">
        <w:rPr>
          <w:rFonts w:ascii="Sylfaen" w:hAnsi="Sylfaen"/>
          <w:color w:val="000000" w:themeColor="text1"/>
          <w:sz w:val="28"/>
          <w:szCs w:val="28"/>
        </w:rPr>
        <w:t>:</w:t>
      </w:r>
    </w:p>
    <w:p w14:paraId="145BB97F"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olor w:val="000000" w:themeColor="text1"/>
          <w:sz w:val="28"/>
          <w:szCs w:val="28"/>
        </w:rPr>
        <w:t>17-</w:t>
      </w:r>
      <w:r w:rsidRPr="00C67A05">
        <w:rPr>
          <w:rFonts w:ascii="Sylfaen" w:hAnsi="Sylfaen" w:cs="Sylfaen"/>
          <w:color w:val="000000" w:themeColor="text1"/>
          <w:sz w:val="28"/>
          <w:szCs w:val="28"/>
        </w:rPr>
        <w:t>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Անգլիգան</w:t>
      </w:r>
      <w:r w:rsidRPr="00C67A05">
        <w:rPr>
          <w:rFonts w:ascii="Sylfaen" w:hAnsi="Sylfaen"/>
          <w:color w:val="000000" w:themeColor="text1"/>
          <w:sz w:val="28"/>
          <w:szCs w:val="28"/>
        </w:rPr>
        <w:t>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կ՚առն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w:t>
      </w:r>
    </w:p>
    <w:p w14:paraId="1DE7E740"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649F38DF" w14:textId="77777777" w:rsidR="00516C38" w:rsidRPr="00C67A05" w:rsidRDefault="00516C38" w:rsidP="00516C38">
      <w:pPr>
        <w:jc w:val="center"/>
        <w:rPr>
          <w:rFonts w:ascii="Sylfaen" w:hAnsi="Sylfaen"/>
          <w:color w:val="000000" w:themeColor="text1"/>
          <w:sz w:val="28"/>
          <w:szCs w:val="28"/>
          <w:u w:val="single"/>
        </w:rPr>
      </w:pPr>
      <w:r w:rsidRPr="00C67A05">
        <w:rPr>
          <w:rFonts w:ascii="Sylfaen" w:hAnsi="Sylfaen" w:cs="Sylfaen"/>
          <w:color w:val="000000" w:themeColor="text1"/>
          <w:sz w:val="28"/>
          <w:szCs w:val="28"/>
          <w:u w:val="single"/>
        </w:rPr>
        <w:t>Ներ</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կայ</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Կա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ցու</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թիւնը</w:t>
      </w:r>
    </w:p>
    <w:p w14:paraId="4B55ACCF"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olor w:val="000000" w:themeColor="text1"/>
          <w:sz w:val="28"/>
          <w:szCs w:val="28"/>
        </w:rPr>
        <w:t>20-</w:t>
      </w:r>
      <w:r w:rsidRPr="00C67A05">
        <w:rPr>
          <w:rFonts w:ascii="Sylfaen" w:hAnsi="Sylfaen" w:cs="Sylfaen"/>
          <w:color w:val="000000" w:themeColor="text1"/>
          <w:sz w:val="28"/>
          <w:szCs w:val="28"/>
        </w:rPr>
        <w:t>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ծաշն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որով</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առաջ</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w:t>
      </w:r>
    </w:p>
    <w:p w14:paraId="30D36D52"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լեւս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զոյ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փո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դարձ</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ճոյ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թեամբ</w:t>
      </w:r>
      <w:r w:rsidRPr="00C67A05">
        <w:rPr>
          <w:rFonts w:ascii="Sylfaen" w:hAnsi="Sylfaen"/>
          <w:color w:val="000000" w:themeColor="text1"/>
          <w:sz w:val="28"/>
          <w:szCs w:val="28"/>
        </w:rPr>
        <w:t>:</w:t>
      </w:r>
    </w:p>
    <w:p w14:paraId="3A15C0C0"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(feminism) </w:t>
      </w:r>
      <w:r w:rsidRPr="00C67A05">
        <w:rPr>
          <w:rFonts w:ascii="Sylfaen" w:hAnsi="Sylfaen" w:cs="Sylfaen"/>
          <w:color w:val="000000" w:themeColor="text1"/>
          <w:sz w:val="28"/>
          <w:szCs w:val="28"/>
        </w:rPr>
        <w:t>կի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նիշ</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շնոր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w:t>
      </w:r>
      <w:r w:rsidRPr="00C67A05">
        <w:rPr>
          <w:rFonts w:ascii="Sylfaen" w:hAnsi="Sylfaen"/>
          <w:color w:val="000000" w:themeColor="text1"/>
          <w:sz w:val="28"/>
          <w:szCs w:val="28"/>
        </w:rPr>
        <w:t>՚</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նենան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րոշ</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w:t>
      </w:r>
    </w:p>
    <w:p w14:paraId="6F90570B"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առնչ</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մասն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ճշգրիտ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տրուին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սօր</w:t>
      </w:r>
      <w:r w:rsidRPr="00C67A05">
        <w:rPr>
          <w:rFonts w:ascii="Sylfaen" w:hAnsi="Sylfaen"/>
          <w:color w:val="000000" w:themeColor="text1"/>
          <w:sz w:val="28"/>
          <w:szCs w:val="28"/>
        </w:rPr>
        <w:t>: </w:t>
      </w:r>
    </w:p>
    <w:p w14:paraId="0F684446"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lastRenderedPageBreak/>
        <w:t>Չոր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բժշկա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ֆի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անբ</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ըստ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այնմ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գով</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կ՚ըսեն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անոնց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կրնանք</w:t>
      </w:r>
      <w:r w:rsidRPr="00C67A05">
        <w:rPr>
          <w:rFonts w:ascii="Sylfaen" w:hAnsi="Sylfaen"/>
          <w:color w:val="000000" w:themeColor="text1"/>
          <w:sz w:val="28"/>
          <w:szCs w:val="28"/>
        </w:rPr>
        <w:t>  </w:t>
      </w:r>
      <w:r w:rsidRPr="00C67A05">
        <w:rPr>
          <w:rFonts w:ascii="Sylfaen" w:hAnsi="Sylfaen" w:cs="Sylfaen"/>
          <w:color w:val="000000" w:themeColor="text1"/>
          <w:sz w:val="28"/>
          <w:szCs w:val="28"/>
        </w:rPr>
        <w:t>հարց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ալ</w:t>
      </w:r>
      <w:r w:rsidRPr="00C67A05">
        <w:rPr>
          <w:rFonts w:ascii="Sylfaen" w:hAnsi="Sylfaen"/>
          <w:color w:val="000000" w:themeColor="text1"/>
          <w:sz w:val="28"/>
          <w:szCs w:val="28"/>
        </w:rPr>
        <w:t xml:space="preserve"> (infantacide) </w:t>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անոնց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ի՞նչ</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կանը</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w:t>
      </w:r>
    </w:p>
    <w:p w14:paraId="2E0FEDE6"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34265A6F" w14:textId="77777777" w:rsidR="00516C38" w:rsidRPr="00C67A05" w:rsidRDefault="00516C38" w:rsidP="00516C38">
      <w:pPr>
        <w:jc w:val="center"/>
        <w:rPr>
          <w:rFonts w:ascii="Sylfaen" w:hAnsi="Sylfaen"/>
          <w:color w:val="000000" w:themeColor="text1"/>
          <w:sz w:val="28"/>
          <w:szCs w:val="28"/>
          <w:u w:val="single"/>
        </w:rPr>
      </w:pPr>
      <w:r w:rsidRPr="00C67A05">
        <w:rPr>
          <w:rFonts w:ascii="Sylfaen" w:hAnsi="Sylfaen" w:cs="Sylfaen"/>
          <w:color w:val="000000" w:themeColor="text1"/>
          <w:sz w:val="28"/>
          <w:szCs w:val="28"/>
          <w:u w:val="single"/>
        </w:rPr>
        <w:t>Սաղ</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մին</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Իրա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վի</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ճա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կը</w:t>
      </w:r>
    </w:p>
    <w:p w14:paraId="3E6831E9"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ամե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կնճռոտ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հիմ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կապ</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Ոմանք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կ՚ըսեն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սկզբնա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շրջա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հանգր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պէտք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լի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Ոմանք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ելեքտ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ալիք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Բժշկա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աճում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ընդգ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չիւր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լի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սահ</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իմաս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սէր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կ՚ըսեն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կ՚աճի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կազմաւորուի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վրայ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կ՚աւել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w:t>
      </w:r>
    </w:p>
    <w:p w14:paraId="3E4F8C77"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0CCC7C63" w14:textId="77777777" w:rsidR="00516C38" w:rsidRPr="00C67A05" w:rsidRDefault="00516C38" w:rsidP="00516C38">
      <w:pPr>
        <w:jc w:val="center"/>
        <w:rPr>
          <w:rFonts w:ascii="Sylfaen" w:hAnsi="Sylfaen"/>
          <w:color w:val="000000" w:themeColor="text1"/>
          <w:sz w:val="28"/>
          <w:szCs w:val="28"/>
          <w:u w:val="single"/>
        </w:rPr>
      </w:pPr>
      <w:r w:rsidRPr="00C67A05">
        <w:rPr>
          <w:rFonts w:ascii="Sylfaen" w:hAnsi="Sylfaen" w:cs="Sylfaen"/>
          <w:color w:val="000000" w:themeColor="text1"/>
          <w:sz w:val="28"/>
          <w:szCs w:val="28"/>
          <w:u w:val="single"/>
        </w:rPr>
        <w:t>Կնոջ</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Հա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մա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հա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ւա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սա</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րու</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թեան</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Շար</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ժու</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մը</w:t>
      </w:r>
    </w:p>
    <w:p w14:paraId="1BCC9C90" w14:textId="77777777" w:rsidR="00516C38" w:rsidRPr="00C67A05" w:rsidRDefault="00516C38" w:rsidP="00516C38">
      <w:pPr>
        <w:jc w:val="center"/>
        <w:rPr>
          <w:rFonts w:ascii="Sylfaen" w:hAnsi="Sylfaen"/>
          <w:color w:val="000000" w:themeColor="text1"/>
          <w:sz w:val="28"/>
          <w:szCs w:val="28"/>
        </w:rPr>
      </w:pPr>
      <w:r w:rsidRPr="00C67A05">
        <w:rPr>
          <w:rFonts w:ascii="Sylfaen" w:hAnsi="Sylfaen"/>
          <w:color w:val="000000" w:themeColor="text1"/>
          <w:sz w:val="28"/>
          <w:szCs w:val="28"/>
          <w:u w:val="single"/>
        </w:rPr>
        <w:t xml:space="preserve">(Feminism) </w:t>
      </w:r>
      <w:r w:rsidRPr="00C67A05">
        <w:rPr>
          <w:rFonts w:ascii="Sylfaen" w:hAnsi="Sylfaen" w:cs="Sylfaen"/>
          <w:color w:val="000000" w:themeColor="text1"/>
          <w:sz w:val="28"/>
          <w:szCs w:val="28"/>
          <w:u w:val="single"/>
        </w:rPr>
        <w:t>եւ</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Վի</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ժե</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ցու</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մը</w:t>
      </w:r>
    </w:p>
    <w:p w14:paraId="139EF571"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r w:rsidRPr="00C67A05">
        <w:rPr>
          <w:rFonts w:ascii="Sylfaen" w:hAnsi="Sylfaen"/>
          <w:color w:val="000000" w:themeColor="text1"/>
          <w:sz w:val="28"/>
          <w:szCs w:val="28"/>
        </w:rPr>
        <w:tab/>
      </w:r>
      <w:r w:rsidRPr="00C67A05">
        <w:rPr>
          <w:rFonts w:ascii="Sylfaen" w:hAnsi="Sylfaen" w:cs="Sylfaen"/>
          <w:color w:val="000000" w:themeColor="text1"/>
          <w:sz w:val="28"/>
          <w:szCs w:val="28"/>
        </w:rPr>
        <w:t>Կի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սկսած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քննա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որով</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պետ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Քննա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գլխա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եղած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ստո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ներս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lastRenderedPageBreak/>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եղած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շրջա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ներս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սահ</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փակ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ատեն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եղած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տադր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ֆե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նիսթ</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էգի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յանձ</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տնտե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ներս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կ՚առար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տրուած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ձեր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տադր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ձեր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կ՚իմաս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վտանգ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բռնա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թեամբ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պղծու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Ֆե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ծնունդ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խմբաւորում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նօթ</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կողմ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կից</w:t>
      </w:r>
      <w:r w:rsidRPr="00C67A05">
        <w:rPr>
          <w:rFonts w:ascii="Sylfaen" w:hAnsi="Sylfaen"/>
          <w:color w:val="000000" w:themeColor="text1"/>
          <w:sz w:val="28"/>
          <w:szCs w:val="28"/>
        </w:rPr>
        <w:t>»-</w:t>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(pro-choice)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կողմ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կից</w:t>
      </w:r>
      <w:r w:rsidRPr="00C67A05">
        <w:rPr>
          <w:rFonts w:ascii="Sylfaen" w:hAnsi="Sylfaen"/>
          <w:color w:val="000000" w:themeColor="text1"/>
          <w:sz w:val="28"/>
          <w:szCs w:val="28"/>
        </w:rPr>
        <w:t>»-</w:t>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(pro-life) </w:t>
      </w:r>
      <w:r w:rsidRPr="00C67A05">
        <w:rPr>
          <w:rFonts w:ascii="Sylfaen" w:hAnsi="Sylfaen" w:cs="Sylfaen"/>
          <w:color w:val="000000" w:themeColor="text1"/>
          <w:sz w:val="28"/>
          <w:szCs w:val="28"/>
        </w:rPr>
        <w:t>մակ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րով</w:t>
      </w:r>
      <w:r w:rsidRPr="00C67A05">
        <w:rPr>
          <w:rFonts w:ascii="Sylfaen" w:hAnsi="Sylfaen"/>
          <w:color w:val="000000" w:themeColor="text1"/>
          <w:sz w:val="28"/>
          <w:szCs w:val="28"/>
        </w:rPr>
        <w:t>: «</w:t>
      </w:r>
      <w:r w:rsidRPr="00C67A05">
        <w:rPr>
          <w:rFonts w:ascii="Sylfaen" w:hAnsi="Sylfaen" w:cs="Sylfaen"/>
          <w:color w:val="000000" w:themeColor="text1"/>
          <w:sz w:val="28"/>
          <w:szCs w:val="28"/>
        </w:rPr>
        <w:t>Ընտ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կողմ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կից</w:t>
      </w:r>
      <w:r w:rsidRPr="00C67A05">
        <w:rPr>
          <w:rFonts w:ascii="Sylfaen" w:hAnsi="Sylfaen"/>
          <w:color w:val="000000" w:themeColor="text1"/>
          <w:sz w:val="28"/>
          <w:szCs w:val="28"/>
        </w:rPr>
        <w:t>»-</w:t>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ոմանք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կ՚ըսեն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այր</w:t>
      </w:r>
      <w:r w:rsidRPr="00C67A05">
        <w:rPr>
          <w:rFonts w:ascii="Sylfaen" w:hAnsi="Sylfaen"/>
          <w:color w:val="000000" w:themeColor="text1"/>
          <w:sz w:val="28"/>
          <w:szCs w:val="28"/>
        </w:rPr>
        <w:t>-</w:t>
      </w:r>
      <w:r w:rsidRPr="00C67A05">
        <w:rPr>
          <w:rFonts w:ascii="Sylfaen" w:hAnsi="Sylfaen" w:cs="Sylfaen"/>
          <w:color w:val="000000" w:themeColor="text1"/>
          <w:sz w:val="28"/>
          <w:szCs w:val="28"/>
        </w:rPr>
        <w:t>կին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ձեռնմ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պէտք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սահ</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փա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ծննդա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շեշ</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անձ</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շումն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դժուա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թեամբ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ձեռք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րելն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w:t>
      </w:r>
    </w:p>
    <w:p w14:paraId="543A9B35"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67613211" w14:textId="77777777" w:rsidR="00516C38" w:rsidRPr="00C67A05" w:rsidRDefault="00516C38" w:rsidP="00516C38">
      <w:pPr>
        <w:jc w:val="center"/>
        <w:rPr>
          <w:rFonts w:ascii="Sylfaen" w:hAnsi="Sylfaen"/>
          <w:color w:val="000000" w:themeColor="text1"/>
          <w:sz w:val="28"/>
          <w:szCs w:val="28"/>
          <w:u w:val="single"/>
        </w:rPr>
      </w:pPr>
      <w:r w:rsidRPr="00C67A05">
        <w:rPr>
          <w:rFonts w:ascii="Sylfaen" w:hAnsi="Sylfaen" w:cs="Sylfaen"/>
          <w:color w:val="000000" w:themeColor="text1"/>
          <w:sz w:val="28"/>
          <w:szCs w:val="28"/>
          <w:u w:val="single"/>
        </w:rPr>
        <w:t>Վի</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ժե</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ցու</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մը</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եւ</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Օրէն</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քը</w:t>
      </w:r>
    </w:p>
    <w:p w14:paraId="16CAB302"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օրէնք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պէտք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w:t>
      </w:r>
    </w:p>
    <w:p w14:paraId="79421EBA"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պէ՞տք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պէտք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նայ</w:t>
      </w:r>
      <w:r w:rsidRPr="00C67A05">
        <w:rPr>
          <w:rFonts w:ascii="Sylfaen" w:hAnsi="Sylfaen"/>
          <w:color w:val="000000" w:themeColor="text1"/>
          <w:sz w:val="28"/>
          <w:szCs w:val="28"/>
        </w:rPr>
        <w:t>:</w:t>
      </w:r>
    </w:p>
    <w:p w14:paraId="78A1BEF3"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հսկո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գտնուի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w:t>
      </w:r>
    </w:p>
    <w:p w14:paraId="70277A5E"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օրէնք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անխտ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Կրնա՞ն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նուազ</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օրէնք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w:t>
      </w:r>
    </w:p>
    <w:p w14:paraId="358E5F5C"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Ահա</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թնճու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րած</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որով</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lastRenderedPageBreak/>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յեղ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ոմանք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անձ</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րիշ</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ջոցը</w:t>
      </w:r>
      <w:r w:rsidRPr="00C67A05">
        <w:rPr>
          <w:rFonts w:ascii="Sylfaen" w:hAnsi="Sylfaen"/>
          <w:color w:val="000000" w:themeColor="text1"/>
          <w:sz w:val="28"/>
          <w:szCs w:val="28"/>
        </w:rPr>
        <w:t>:</w:t>
      </w:r>
    </w:p>
    <w:p w14:paraId="31ED25F6"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71D62A87" w14:textId="77777777" w:rsidR="00516C38" w:rsidRPr="00C67A05" w:rsidRDefault="00516C38" w:rsidP="00516C38">
      <w:pPr>
        <w:jc w:val="center"/>
        <w:rPr>
          <w:rFonts w:ascii="Sylfaen" w:hAnsi="Sylfaen"/>
          <w:color w:val="000000" w:themeColor="text1"/>
          <w:sz w:val="28"/>
          <w:szCs w:val="28"/>
          <w:u w:val="single"/>
        </w:rPr>
      </w:pPr>
      <w:r w:rsidRPr="00C67A05">
        <w:rPr>
          <w:rFonts w:ascii="Sylfaen" w:hAnsi="Sylfaen" w:cs="Sylfaen"/>
          <w:color w:val="000000" w:themeColor="text1"/>
          <w:sz w:val="28"/>
          <w:szCs w:val="28"/>
          <w:u w:val="single"/>
        </w:rPr>
        <w:t>Վի</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ժե</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ցու</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մը</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եւ</w:t>
      </w:r>
      <w:r w:rsidRPr="00C67A05">
        <w:rPr>
          <w:rFonts w:ascii="Sylfaen" w:hAnsi="Sylfaen"/>
          <w:color w:val="000000" w:themeColor="text1"/>
          <w:sz w:val="28"/>
          <w:szCs w:val="28"/>
          <w:u w:val="single"/>
        </w:rPr>
        <w:t xml:space="preserve"> </w:t>
      </w:r>
      <w:r w:rsidRPr="00C67A05">
        <w:rPr>
          <w:rFonts w:ascii="Sylfaen" w:hAnsi="Sylfaen" w:cs="Sylfaen"/>
          <w:color w:val="000000" w:themeColor="text1"/>
          <w:sz w:val="28"/>
          <w:szCs w:val="28"/>
          <w:u w:val="single"/>
        </w:rPr>
        <w:t>Կրօ</w:t>
      </w:r>
      <w:r w:rsidRPr="00C67A05">
        <w:rPr>
          <w:rFonts w:ascii="Sylfaen" w:hAnsi="Sylfaen"/>
          <w:color w:val="000000" w:themeColor="text1"/>
          <w:sz w:val="28"/>
          <w:szCs w:val="28"/>
          <w:u w:val="single"/>
        </w:rPr>
        <w:softHyphen/>
      </w:r>
      <w:r w:rsidRPr="00C67A05">
        <w:rPr>
          <w:rFonts w:ascii="Sylfaen" w:hAnsi="Sylfaen" w:cs="Sylfaen"/>
          <w:color w:val="000000" w:themeColor="text1"/>
          <w:sz w:val="28"/>
          <w:szCs w:val="28"/>
          <w:u w:val="single"/>
        </w:rPr>
        <w:t>նը</w:t>
      </w:r>
    </w:p>
    <w:p w14:paraId="402A66EB"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կէտ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Ստեղ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փրկու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կելի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պահ</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հաշ</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ցոյց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միւս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մղեն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զինք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նուազ</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վնաս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հասց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դեգ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վէր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w:t>
      </w:r>
    </w:p>
    <w:p w14:paraId="35BB122C"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Ուղ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փառ</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(Eastern Othododx Church)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նոյ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եղող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ստեղծ</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սեղ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րացիի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սուց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մերժ</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փրկե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ստի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w:t>
      </w:r>
    </w:p>
    <w:p w14:paraId="64B502CA"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Հռո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ժէք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չծնած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պաշտ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ամե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նախ</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շրջա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սկսած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աճող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զգայ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ցոյց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դժուա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w:t>
      </w:r>
    </w:p>
    <w:p w14:paraId="0F38F34D"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Բո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չիւր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վրայ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w:t>
      </w:r>
    </w:p>
    <w:p w14:paraId="16DA8460"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փո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փե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կրնանք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ըսել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ժխտա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կէտ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սօր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ժա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քրիս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փոր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ռիկ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ճկուն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դժուա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ռիկ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ճշդո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ճախ</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ճշդեն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կ՚ըսեն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lastRenderedPageBreak/>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բռնա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պղծու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կնոջ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ֆի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վտանգ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ժելի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օ</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անբ</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յղու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սկզբնա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շրջա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շուշտ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լուծ</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րացը</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մայր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սաղմ</w:t>
      </w:r>
      <w:r w:rsidRPr="00C67A05">
        <w:rPr>
          <w:rFonts w:ascii="Sylfaen" w:hAnsi="Sylfaen"/>
          <w:color w:val="000000" w:themeColor="text1"/>
          <w:sz w:val="28"/>
          <w:szCs w:val="28"/>
        </w:rPr>
        <w:t>-</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մօր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սպառ</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ցող</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վտան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w:t>
      </w:r>
    </w:p>
    <w:p w14:paraId="58152194"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3DB60847" w14:textId="77777777" w:rsidR="00516C38" w:rsidRPr="00C67A05" w:rsidRDefault="00516C38" w:rsidP="00516C38">
      <w:pPr>
        <w:jc w:val="center"/>
        <w:rPr>
          <w:rFonts w:ascii="Sylfaen" w:hAnsi="Sylfaen"/>
          <w:color w:val="000000" w:themeColor="text1"/>
          <w:sz w:val="28"/>
          <w:szCs w:val="28"/>
        </w:rPr>
      </w:pPr>
      <w:r w:rsidRPr="00C67A05">
        <w:rPr>
          <w:rFonts w:ascii="Sylfaen" w:hAnsi="Sylfaen"/>
          <w:color w:val="000000" w:themeColor="text1"/>
          <w:sz w:val="28"/>
          <w:szCs w:val="28"/>
        </w:rPr>
        <w:t>* * *</w:t>
      </w:r>
    </w:p>
    <w:p w14:paraId="0B6859A6"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3D43DE37"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շրջա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կ՚իյ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ւոյ</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փորձ</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րով</w:t>
      </w:r>
      <w:r w:rsidRPr="00C67A05">
        <w:rPr>
          <w:rFonts w:ascii="Sylfaen" w:hAnsi="Sylfaen"/>
          <w:color w:val="000000" w:themeColor="text1"/>
          <w:sz w:val="28"/>
          <w:szCs w:val="28"/>
        </w:rPr>
        <w:t>.</w:t>
      </w:r>
    </w:p>
    <w:p w14:paraId="6FB0C48F"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ֆի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զի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զուրկ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ըլ</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լով՝</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իրենց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տնտե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բեռ</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w:t>
      </w:r>
    </w:p>
    <w:p w14:paraId="6B71A752"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կրնար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ճոյք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անբ</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փրկելը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գթա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դիւնք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w:t>
      </w:r>
    </w:p>
    <w:p w14:paraId="022CDAEC"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ոճիր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որով</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ոչ</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վախ</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ցաւ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զգար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իրենց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խլուե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անդրադառնար</w:t>
      </w:r>
      <w:r w:rsidRPr="00C67A05">
        <w:rPr>
          <w:rFonts w:ascii="Sylfaen" w:hAnsi="Sylfaen"/>
          <w:color w:val="000000" w:themeColor="text1"/>
          <w:sz w:val="28"/>
          <w:szCs w:val="28"/>
        </w:rPr>
        <w:t>:</w:t>
      </w:r>
    </w:p>
    <w:p w14:paraId="0DD73307"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երեք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ղե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խա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կէ</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րով</w:t>
      </w:r>
      <w:r w:rsidRPr="00C67A05">
        <w:rPr>
          <w:rFonts w:ascii="Sylfaen" w:hAnsi="Sylfaen"/>
          <w:color w:val="000000" w:themeColor="text1"/>
          <w:sz w:val="28"/>
          <w:szCs w:val="28"/>
        </w:rPr>
        <w:t>.</w:t>
      </w:r>
    </w:p>
    <w:p w14:paraId="13CD5C3B"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ւունք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փը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ճշդե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րիչ</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ծոյ</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դիկն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ժէք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ամեն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սուրբ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չումն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գա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շա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միայն</w:t>
      </w:r>
      <w:r w:rsidRPr="00C67A05">
        <w:rPr>
          <w:rFonts w:ascii="Sylfaen" w:hAnsi="Sylfaen"/>
          <w:color w:val="000000" w:themeColor="text1"/>
          <w:sz w:val="28"/>
          <w:szCs w:val="28"/>
        </w:rPr>
        <w:t>:</w:t>
      </w:r>
    </w:p>
    <w:p w14:paraId="4857EEE4"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բժշկու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բազ</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որոնք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ոչ</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միայն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ճոյք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իրենց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ըն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այդ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ճոյք</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լա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լի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ճառ</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առիթ</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հան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սա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նան</w:t>
      </w:r>
      <w:r w:rsidRPr="00C67A05">
        <w:rPr>
          <w:rFonts w:ascii="Sylfaen" w:hAnsi="Sylfaen"/>
          <w:color w:val="000000" w:themeColor="text1"/>
          <w:sz w:val="28"/>
          <w:szCs w:val="28"/>
        </w:rPr>
        <w:t>:</w:t>
      </w:r>
    </w:p>
    <w:p w14:paraId="70748827"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Եր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պէս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որով</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միշտ</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ալ</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ոճիր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w:t>
      </w:r>
    </w:p>
    <w:p w14:paraId="41982C84"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lastRenderedPageBreak/>
        <w:t>Այս</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բժշկու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մեծ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յա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ռաջ</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ներ</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ձա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նագ</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ծնող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բժիշկ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կեան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բնա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թեամբ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հո</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վու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ոչ</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անոնց</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w:t>
      </w:r>
    </w:p>
    <w:p w14:paraId="05F09075" w14:textId="77777777" w:rsidR="00516C38" w:rsidRPr="00C67A05" w:rsidRDefault="00516C38" w:rsidP="00516C38">
      <w:pPr>
        <w:ind w:firstLine="720"/>
        <w:jc w:val="both"/>
        <w:rPr>
          <w:rFonts w:ascii="Sylfaen" w:hAnsi="Sylfaen"/>
          <w:color w:val="000000" w:themeColor="text1"/>
          <w:sz w:val="28"/>
          <w:szCs w:val="28"/>
        </w:rPr>
      </w:pPr>
      <w:r w:rsidRPr="00C67A05">
        <w:rPr>
          <w:rFonts w:ascii="Sylfaen" w:hAnsi="Sylfaen" w:cs="Sylfaen"/>
          <w:color w:val="000000" w:themeColor="text1"/>
          <w:sz w:val="28"/>
          <w:szCs w:val="28"/>
        </w:rPr>
        <w:t>Արդ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վի</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ժե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ցու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սպա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պար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որով</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հե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տեւ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Առա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Աստ</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ծա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շուն</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չին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դանք</w:t>
      </w:r>
      <w:r w:rsidRPr="00C67A05">
        <w:rPr>
          <w:rFonts w:ascii="Sylfaen" w:hAnsi="Sylfaen"/>
          <w:color w:val="000000" w:themeColor="text1"/>
          <w:sz w:val="28"/>
          <w:szCs w:val="28"/>
        </w:rPr>
        <w:t xml:space="preserve">. </w:t>
      </w:r>
      <w:r w:rsidRPr="00C67A05">
        <w:rPr>
          <w:rFonts w:ascii="Sylfaen" w:hAnsi="Sylfaen"/>
          <w:i/>
          <w:iCs/>
          <w:color w:val="000000" w:themeColor="text1"/>
          <w:sz w:val="28"/>
          <w:szCs w:val="28"/>
        </w:rPr>
        <w:t>«</w:t>
      </w:r>
      <w:r w:rsidRPr="00C67A05">
        <w:rPr>
          <w:rFonts w:ascii="Sylfaen" w:hAnsi="Sylfaen" w:cs="Sylfaen"/>
          <w:i/>
          <w:iCs/>
          <w:color w:val="000000" w:themeColor="text1"/>
          <w:sz w:val="28"/>
          <w:szCs w:val="28"/>
        </w:rPr>
        <w:t>Սպա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նու</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թիւն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մի՛</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ըներ</w:t>
      </w:r>
      <w:r w:rsidRPr="00C67A05">
        <w:rPr>
          <w:rFonts w:ascii="Sylfaen" w:hAnsi="Sylfaen"/>
          <w:i/>
          <w:iCs/>
          <w:color w:val="000000" w:themeColor="text1"/>
          <w:sz w:val="28"/>
          <w:szCs w:val="28"/>
        </w:rPr>
        <w:t>»</w:t>
      </w:r>
      <w:r w:rsidRPr="00C67A05">
        <w:rPr>
          <w:rFonts w:ascii="Sylfaen" w:hAnsi="Sylfaen"/>
          <w:color w:val="000000" w:themeColor="text1"/>
          <w:sz w:val="28"/>
          <w:szCs w:val="28"/>
        </w:rPr>
        <w:t> (</w:t>
      </w:r>
      <w:r w:rsidRPr="00C67A05">
        <w:rPr>
          <w:rFonts w:ascii="Sylfaen" w:hAnsi="Sylfaen" w:cs="Sylfaen"/>
          <w:color w:val="000000" w:themeColor="text1"/>
          <w:sz w:val="28"/>
          <w:szCs w:val="28"/>
        </w:rPr>
        <w:t>Բ</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Օր</w:t>
      </w:r>
      <w:r w:rsidRPr="00C67A05">
        <w:rPr>
          <w:rFonts w:ascii="Sylfaen" w:hAnsi="Sylfaen"/>
          <w:color w:val="000000" w:themeColor="text1"/>
          <w:sz w:val="28"/>
          <w:szCs w:val="28"/>
        </w:rPr>
        <w:t xml:space="preserve"> 5.17): </w:t>
      </w:r>
      <w:r w:rsidRPr="00C67A05">
        <w:rPr>
          <w:rFonts w:ascii="Sylfaen" w:hAnsi="Sylfaen" w:cs="Sylfaen"/>
          <w:color w:val="000000" w:themeColor="text1"/>
          <w:sz w:val="28"/>
          <w:szCs w:val="28"/>
        </w:rPr>
        <w:t>Եւ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երկ</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յին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կամ</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թե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րաճ</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պէտք</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չէ</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զլաց</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ուի</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մարդ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արա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րած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դառ</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ամ</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բող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ջա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կան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լիու</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թիւնը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Սաղ</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մոս</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նե</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րու</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Գիր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քին</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մէջ</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կը</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կար</w:t>
      </w:r>
      <w:r w:rsidRPr="00C67A05">
        <w:rPr>
          <w:rFonts w:ascii="Sylfaen" w:hAnsi="Sylfaen"/>
          <w:color w:val="000000" w:themeColor="text1"/>
          <w:sz w:val="28"/>
          <w:szCs w:val="28"/>
        </w:rPr>
        <w:softHyphen/>
      </w:r>
      <w:r w:rsidRPr="00C67A05">
        <w:rPr>
          <w:rFonts w:ascii="Sylfaen" w:hAnsi="Sylfaen" w:cs="Sylfaen"/>
          <w:color w:val="000000" w:themeColor="text1"/>
          <w:sz w:val="28"/>
          <w:szCs w:val="28"/>
        </w:rPr>
        <w:t>դանք</w:t>
      </w:r>
      <w:r w:rsidRPr="00C67A05">
        <w:rPr>
          <w:rFonts w:ascii="Sylfaen" w:hAnsi="Sylfaen"/>
          <w:color w:val="000000" w:themeColor="text1"/>
          <w:sz w:val="28"/>
          <w:szCs w:val="28"/>
        </w:rPr>
        <w:t>. </w:t>
      </w:r>
      <w:r w:rsidRPr="00C67A05">
        <w:rPr>
          <w:rFonts w:ascii="Sylfaen" w:hAnsi="Sylfaen"/>
          <w:i/>
          <w:iCs/>
          <w:color w:val="000000" w:themeColor="text1"/>
          <w:sz w:val="28"/>
          <w:szCs w:val="28"/>
        </w:rPr>
        <w:t>«</w:t>
      </w:r>
      <w:r w:rsidRPr="00C67A05">
        <w:rPr>
          <w:rFonts w:ascii="Sylfaen" w:hAnsi="Sylfaen" w:cs="Sylfaen"/>
          <w:i/>
          <w:iCs/>
          <w:color w:val="000000" w:themeColor="text1"/>
          <w:sz w:val="28"/>
          <w:szCs w:val="28"/>
        </w:rPr>
        <w:t>Քու</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աչ</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քերդ</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իմ</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կա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տար</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կազմ</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ուածքս</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տե</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սան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ու</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դամ</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նե</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րուս</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բո</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լո</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րը</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քու</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գիր</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քիդ</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մէջ</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գրուած</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էին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որոնք</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ժա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մա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նա</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կին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պի</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տի</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կազմ</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ուէ</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ին</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երբ</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դեռ</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անոնց</w:t>
      </w:r>
      <w:r w:rsidRPr="00C67A05">
        <w:rPr>
          <w:rFonts w:ascii="Sylfaen" w:hAnsi="Sylfaen"/>
          <w:i/>
          <w:iCs/>
          <w:color w:val="000000" w:themeColor="text1"/>
          <w:sz w:val="28"/>
          <w:szCs w:val="28"/>
        </w:rPr>
        <w:softHyphen/>
      </w:r>
      <w:r w:rsidRPr="00C67A05">
        <w:rPr>
          <w:rFonts w:ascii="Sylfaen" w:hAnsi="Sylfaen" w:cs="Sylfaen"/>
          <w:i/>
          <w:iCs/>
          <w:color w:val="000000" w:themeColor="text1"/>
          <w:sz w:val="28"/>
          <w:szCs w:val="28"/>
        </w:rPr>
        <w:t>մէ</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մէ՛կը</w:t>
      </w:r>
      <w:r w:rsidRPr="00C67A05">
        <w:rPr>
          <w:rFonts w:ascii="Sylfaen" w:hAnsi="Sylfaen"/>
          <w:i/>
          <w:iCs/>
          <w:color w:val="000000" w:themeColor="text1"/>
          <w:sz w:val="28"/>
          <w:szCs w:val="28"/>
        </w:rPr>
        <w:t xml:space="preserve"> </w:t>
      </w:r>
      <w:r w:rsidRPr="00C67A05">
        <w:rPr>
          <w:rFonts w:ascii="Sylfaen" w:hAnsi="Sylfaen" w:cs="Sylfaen"/>
          <w:i/>
          <w:iCs/>
          <w:color w:val="000000" w:themeColor="text1"/>
          <w:sz w:val="28"/>
          <w:szCs w:val="28"/>
        </w:rPr>
        <w:t>չկար</w:t>
      </w:r>
      <w:r w:rsidRPr="00C67A05">
        <w:rPr>
          <w:rFonts w:ascii="Sylfaen" w:hAnsi="Sylfaen"/>
          <w:i/>
          <w:iCs/>
          <w:color w:val="000000" w:themeColor="text1"/>
          <w:sz w:val="28"/>
          <w:szCs w:val="28"/>
        </w:rPr>
        <w:t>»</w:t>
      </w:r>
      <w:r w:rsidRPr="00C67A05">
        <w:rPr>
          <w:rFonts w:ascii="Sylfaen" w:hAnsi="Sylfaen"/>
          <w:color w:val="000000" w:themeColor="text1"/>
          <w:sz w:val="28"/>
          <w:szCs w:val="28"/>
        </w:rPr>
        <w:t> (139.16):</w:t>
      </w:r>
    </w:p>
    <w:p w14:paraId="78E29D6F"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 </w:t>
      </w:r>
    </w:p>
    <w:p w14:paraId="28BEAFB9" w14:textId="77777777" w:rsidR="00516C38" w:rsidRPr="00C67A05"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w:t>
      </w:r>
      <w:r w:rsidRPr="00C67A05">
        <w:rPr>
          <w:rFonts w:ascii="Sylfaen" w:hAnsi="Sylfaen" w:cs="Sylfaen"/>
          <w:color w:val="000000" w:themeColor="text1"/>
          <w:sz w:val="28"/>
          <w:szCs w:val="28"/>
        </w:rPr>
        <w:t>Շար</w:t>
      </w:r>
      <w:r w:rsidRPr="00C67A05">
        <w:rPr>
          <w:rFonts w:ascii="Sylfaen" w:hAnsi="Sylfaen"/>
          <w:color w:val="000000" w:themeColor="text1"/>
          <w:sz w:val="28"/>
          <w:szCs w:val="28"/>
        </w:rPr>
        <w:t>. 6)                                                           </w:t>
      </w:r>
      <w:r w:rsidRPr="00C67A05">
        <w:rPr>
          <w:rFonts w:ascii="Sylfaen" w:hAnsi="Sylfaen"/>
          <w:color w:val="000000" w:themeColor="text1"/>
          <w:sz w:val="28"/>
          <w:szCs w:val="28"/>
        </w:rPr>
        <w:tab/>
        <w:t xml:space="preserve"> </w:t>
      </w:r>
      <w:r w:rsidRPr="00C67A05">
        <w:rPr>
          <w:rFonts w:ascii="Sylfaen" w:hAnsi="Sylfaen" w:cs="Sylfaen"/>
          <w:color w:val="000000" w:themeColor="text1"/>
          <w:sz w:val="28"/>
          <w:szCs w:val="28"/>
        </w:rPr>
        <w:t>Նարեկ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Ծ</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Վրդ</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Ալեէմէզեան</w:t>
      </w:r>
    </w:p>
    <w:p w14:paraId="3668248C" w14:textId="77777777" w:rsidR="00516C38" w:rsidRDefault="00516C38" w:rsidP="00516C38">
      <w:pPr>
        <w:jc w:val="both"/>
        <w:rPr>
          <w:rFonts w:ascii="Sylfaen" w:hAnsi="Sylfaen"/>
          <w:color w:val="000000" w:themeColor="text1"/>
          <w:sz w:val="28"/>
          <w:szCs w:val="28"/>
        </w:rPr>
      </w:pPr>
      <w:r w:rsidRPr="00C67A05">
        <w:rPr>
          <w:rFonts w:ascii="Sylfaen" w:hAnsi="Sylfaen"/>
          <w:color w:val="000000" w:themeColor="text1"/>
          <w:sz w:val="28"/>
          <w:szCs w:val="28"/>
        </w:rPr>
        <w:t>(</w:t>
      </w:r>
      <w:r w:rsidRPr="00C67A05">
        <w:rPr>
          <w:rFonts w:ascii="Sylfaen" w:hAnsi="Sylfaen" w:cs="Sylfaen"/>
          <w:i/>
          <w:iCs/>
          <w:color w:val="000000" w:themeColor="text1"/>
          <w:sz w:val="28"/>
          <w:szCs w:val="28"/>
        </w:rPr>
        <w:t>ՀԱՍԿ</w:t>
      </w:r>
      <w:r w:rsidRPr="00C67A05">
        <w:rPr>
          <w:rFonts w:ascii="Sylfaen" w:hAnsi="Sylfaen"/>
          <w:color w:val="000000" w:themeColor="text1"/>
          <w:sz w:val="28"/>
          <w:szCs w:val="28"/>
        </w:rPr>
        <w:t xml:space="preserve">, </w:t>
      </w:r>
      <w:r w:rsidRPr="00C67A05">
        <w:rPr>
          <w:rFonts w:ascii="Sylfaen" w:hAnsi="Sylfaen" w:cs="Sylfaen"/>
          <w:color w:val="000000" w:themeColor="text1"/>
          <w:sz w:val="28"/>
          <w:szCs w:val="28"/>
        </w:rPr>
        <w:t>Նոյեմբեր</w:t>
      </w:r>
      <w:r w:rsidRPr="00C67A05">
        <w:rPr>
          <w:rFonts w:ascii="Sylfaen" w:hAnsi="Sylfaen"/>
          <w:color w:val="000000" w:themeColor="text1"/>
          <w:sz w:val="28"/>
          <w:szCs w:val="28"/>
        </w:rPr>
        <w:t>–</w:t>
      </w:r>
      <w:r w:rsidRPr="00C67A05">
        <w:rPr>
          <w:rFonts w:ascii="Sylfaen" w:hAnsi="Sylfaen" w:cs="Sylfaen"/>
          <w:color w:val="000000" w:themeColor="text1"/>
          <w:sz w:val="28"/>
          <w:szCs w:val="28"/>
        </w:rPr>
        <w:t>Դեկտեմբեր</w:t>
      </w:r>
      <w:r w:rsidRPr="00C67A05">
        <w:rPr>
          <w:rFonts w:ascii="Sylfaen" w:hAnsi="Sylfaen"/>
          <w:color w:val="000000" w:themeColor="text1"/>
          <w:sz w:val="28"/>
          <w:szCs w:val="28"/>
        </w:rPr>
        <w:t xml:space="preserve"> 1998)</w:t>
      </w:r>
    </w:p>
    <w:p w14:paraId="77C762B6" w14:textId="77777777" w:rsidR="00336284" w:rsidRDefault="00336284" w:rsidP="00516C38">
      <w:pPr>
        <w:jc w:val="both"/>
        <w:rPr>
          <w:rFonts w:ascii="Sylfaen" w:hAnsi="Sylfaen"/>
          <w:color w:val="000000" w:themeColor="text1"/>
          <w:sz w:val="28"/>
          <w:szCs w:val="28"/>
        </w:rPr>
      </w:pPr>
    </w:p>
    <w:p w14:paraId="51888A00" w14:textId="77777777" w:rsidR="00336284" w:rsidRDefault="00336284" w:rsidP="00516C38">
      <w:pPr>
        <w:jc w:val="both"/>
        <w:rPr>
          <w:rFonts w:ascii="Sylfaen" w:hAnsi="Sylfaen"/>
          <w:color w:val="000000" w:themeColor="text1"/>
          <w:sz w:val="28"/>
          <w:szCs w:val="28"/>
        </w:rPr>
      </w:pPr>
    </w:p>
    <w:p w14:paraId="21EFF894" w14:textId="77777777" w:rsidR="00336284" w:rsidRDefault="00336284" w:rsidP="00516C38">
      <w:pPr>
        <w:jc w:val="both"/>
        <w:rPr>
          <w:rFonts w:ascii="Sylfaen" w:hAnsi="Sylfaen"/>
          <w:color w:val="000000" w:themeColor="text1"/>
          <w:sz w:val="28"/>
          <w:szCs w:val="28"/>
        </w:rPr>
      </w:pPr>
    </w:p>
    <w:p w14:paraId="7D0E0128" w14:textId="77777777" w:rsidR="00336284" w:rsidRDefault="00336284" w:rsidP="00516C38">
      <w:pPr>
        <w:jc w:val="both"/>
        <w:rPr>
          <w:rFonts w:ascii="Sylfaen" w:hAnsi="Sylfaen"/>
          <w:color w:val="000000" w:themeColor="text1"/>
          <w:sz w:val="28"/>
          <w:szCs w:val="28"/>
        </w:rPr>
      </w:pPr>
    </w:p>
    <w:p w14:paraId="06966308" w14:textId="77777777" w:rsidR="00336284" w:rsidRPr="00C67A05" w:rsidRDefault="00336284" w:rsidP="00516C38">
      <w:pPr>
        <w:jc w:val="both"/>
        <w:rPr>
          <w:rFonts w:ascii="Sylfaen" w:hAnsi="Sylfaen"/>
          <w:color w:val="000000" w:themeColor="text1"/>
          <w:sz w:val="28"/>
          <w:szCs w:val="28"/>
        </w:rPr>
      </w:pPr>
    </w:p>
    <w:p w14:paraId="249EFF8C" w14:textId="77777777" w:rsidR="00516C38" w:rsidRPr="0061697A" w:rsidRDefault="00516C38" w:rsidP="00B10746">
      <w:pPr>
        <w:jc w:val="both"/>
        <w:rPr>
          <w:rFonts w:ascii="Sylfaen" w:hAnsi="Sylfaen"/>
          <w:color w:val="000000" w:themeColor="text1"/>
          <w:sz w:val="28"/>
          <w:szCs w:val="28"/>
        </w:rPr>
      </w:pPr>
    </w:p>
    <w:p w14:paraId="1AB976B4" w14:textId="77777777" w:rsidR="00EF725A" w:rsidRPr="00F66917" w:rsidRDefault="00EF725A" w:rsidP="00C55D24">
      <w:pPr>
        <w:jc w:val="both"/>
        <w:rPr>
          <w:rFonts w:ascii="Sylfaen" w:hAnsi="Sylfaen"/>
          <w:color w:val="000000" w:themeColor="text1"/>
          <w:sz w:val="28"/>
          <w:szCs w:val="28"/>
        </w:rPr>
      </w:pPr>
    </w:p>
    <w:p w14:paraId="40A614DF" w14:textId="77777777" w:rsidR="00B84D29" w:rsidRDefault="00B84D29" w:rsidP="00FD3DC1"/>
    <w:sectPr w:rsidR="00B84D29">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405CC3" w14:textId="77777777" w:rsidR="00587EA4" w:rsidRDefault="00587EA4" w:rsidP="009D197B">
      <w:r>
        <w:separator/>
      </w:r>
    </w:p>
  </w:endnote>
  <w:endnote w:type="continuationSeparator" w:id="0">
    <w:p w14:paraId="7AF191FE" w14:textId="77777777" w:rsidR="00587EA4" w:rsidRDefault="00587EA4" w:rsidP="009D1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Brioso Pro Regular">
    <w:altName w:val="Cambria"/>
    <w:panose1 w:val="020B0604020202020204"/>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4879985"/>
      <w:docPartObj>
        <w:docPartGallery w:val="Page Numbers (Bottom of Page)"/>
        <w:docPartUnique/>
      </w:docPartObj>
    </w:sdtPr>
    <w:sdtContent>
      <w:p w14:paraId="68EC2CAF" w14:textId="589D9513" w:rsidR="009D197B" w:rsidRDefault="009D197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E21929" w14:textId="77777777" w:rsidR="009D197B" w:rsidRDefault="009D19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25333386"/>
      <w:docPartObj>
        <w:docPartGallery w:val="Page Numbers (Bottom of Page)"/>
        <w:docPartUnique/>
      </w:docPartObj>
    </w:sdtPr>
    <w:sdtContent>
      <w:p w14:paraId="6CC8BF38" w14:textId="70982DFA" w:rsidR="009D197B" w:rsidRDefault="009D197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93A90A" w14:textId="77777777" w:rsidR="009D197B" w:rsidRDefault="009D1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2577CB" w14:textId="77777777" w:rsidR="00587EA4" w:rsidRDefault="00587EA4" w:rsidP="009D197B">
      <w:r>
        <w:separator/>
      </w:r>
    </w:p>
  </w:footnote>
  <w:footnote w:type="continuationSeparator" w:id="0">
    <w:p w14:paraId="7F61D78B" w14:textId="77777777" w:rsidR="00587EA4" w:rsidRDefault="00587EA4" w:rsidP="009D19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DF739E"/>
    <w:multiLevelType w:val="hybridMultilevel"/>
    <w:tmpl w:val="A4746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718D4"/>
    <w:multiLevelType w:val="hybridMultilevel"/>
    <w:tmpl w:val="58DC6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79080">
    <w:abstractNumId w:val="1"/>
  </w:num>
  <w:num w:numId="2" w16cid:durableId="1403523660">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47"/>
    <w:rsid w:val="00157BF2"/>
    <w:rsid w:val="001962E1"/>
    <w:rsid w:val="00336284"/>
    <w:rsid w:val="00360A13"/>
    <w:rsid w:val="003D7CBC"/>
    <w:rsid w:val="00501752"/>
    <w:rsid w:val="00516C38"/>
    <w:rsid w:val="00557447"/>
    <w:rsid w:val="005824C9"/>
    <w:rsid w:val="00587EA4"/>
    <w:rsid w:val="006F533F"/>
    <w:rsid w:val="007D7895"/>
    <w:rsid w:val="0089108B"/>
    <w:rsid w:val="009D197B"/>
    <w:rsid w:val="00B10746"/>
    <w:rsid w:val="00B10EC8"/>
    <w:rsid w:val="00B41865"/>
    <w:rsid w:val="00B84D29"/>
    <w:rsid w:val="00C55D24"/>
    <w:rsid w:val="00CD15AA"/>
    <w:rsid w:val="00D423D5"/>
    <w:rsid w:val="00DE4F67"/>
    <w:rsid w:val="00E41A11"/>
    <w:rsid w:val="00EF725A"/>
    <w:rsid w:val="00FA38F1"/>
    <w:rsid w:val="00FB29C8"/>
    <w:rsid w:val="00FD3DC1"/>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A772295"/>
  <w15:chartTrackingRefBased/>
  <w15:docId w15:val="{552221E6-E6EB-F64E-933D-F2F4FE55C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44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574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5574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5744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5744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55744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5744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744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744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55744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4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5574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5744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55744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rsid w:val="0055744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574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74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74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557447"/>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5574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5744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55744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5574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74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7447"/>
    <w:rPr>
      <w:i/>
      <w:iCs/>
      <w:color w:val="404040" w:themeColor="text1" w:themeTint="BF"/>
    </w:rPr>
  </w:style>
  <w:style w:type="paragraph" w:styleId="ListParagraph">
    <w:name w:val="List Paragraph"/>
    <w:basedOn w:val="Normal"/>
    <w:uiPriority w:val="34"/>
    <w:qFormat/>
    <w:rsid w:val="00557447"/>
    <w:pPr>
      <w:ind w:left="720"/>
      <w:contextualSpacing/>
    </w:pPr>
  </w:style>
  <w:style w:type="character" w:styleId="IntenseEmphasis">
    <w:name w:val="Intense Emphasis"/>
    <w:basedOn w:val="DefaultParagraphFont"/>
    <w:uiPriority w:val="21"/>
    <w:qFormat/>
    <w:rsid w:val="00557447"/>
    <w:rPr>
      <w:i/>
      <w:iCs/>
      <w:color w:val="2F5496" w:themeColor="accent1" w:themeShade="BF"/>
    </w:rPr>
  </w:style>
  <w:style w:type="paragraph" w:styleId="IntenseQuote">
    <w:name w:val="Intense Quote"/>
    <w:basedOn w:val="Normal"/>
    <w:next w:val="Normal"/>
    <w:link w:val="IntenseQuoteChar"/>
    <w:uiPriority w:val="30"/>
    <w:qFormat/>
    <w:rsid w:val="005574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7447"/>
    <w:rPr>
      <w:i/>
      <w:iCs/>
      <w:color w:val="2F5496" w:themeColor="accent1" w:themeShade="BF"/>
    </w:rPr>
  </w:style>
  <w:style w:type="character" w:styleId="IntenseReference">
    <w:name w:val="Intense Reference"/>
    <w:basedOn w:val="DefaultParagraphFont"/>
    <w:uiPriority w:val="32"/>
    <w:qFormat/>
    <w:rsid w:val="00557447"/>
    <w:rPr>
      <w:b/>
      <w:bCs/>
      <w:smallCaps/>
      <w:color w:val="2F5496" w:themeColor="accent1" w:themeShade="BF"/>
      <w:spacing w:val="5"/>
    </w:rPr>
  </w:style>
  <w:style w:type="paragraph" w:styleId="BodyText">
    <w:name w:val="Body Text"/>
    <w:basedOn w:val="Normal"/>
    <w:link w:val="BodyTextChar"/>
    <w:rsid w:val="00FD3DC1"/>
    <w:rPr>
      <w:rFonts w:ascii="Aramian New" w:hAnsi="Aramian New"/>
      <w:sz w:val="28"/>
      <w:szCs w:val="20"/>
    </w:rPr>
  </w:style>
  <w:style w:type="character" w:customStyle="1" w:styleId="BodyTextChar">
    <w:name w:val="Body Text Char"/>
    <w:basedOn w:val="DefaultParagraphFont"/>
    <w:link w:val="BodyText"/>
    <w:rsid w:val="00FD3DC1"/>
    <w:rPr>
      <w:rFonts w:ascii="Aramian New" w:eastAsia="Times New Roman" w:hAnsi="Aramian New" w:cs="Times New Roman"/>
      <w:color w:val="auto"/>
      <w:sz w:val="28"/>
      <w:szCs w:val="20"/>
    </w:rPr>
  </w:style>
  <w:style w:type="character" w:styleId="Hyperlink">
    <w:name w:val="Hyperlink"/>
    <w:basedOn w:val="DefaultParagraphFont"/>
    <w:uiPriority w:val="99"/>
    <w:unhideWhenUsed/>
    <w:rsid w:val="00FD3DC1"/>
    <w:rPr>
      <w:color w:val="0563C1" w:themeColor="hyperlink"/>
      <w:u w:val="single"/>
    </w:rPr>
  </w:style>
  <w:style w:type="paragraph" w:styleId="FootnoteText">
    <w:name w:val="footnote text"/>
    <w:basedOn w:val="Normal"/>
    <w:link w:val="FootnoteTextChar"/>
    <w:unhideWhenUsed/>
    <w:rsid w:val="00FD3DC1"/>
    <w:rPr>
      <w:sz w:val="20"/>
      <w:szCs w:val="20"/>
    </w:rPr>
  </w:style>
  <w:style w:type="character" w:customStyle="1" w:styleId="FootnoteTextChar">
    <w:name w:val="Footnote Text Char"/>
    <w:basedOn w:val="DefaultParagraphFont"/>
    <w:link w:val="FootnoteText"/>
    <w:uiPriority w:val="99"/>
    <w:rsid w:val="00FD3DC1"/>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FD3DC1"/>
    <w:rPr>
      <w:vertAlign w:val="superscript"/>
    </w:rPr>
  </w:style>
  <w:style w:type="character" w:styleId="UnresolvedMention">
    <w:name w:val="Unresolved Mention"/>
    <w:basedOn w:val="DefaultParagraphFont"/>
    <w:uiPriority w:val="99"/>
    <w:semiHidden/>
    <w:unhideWhenUsed/>
    <w:rsid w:val="00FD3DC1"/>
    <w:rPr>
      <w:color w:val="605E5C"/>
      <w:shd w:val="clear" w:color="auto" w:fill="E1DFDD"/>
    </w:rPr>
  </w:style>
  <w:style w:type="paragraph" w:styleId="PlainText">
    <w:name w:val="Plain Text"/>
    <w:basedOn w:val="Normal"/>
    <w:link w:val="PlainTextChar"/>
    <w:uiPriority w:val="99"/>
    <w:semiHidden/>
    <w:unhideWhenUsed/>
    <w:rsid w:val="00FD3DC1"/>
    <w:pPr>
      <w:spacing w:before="100" w:beforeAutospacing="1" w:after="100" w:afterAutospacing="1"/>
    </w:pPr>
  </w:style>
  <w:style w:type="character" w:customStyle="1" w:styleId="PlainTextChar">
    <w:name w:val="Plain Text Char"/>
    <w:basedOn w:val="DefaultParagraphFont"/>
    <w:link w:val="PlainText"/>
    <w:uiPriority w:val="99"/>
    <w:semiHidden/>
    <w:rsid w:val="00FD3DC1"/>
    <w:rPr>
      <w:rFonts w:ascii="Times New Roman" w:eastAsia="Times New Roman" w:hAnsi="Times New Roman" w:cs="Times New Roman"/>
      <w:color w:val="auto"/>
    </w:rPr>
  </w:style>
  <w:style w:type="character" w:customStyle="1" w:styleId="apple-converted-space">
    <w:name w:val="apple-converted-space"/>
    <w:basedOn w:val="DefaultParagraphFont"/>
    <w:rsid w:val="00FD3DC1"/>
  </w:style>
  <w:style w:type="character" w:styleId="Strong">
    <w:name w:val="Strong"/>
    <w:basedOn w:val="DefaultParagraphFont"/>
    <w:qFormat/>
    <w:rsid w:val="00FD3DC1"/>
    <w:rPr>
      <w:b/>
      <w:bCs/>
    </w:rPr>
  </w:style>
  <w:style w:type="paragraph" w:styleId="NormalWeb">
    <w:name w:val="Normal (Web)"/>
    <w:basedOn w:val="Normal"/>
    <w:uiPriority w:val="99"/>
    <w:unhideWhenUsed/>
    <w:rsid w:val="00FD3DC1"/>
    <w:pPr>
      <w:spacing w:before="100" w:beforeAutospacing="1" w:after="100" w:afterAutospacing="1"/>
    </w:pPr>
  </w:style>
  <w:style w:type="character" w:styleId="Emphasis">
    <w:name w:val="Emphasis"/>
    <w:basedOn w:val="DefaultParagraphFont"/>
    <w:uiPriority w:val="20"/>
    <w:qFormat/>
    <w:rsid w:val="00FD3DC1"/>
    <w:rPr>
      <w:i/>
      <w:iCs/>
    </w:rPr>
  </w:style>
  <w:style w:type="character" w:styleId="FollowedHyperlink">
    <w:name w:val="FollowedHyperlink"/>
    <w:basedOn w:val="DefaultParagraphFont"/>
    <w:uiPriority w:val="99"/>
    <w:semiHidden/>
    <w:unhideWhenUsed/>
    <w:rsid w:val="00FD3DC1"/>
    <w:rPr>
      <w:color w:val="954F72" w:themeColor="followedHyperlink"/>
      <w:u w:val="single"/>
    </w:rPr>
  </w:style>
  <w:style w:type="character" w:customStyle="1" w:styleId="fn">
    <w:name w:val="fn"/>
    <w:basedOn w:val="DefaultParagraphFont"/>
    <w:rsid w:val="00FD3DC1"/>
  </w:style>
  <w:style w:type="character" w:customStyle="1" w:styleId="Subtitle1">
    <w:name w:val="Subtitle1"/>
    <w:basedOn w:val="DefaultParagraphFont"/>
    <w:rsid w:val="00FD3DC1"/>
  </w:style>
  <w:style w:type="character" w:customStyle="1" w:styleId="mw-headline">
    <w:name w:val="mw-headline"/>
    <w:basedOn w:val="DefaultParagraphFont"/>
    <w:rsid w:val="00FD3DC1"/>
  </w:style>
  <w:style w:type="character" w:customStyle="1" w:styleId="mw-editsection">
    <w:name w:val="mw-editsection"/>
    <w:basedOn w:val="DefaultParagraphFont"/>
    <w:rsid w:val="00FD3DC1"/>
  </w:style>
  <w:style w:type="character" w:customStyle="1" w:styleId="mw-editsection-bracket">
    <w:name w:val="mw-editsection-bracket"/>
    <w:basedOn w:val="DefaultParagraphFont"/>
    <w:rsid w:val="00FD3DC1"/>
  </w:style>
  <w:style w:type="character" w:customStyle="1" w:styleId="a-size-medium">
    <w:name w:val="a-size-medium"/>
    <w:basedOn w:val="DefaultParagraphFont"/>
    <w:rsid w:val="00FD3DC1"/>
  </w:style>
  <w:style w:type="character" w:customStyle="1" w:styleId="a-size-base">
    <w:name w:val="a-size-base"/>
    <w:basedOn w:val="DefaultParagraphFont"/>
    <w:rsid w:val="00FD3DC1"/>
  </w:style>
  <w:style w:type="paragraph" w:styleId="BodyTextIndent">
    <w:name w:val="Body Text Indent"/>
    <w:basedOn w:val="Normal"/>
    <w:link w:val="BodyTextIndentChar"/>
    <w:semiHidden/>
    <w:rsid w:val="00FD3DC1"/>
    <w:pPr>
      <w:ind w:left="720" w:hanging="720"/>
    </w:pPr>
    <w:rPr>
      <w:sz w:val="20"/>
      <w:szCs w:val="20"/>
    </w:rPr>
  </w:style>
  <w:style w:type="character" w:customStyle="1" w:styleId="BodyTextIndentChar">
    <w:name w:val="Body Text Indent Char"/>
    <w:basedOn w:val="DefaultParagraphFont"/>
    <w:link w:val="BodyTextIndent"/>
    <w:semiHidden/>
    <w:rsid w:val="00FD3DC1"/>
    <w:rPr>
      <w:rFonts w:ascii="Times New Roman" w:eastAsia="Times New Roman" w:hAnsi="Times New Roman" w:cs="Times New Roman"/>
      <w:color w:val="auto"/>
      <w:sz w:val="20"/>
      <w:szCs w:val="20"/>
    </w:rPr>
  </w:style>
  <w:style w:type="paragraph" w:styleId="BodyText2">
    <w:name w:val="Body Text 2"/>
    <w:basedOn w:val="Normal"/>
    <w:link w:val="BodyText2Char"/>
    <w:semiHidden/>
    <w:rsid w:val="00FD3DC1"/>
    <w:pPr>
      <w:spacing w:line="360" w:lineRule="auto"/>
      <w:jc w:val="both"/>
    </w:pPr>
  </w:style>
  <w:style w:type="character" w:customStyle="1" w:styleId="BodyText2Char">
    <w:name w:val="Body Text 2 Char"/>
    <w:basedOn w:val="DefaultParagraphFont"/>
    <w:link w:val="BodyText2"/>
    <w:semiHidden/>
    <w:rsid w:val="00FD3DC1"/>
    <w:rPr>
      <w:rFonts w:ascii="Times New Roman" w:eastAsia="Times New Roman" w:hAnsi="Times New Roman" w:cs="Times New Roman"/>
      <w:color w:val="auto"/>
    </w:rPr>
  </w:style>
  <w:style w:type="paragraph" w:customStyle="1" w:styleId="p1">
    <w:name w:val="p1"/>
    <w:basedOn w:val="Normal"/>
    <w:rsid w:val="00FD3DC1"/>
    <w:pPr>
      <w:widowControl w:val="0"/>
      <w:tabs>
        <w:tab w:val="left" w:pos="2940"/>
      </w:tabs>
      <w:spacing w:line="240" w:lineRule="atLeast"/>
      <w:ind w:left="1500"/>
      <w:jc w:val="both"/>
    </w:pPr>
    <w:rPr>
      <w:szCs w:val="20"/>
    </w:rPr>
  </w:style>
  <w:style w:type="paragraph" w:customStyle="1" w:styleId="p4">
    <w:name w:val="p4"/>
    <w:basedOn w:val="Normal"/>
    <w:rsid w:val="00FD3DC1"/>
    <w:pPr>
      <w:widowControl w:val="0"/>
      <w:tabs>
        <w:tab w:val="left" w:pos="300"/>
      </w:tabs>
      <w:spacing w:line="260" w:lineRule="atLeast"/>
      <w:ind w:left="1440" w:firstLine="288"/>
      <w:jc w:val="both"/>
    </w:pPr>
    <w:rPr>
      <w:szCs w:val="20"/>
    </w:rPr>
  </w:style>
  <w:style w:type="paragraph" w:customStyle="1" w:styleId="p5">
    <w:name w:val="p5"/>
    <w:basedOn w:val="Normal"/>
    <w:rsid w:val="00FD3DC1"/>
    <w:pPr>
      <w:widowControl w:val="0"/>
      <w:tabs>
        <w:tab w:val="left" w:pos="720"/>
      </w:tabs>
      <w:spacing w:line="240" w:lineRule="atLeast"/>
      <w:jc w:val="both"/>
    </w:pPr>
    <w:rPr>
      <w:szCs w:val="20"/>
    </w:rPr>
  </w:style>
  <w:style w:type="paragraph" w:customStyle="1" w:styleId="p10">
    <w:name w:val="p10"/>
    <w:basedOn w:val="Normal"/>
    <w:rsid w:val="00FD3DC1"/>
    <w:pPr>
      <w:widowControl w:val="0"/>
      <w:tabs>
        <w:tab w:val="left" w:pos="720"/>
      </w:tabs>
      <w:spacing w:line="240" w:lineRule="atLeast"/>
      <w:jc w:val="both"/>
    </w:pPr>
    <w:rPr>
      <w:szCs w:val="20"/>
    </w:rPr>
  </w:style>
  <w:style w:type="paragraph" w:styleId="Footer">
    <w:name w:val="footer"/>
    <w:basedOn w:val="Normal"/>
    <w:link w:val="FooterChar"/>
    <w:unhideWhenUsed/>
    <w:rsid w:val="00FD3DC1"/>
    <w:pPr>
      <w:tabs>
        <w:tab w:val="center" w:pos="4680"/>
        <w:tab w:val="right" w:pos="9360"/>
      </w:tabs>
    </w:pPr>
  </w:style>
  <w:style w:type="character" w:customStyle="1" w:styleId="FooterChar">
    <w:name w:val="Footer Char"/>
    <w:basedOn w:val="DefaultParagraphFont"/>
    <w:link w:val="Footer"/>
    <w:uiPriority w:val="99"/>
    <w:rsid w:val="00FD3DC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D3DC1"/>
  </w:style>
  <w:style w:type="paragraph" w:customStyle="1" w:styleId="CharCharCharChar">
    <w:name w:val="Char Char Char Char"/>
    <w:basedOn w:val="Normal"/>
    <w:rsid w:val="00FD3DC1"/>
    <w:rPr>
      <w:rFonts w:ascii="Arial LatRus" w:hAnsi="Arial LatRus"/>
      <w:color w:val="000000"/>
      <w:lang w:val="pl-PL" w:eastAsia="pl-PL"/>
    </w:rPr>
  </w:style>
  <w:style w:type="paragraph" w:customStyle="1" w:styleId="Default">
    <w:name w:val="Default"/>
    <w:rsid w:val="00FD3DC1"/>
    <w:pPr>
      <w:autoSpaceDE w:val="0"/>
      <w:autoSpaceDN w:val="0"/>
      <w:adjustRightInd w:val="0"/>
    </w:pPr>
    <w:rPr>
      <w:rFonts w:ascii="Brioso Pro Regular" w:hAnsi="Brioso Pro Regular" w:cs="Brioso Pro Regular"/>
      <w:color w:val="000000"/>
      <w:lang w:val="en-GB"/>
    </w:rPr>
  </w:style>
  <w:style w:type="paragraph" w:customStyle="1" w:styleId="Pa26">
    <w:name w:val="Pa26"/>
    <w:basedOn w:val="Default"/>
    <w:next w:val="Default"/>
    <w:uiPriority w:val="99"/>
    <w:rsid w:val="00FD3DC1"/>
    <w:pPr>
      <w:spacing w:line="221" w:lineRule="atLeast"/>
    </w:pPr>
    <w:rPr>
      <w:rFonts w:cstheme="minorBidi"/>
      <w:color w:val="auto"/>
    </w:rPr>
  </w:style>
  <w:style w:type="paragraph" w:customStyle="1" w:styleId="Pa21">
    <w:name w:val="Pa21"/>
    <w:basedOn w:val="Default"/>
    <w:next w:val="Default"/>
    <w:uiPriority w:val="99"/>
    <w:rsid w:val="00FD3DC1"/>
    <w:pPr>
      <w:spacing w:line="301" w:lineRule="atLeast"/>
    </w:pPr>
    <w:rPr>
      <w:rFonts w:cstheme="minorBidi"/>
      <w:color w:val="auto"/>
    </w:rPr>
  </w:style>
  <w:style w:type="paragraph" w:customStyle="1" w:styleId="Pa66">
    <w:name w:val="Pa66"/>
    <w:basedOn w:val="Default"/>
    <w:next w:val="Default"/>
    <w:uiPriority w:val="99"/>
    <w:rsid w:val="00FD3DC1"/>
    <w:pPr>
      <w:spacing w:line="201" w:lineRule="atLeast"/>
    </w:pPr>
    <w:rPr>
      <w:rFonts w:cstheme="minorBidi"/>
      <w:color w:val="auto"/>
    </w:rPr>
  </w:style>
  <w:style w:type="paragraph" w:customStyle="1" w:styleId="Pa75">
    <w:name w:val="Pa75"/>
    <w:basedOn w:val="Default"/>
    <w:next w:val="Default"/>
    <w:uiPriority w:val="99"/>
    <w:rsid w:val="00FD3DC1"/>
    <w:pPr>
      <w:spacing w:line="201" w:lineRule="atLeast"/>
    </w:pPr>
    <w:rPr>
      <w:rFonts w:cstheme="minorBidi"/>
      <w:color w:val="auto"/>
    </w:rPr>
  </w:style>
  <w:style w:type="paragraph" w:customStyle="1" w:styleId="Pa31">
    <w:name w:val="Pa31"/>
    <w:basedOn w:val="Default"/>
    <w:next w:val="Default"/>
    <w:uiPriority w:val="99"/>
    <w:rsid w:val="00FD3DC1"/>
    <w:pPr>
      <w:spacing w:line="251" w:lineRule="atLeast"/>
    </w:pPr>
    <w:rPr>
      <w:rFonts w:cstheme="minorBidi"/>
      <w:color w:val="auto"/>
    </w:rPr>
  </w:style>
  <w:style w:type="paragraph" w:customStyle="1" w:styleId="Pa1">
    <w:name w:val="Pa1"/>
    <w:basedOn w:val="Default"/>
    <w:next w:val="Default"/>
    <w:uiPriority w:val="99"/>
    <w:rsid w:val="00FD3DC1"/>
    <w:pPr>
      <w:spacing w:line="221" w:lineRule="atLeast"/>
    </w:pPr>
    <w:rPr>
      <w:rFonts w:cstheme="minorBidi"/>
      <w:color w:val="auto"/>
    </w:rPr>
  </w:style>
  <w:style w:type="paragraph" w:customStyle="1" w:styleId="Pa13">
    <w:name w:val="Pa13"/>
    <w:basedOn w:val="Default"/>
    <w:next w:val="Default"/>
    <w:uiPriority w:val="99"/>
    <w:rsid w:val="00FD3DC1"/>
    <w:pPr>
      <w:spacing w:line="231" w:lineRule="atLeast"/>
    </w:pPr>
    <w:rPr>
      <w:rFonts w:cstheme="minorBidi"/>
      <w:color w:val="auto"/>
    </w:rPr>
  </w:style>
  <w:style w:type="character" w:customStyle="1" w:styleId="A6">
    <w:name w:val="A6"/>
    <w:uiPriority w:val="99"/>
    <w:rsid w:val="00FD3DC1"/>
    <w:rPr>
      <w:rFonts w:ascii="Times New Roman" w:hAnsi="Times New Roman" w:cs="Times New Roman"/>
      <w:color w:val="808284"/>
      <w:sz w:val="21"/>
      <w:szCs w:val="21"/>
    </w:rPr>
  </w:style>
  <w:style w:type="character" w:customStyle="1" w:styleId="A17">
    <w:name w:val="A17"/>
    <w:uiPriority w:val="99"/>
    <w:rsid w:val="00FD3DC1"/>
    <w:rPr>
      <w:rFonts w:ascii="Times New Roman" w:hAnsi="Times New Roman" w:cs="Times New Roman"/>
      <w:color w:val="211D1E"/>
      <w:sz w:val="11"/>
      <w:szCs w:val="11"/>
    </w:rPr>
  </w:style>
  <w:style w:type="paragraph" w:customStyle="1" w:styleId="Pa8">
    <w:name w:val="Pa8"/>
    <w:basedOn w:val="Default"/>
    <w:next w:val="Default"/>
    <w:uiPriority w:val="99"/>
    <w:rsid w:val="00FD3DC1"/>
    <w:pPr>
      <w:spacing w:line="231" w:lineRule="atLeast"/>
    </w:pPr>
    <w:rPr>
      <w:rFonts w:cstheme="minorBidi"/>
      <w:color w:val="auto"/>
    </w:rPr>
  </w:style>
  <w:style w:type="character" w:customStyle="1" w:styleId="A9">
    <w:name w:val="A9"/>
    <w:uiPriority w:val="99"/>
    <w:rsid w:val="00FD3DC1"/>
    <w:rPr>
      <w:rFonts w:ascii="Times New Roman" w:hAnsi="Times New Roman" w:cs="Times New Roman"/>
      <w:i/>
      <w:iCs/>
      <w:color w:val="211D1E"/>
      <w:sz w:val="12"/>
      <w:szCs w:val="12"/>
    </w:rPr>
  </w:style>
  <w:style w:type="paragraph" w:customStyle="1" w:styleId="Pa83">
    <w:name w:val="Pa83"/>
    <w:basedOn w:val="Default"/>
    <w:next w:val="Default"/>
    <w:uiPriority w:val="99"/>
    <w:rsid w:val="00FD3DC1"/>
    <w:pPr>
      <w:spacing w:line="221" w:lineRule="atLeast"/>
    </w:pPr>
    <w:rPr>
      <w:rFonts w:cstheme="minorBidi"/>
      <w:color w:val="auto"/>
    </w:rPr>
  </w:style>
  <w:style w:type="paragraph" w:customStyle="1" w:styleId="Pa84">
    <w:name w:val="Pa84"/>
    <w:basedOn w:val="Default"/>
    <w:next w:val="Default"/>
    <w:uiPriority w:val="99"/>
    <w:rsid w:val="00FD3DC1"/>
    <w:pPr>
      <w:spacing w:line="221" w:lineRule="atLeast"/>
    </w:pPr>
    <w:rPr>
      <w:rFonts w:cstheme="minorBidi"/>
      <w:color w:val="auto"/>
    </w:rPr>
  </w:style>
  <w:style w:type="paragraph" w:customStyle="1" w:styleId="Pa38">
    <w:name w:val="Pa38"/>
    <w:basedOn w:val="Default"/>
    <w:next w:val="Default"/>
    <w:uiPriority w:val="99"/>
    <w:rsid w:val="00FD3DC1"/>
    <w:pPr>
      <w:spacing w:line="221" w:lineRule="atLeast"/>
    </w:pPr>
    <w:rPr>
      <w:rFonts w:cstheme="minorBidi"/>
      <w:color w:val="auto"/>
    </w:rPr>
  </w:style>
  <w:style w:type="paragraph" w:customStyle="1" w:styleId="Pa34">
    <w:name w:val="Pa34"/>
    <w:basedOn w:val="Default"/>
    <w:next w:val="Default"/>
    <w:uiPriority w:val="99"/>
    <w:rsid w:val="00FD3DC1"/>
    <w:pPr>
      <w:spacing w:line="221" w:lineRule="atLeast"/>
    </w:pPr>
    <w:rPr>
      <w:rFonts w:cstheme="minorBidi"/>
      <w:color w:val="auto"/>
    </w:rPr>
  </w:style>
  <w:style w:type="paragraph" w:customStyle="1" w:styleId="Pa87">
    <w:name w:val="Pa87"/>
    <w:basedOn w:val="Default"/>
    <w:next w:val="Default"/>
    <w:uiPriority w:val="99"/>
    <w:rsid w:val="00FD3DC1"/>
    <w:pPr>
      <w:spacing w:line="221" w:lineRule="atLeast"/>
    </w:pPr>
    <w:rPr>
      <w:rFonts w:cstheme="minorBidi"/>
      <w:color w:val="auto"/>
    </w:rPr>
  </w:style>
  <w:style w:type="paragraph" w:customStyle="1" w:styleId="Pa22">
    <w:name w:val="Pa22"/>
    <w:basedOn w:val="Default"/>
    <w:next w:val="Default"/>
    <w:uiPriority w:val="99"/>
    <w:rsid w:val="00FD3DC1"/>
    <w:pPr>
      <w:spacing w:line="221" w:lineRule="atLeast"/>
    </w:pPr>
    <w:rPr>
      <w:rFonts w:cstheme="minorBidi"/>
      <w:color w:val="auto"/>
    </w:rPr>
  </w:style>
  <w:style w:type="paragraph" w:customStyle="1" w:styleId="Pa2">
    <w:name w:val="Pa2"/>
    <w:basedOn w:val="Default"/>
    <w:next w:val="Default"/>
    <w:uiPriority w:val="99"/>
    <w:rsid w:val="00FD3DC1"/>
    <w:pPr>
      <w:spacing w:line="221" w:lineRule="atLeast"/>
    </w:pPr>
    <w:rPr>
      <w:rFonts w:cstheme="minorBidi"/>
      <w:color w:val="auto"/>
    </w:rPr>
  </w:style>
  <w:style w:type="paragraph" w:styleId="BodyTextIndent3">
    <w:name w:val="Body Text Indent 3"/>
    <w:basedOn w:val="Normal"/>
    <w:link w:val="BodyTextIndent3Char"/>
    <w:uiPriority w:val="99"/>
    <w:unhideWhenUsed/>
    <w:rsid w:val="00FD3DC1"/>
    <w:pPr>
      <w:spacing w:after="120"/>
      <w:ind w:left="283"/>
    </w:pPr>
    <w:rPr>
      <w:sz w:val="16"/>
      <w:szCs w:val="16"/>
    </w:rPr>
  </w:style>
  <w:style w:type="character" w:customStyle="1" w:styleId="BodyTextIndent3Char">
    <w:name w:val="Body Text Indent 3 Char"/>
    <w:basedOn w:val="DefaultParagraphFont"/>
    <w:link w:val="BodyTextIndent3"/>
    <w:uiPriority w:val="99"/>
    <w:rsid w:val="00FD3DC1"/>
    <w:rPr>
      <w:rFonts w:ascii="Times New Roman" w:eastAsia="Times New Roman" w:hAnsi="Times New Roman" w:cs="Times New Roman"/>
      <w:color w:val="auto"/>
      <w:sz w:val="16"/>
      <w:szCs w:val="16"/>
    </w:rPr>
  </w:style>
  <w:style w:type="paragraph" w:styleId="BodyTextIndent2">
    <w:name w:val="Body Text Indent 2"/>
    <w:basedOn w:val="Normal"/>
    <w:link w:val="BodyTextIndent2Char"/>
    <w:uiPriority w:val="99"/>
    <w:semiHidden/>
    <w:unhideWhenUsed/>
    <w:rsid w:val="00FD3DC1"/>
    <w:pPr>
      <w:spacing w:after="120" w:line="480" w:lineRule="auto"/>
      <w:ind w:left="283"/>
    </w:pPr>
  </w:style>
  <w:style w:type="character" w:customStyle="1" w:styleId="BodyTextIndent2Char">
    <w:name w:val="Body Text Indent 2 Char"/>
    <w:basedOn w:val="DefaultParagraphFont"/>
    <w:link w:val="BodyTextIndent2"/>
    <w:uiPriority w:val="99"/>
    <w:semiHidden/>
    <w:rsid w:val="00FD3DC1"/>
    <w:rPr>
      <w:rFonts w:ascii="Times New Roman" w:eastAsia="Times New Roman" w:hAnsi="Times New Roman" w:cs="Times New Roman"/>
      <w:color w:val="auto"/>
    </w:rPr>
  </w:style>
  <w:style w:type="character" w:customStyle="1" w:styleId="strongs">
    <w:name w:val="strongs"/>
    <w:basedOn w:val="DefaultParagraphFont"/>
    <w:rsid w:val="00FD3DC1"/>
  </w:style>
  <w:style w:type="character" w:customStyle="1" w:styleId="versetext4">
    <w:name w:val="versetext4"/>
    <w:basedOn w:val="DefaultParagraphFont"/>
    <w:rsid w:val="00FD3DC1"/>
  </w:style>
  <w:style w:type="paragraph" w:customStyle="1" w:styleId="p82">
    <w:name w:val="p82"/>
    <w:basedOn w:val="Normal"/>
    <w:rsid w:val="00FD3DC1"/>
    <w:pPr>
      <w:widowControl w:val="0"/>
      <w:tabs>
        <w:tab w:val="left" w:pos="220"/>
      </w:tabs>
      <w:autoSpaceDE w:val="0"/>
      <w:autoSpaceDN w:val="0"/>
      <w:spacing w:line="240" w:lineRule="atLeast"/>
      <w:ind w:left="1440" w:firstLine="288"/>
    </w:pPr>
  </w:style>
  <w:style w:type="paragraph" w:styleId="EndnoteText">
    <w:name w:val="endnote text"/>
    <w:basedOn w:val="Normal"/>
    <w:link w:val="EndnoteTextChar"/>
    <w:uiPriority w:val="99"/>
    <w:semiHidden/>
    <w:unhideWhenUsed/>
    <w:rsid w:val="00FD3DC1"/>
    <w:rPr>
      <w:sz w:val="20"/>
      <w:szCs w:val="20"/>
    </w:rPr>
  </w:style>
  <w:style w:type="character" w:customStyle="1" w:styleId="EndnoteTextChar">
    <w:name w:val="Endnote Text Char"/>
    <w:basedOn w:val="DefaultParagraphFont"/>
    <w:link w:val="EndnoteText"/>
    <w:uiPriority w:val="99"/>
    <w:semiHidden/>
    <w:rsid w:val="00FD3DC1"/>
    <w:rPr>
      <w:rFonts w:ascii="Times New Roman" w:eastAsia="Times New Roman" w:hAnsi="Times New Roman" w:cs="Times New Roman"/>
      <w:color w:val="auto"/>
      <w:sz w:val="20"/>
      <w:szCs w:val="20"/>
    </w:rPr>
  </w:style>
  <w:style w:type="character" w:styleId="EndnoteReference">
    <w:name w:val="endnote reference"/>
    <w:basedOn w:val="DefaultParagraphFont"/>
    <w:uiPriority w:val="99"/>
    <w:semiHidden/>
    <w:unhideWhenUsed/>
    <w:rsid w:val="00FD3DC1"/>
    <w:rPr>
      <w:vertAlign w:val="superscript"/>
    </w:rPr>
  </w:style>
  <w:style w:type="paragraph" w:customStyle="1" w:styleId="c1">
    <w:name w:val="c1"/>
    <w:basedOn w:val="Normal"/>
    <w:rsid w:val="00FD3DC1"/>
    <w:pPr>
      <w:widowControl w:val="0"/>
      <w:autoSpaceDE w:val="0"/>
      <w:autoSpaceDN w:val="0"/>
      <w:spacing w:line="240" w:lineRule="atLeast"/>
      <w:jc w:val="center"/>
    </w:pPr>
  </w:style>
  <w:style w:type="character" w:customStyle="1" w:styleId="wordsofchrist">
    <w:name w:val="wordsofchrist"/>
    <w:basedOn w:val="DefaultParagraphFont"/>
    <w:rsid w:val="00FD3DC1"/>
  </w:style>
  <w:style w:type="paragraph" w:styleId="BodyText3">
    <w:name w:val="Body Text 3"/>
    <w:basedOn w:val="Normal"/>
    <w:link w:val="BodyText3Char"/>
    <w:uiPriority w:val="99"/>
    <w:semiHidden/>
    <w:unhideWhenUsed/>
    <w:rsid w:val="00FD3DC1"/>
    <w:pPr>
      <w:spacing w:after="120"/>
    </w:pPr>
    <w:rPr>
      <w:sz w:val="16"/>
      <w:szCs w:val="16"/>
    </w:rPr>
  </w:style>
  <w:style w:type="character" w:customStyle="1" w:styleId="BodyText3Char">
    <w:name w:val="Body Text 3 Char"/>
    <w:basedOn w:val="DefaultParagraphFont"/>
    <w:link w:val="BodyText3"/>
    <w:uiPriority w:val="99"/>
    <w:semiHidden/>
    <w:rsid w:val="00FD3DC1"/>
    <w:rPr>
      <w:rFonts w:ascii="Times New Roman" w:eastAsia="Times New Roman" w:hAnsi="Times New Roman" w:cs="Times New Roman"/>
      <w:color w:val="auto"/>
      <w:sz w:val="16"/>
      <w:szCs w:val="16"/>
    </w:rPr>
  </w:style>
  <w:style w:type="paragraph" w:customStyle="1" w:styleId="bodytext0">
    <w:name w:val="bodytext"/>
    <w:basedOn w:val="Normal"/>
    <w:rsid w:val="00FD3DC1"/>
    <w:pPr>
      <w:spacing w:after="180"/>
    </w:pPr>
    <w:rPr>
      <w:rFonts w:ascii="Arial" w:hAnsi="Arial" w:cs="Arial"/>
      <w:sz w:val="18"/>
      <w:szCs w:val="18"/>
    </w:rPr>
  </w:style>
  <w:style w:type="paragraph" w:customStyle="1" w:styleId="msonormalcxspmiddle">
    <w:name w:val="msonormalcxspmiddle"/>
    <w:basedOn w:val="Normal"/>
    <w:rsid w:val="00FD3DC1"/>
    <w:pPr>
      <w:spacing w:before="100" w:beforeAutospacing="1" w:after="100" w:afterAutospacing="1"/>
    </w:pPr>
  </w:style>
  <w:style w:type="character" w:styleId="CommentReference">
    <w:name w:val="annotation reference"/>
    <w:basedOn w:val="DefaultParagraphFont"/>
    <w:uiPriority w:val="99"/>
    <w:semiHidden/>
    <w:unhideWhenUsed/>
    <w:rsid w:val="00FD3DC1"/>
    <w:rPr>
      <w:sz w:val="16"/>
      <w:szCs w:val="16"/>
    </w:rPr>
  </w:style>
  <w:style w:type="paragraph" w:styleId="CommentText">
    <w:name w:val="annotation text"/>
    <w:basedOn w:val="Normal"/>
    <w:link w:val="CommentTextChar"/>
    <w:uiPriority w:val="99"/>
    <w:semiHidden/>
    <w:unhideWhenUsed/>
    <w:rsid w:val="00FD3DC1"/>
    <w:rPr>
      <w:sz w:val="20"/>
      <w:szCs w:val="20"/>
    </w:rPr>
  </w:style>
  <w:style w:type="character" w:customStyle="1" w:styleId="CommentTextChar">
    <w:name w:val="Comment Text Char"/>
    <w:basedOn w:val="DefaultParagraphFont"/>
    <w:link w:val="CommentText"/>
    <w:uiPriority w:val="99"/>
    <w:semiHidden/>
    <w:rsid w:val="00FD3DC1"/>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unhideWhenUsed/>
    <w:rsid w:val="00FD3DC1"/>
    <w:rPr>
      <w:b/>
      <w:bCs/>
    </w:rPr>
  </w:style>
  <w:style w:type="character" w:customStyle="1" w:styleId="CommentSubjectChar">
    <w:name w:val="Comment Subject Char"/>
    <w:basedOn w:val="CommentTextChar"/>
    <w:link w:val="CommentSubject"/>
    <w:uiPriority w:val="99"/>
    <w:semiHidden/>
    <w:rsid w:val="00FD3DC1"/>
    <w:rPr>
      <w:rFonts w:ascii="Times New Roman" w:eastAsia="Times New Roman" w:hAnsi="Times New Roman" w:cs="Times New Roman"/>
      <w:b/>
      <w:bCs/>
      <w:color w:val="auto"/>
      <w:sz w:val="20"/>
      <w:szCs w:val="20"/>
    </w:rPr>
  </w:style>
  <w:style w:type="paragraph" w:styleId="Header">
    <w:name w:val="header"/>
    <w:basedOn w:val="Normal"/>
    <w:link w:val="HeaderChar"/>
    <w:uiPriority w:val="99"/>
    <w:unhideWhenUsed/>
    <w:rsid w:val="00FD3DC1"/>
    <w:pPr>
      <w:tabs>
        <w:tab w:val="center" w:pos="4680"/>
        <w:tab w:val="right" w:pos="9360"/>
      </w:tabs>
    </w:pPr>
  </w:style>
  <w:style w:type="character" w:customStyle="1" w:styleId="HeaderChar">
    <w:name w:val="Header Char"/>
    <w:basedOn w:val="DefaultParagraphFont"/>
    <w:link w:val="Header"/>
    <w:uiPriority w:val="99"/>
    <w:rsid w:val="00FD3DC1"/>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32</Pages>
  <Words>9090</Words>
  <Characters>51818</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2026-07-07T12:03:00Z</dcterms:created>
  <dcterms:modified xsi:type="dcterms:W3CDTF">2026-07-07T12:45:00Z</dcterms:modified>
</cp:coreProperties>
</file>