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B23E5" w14:textId="5AC3CE6E" w:rsidR="004A4F44" w:rsidRPr="002655B5" w:rsidRDefault="004A4F44" w:rsidP="004A4F44">
      <w:pPr>
        <w:pageBreakBefore/>
        <w:jc w:val="center"/>
        <w:rPr>
          <w:rFonts w:ascii="Sylfaen" w:hAnsi="Sylfaen"/>
          <w:sz w:val="32"/>
          <w:szCs w:val="32"/>
          <w:lang w:val="hy-AM"/>
        </w:rPr>
      </w:pPr>
      <w:r w:rsidRPr="002655B5">
        <w:rPr>
          <w:rFonts w:ascii="Sylfaen" w:hAnsi="Sylfaen"/>
          <w:sz w:val="32"/>
          <w:szCs w:val="32"/>
          <w:lang w:val="hy-AM"/>
        </w:rPr>
        <w:t>ՔԱՐՈԶԻՉՆԵՐ ԱՍՏՈՒԾՈՅ ԹԱԳԱՒՈՐՈՒԹԵԱՆ</w:t>
      </w:r>
      <w:r>
        <w:rPr>
          <w:rStyle w:val="FootnoteReference"/>
          <w:rFonts w:ascii="Sylfaen" w:hAnsi="Sylfaen"/>
          <w:sz w:val="32"/>
          <w:szCs w:val="32"/>
          <w:lang w:val="hy-AM"/>
        </w:rPr>
        <w:footnoteReference w:id="1"/>
      </w:r>
    </w:p>
    <w:p w14:paraId="03ACE867" w14:textId="77777777" w:rsidR="004A4F44" w:rsidRPr="002655B5" w:rsidRDefault="004A4F44" w:rsidP="004A4F44">
      <w:pPr>
        <w:rPr>
          <w:rFonts w:ascii="Sylfaen" w:hAnsi="Sylfaen"/>
          <w:sz w:val="28"/>
          <w:szCs w:val="28"/>
          <w:lang w:val="hy-AM"/>
        </w:rPr>
      </w:pPr>
    </w:p>
    <w:p w14:paraId="1B5C7397" w14:textId="537B5974" w:rsidR="004A4F44" w:rsidRPr="004A4F44" w:rsidRDefault="004A4F44" w:rsidP="004A4F44">
      <w:pPr>
        <w:ind w:left="4320"/>
        <w:jc w:val="both"/>
        <w:rPr>
          <w:rFonts w:ascii="Sylfaen" w:hAnsi="Sylfaen"/>
          <w:sz w:val="28"/>
          <w:szCs w:val="28"/>
          <w:lang w:val="hy-AM"/>
        </w:rPr>
      </w:pPr>
      <w:r w:rsidRPr="004A4F44">
        <w:rPr>
          <w:rFonts w:ascii="Sylfaen" w:hAnsi="Sylfaen"/>
          <w:i/>
          <w:iCs/>
          <w:sz w:val="28"/>
          <w:szCs w:val="28"/>
          <w:lang w:val="hy-AM"/>
        </w:rPr>
        <w:t>«Եկայ ձեզի՝ բոլորիդ, շրջեցայ եւ Աս</w:t>
      </w:r>
      <w:r>
        <w:rPr>
          <w:rFonts w:ascii="Sylfaen" w:hAnsi="Sylfaen"/>
          <w:i/>
          <w:iCs/>
          <w:sz w:val="28"/>
          <w:szCs w:val="28"/>
          <w:lang w:val="hy-AM"/>
        </w:rPr>
        <w:t>-</w:t>
      </w:r>
      <w:r w:rsidRPr="004A4F44">
        <w:rPr>
          <w:rFonts w:ascii="Sylfaen" w:hAnsi="Sylfaen"/>
          <w:i/>
          <w:iCs/>
          <w:sz w:val="28"/>
          <w:szCs w:val="28"/>
          <w:lang w:val="hy-AM"/>
        </w:rPr>
        <w:t>տուծոյ արքայութիւնը քարոզեցի»</w:t>
      </w:r>
      <w:r w:rsidRPr="004A4F44">
        <w:rPr>
          <w:rFonts w:ascii="Sylfaen" w:hAnsi="Sylfaen"/>
          <w:sz w:val="28"/>
          <w:szCs w:val="28"/>
          <w:lang w:val="hy-AM"/>
        </w:rPr>
        <w:t xml:space="preserve"> (Գրծ 20.25)</w:t>
      </w:r>
    </w:p>
    <w:p w14:paraId="44CB15DD" w14:textId="77777777" w:rsidR="004A4F44" w:rsidRPr="002655B5" w:rsidRDefault="004A4F44" w:rsidP="004A4F44">
      <w:pPr>
        <w:rPr>
          <w:rFonts w:ascii="Sylfaen" w:hAnsi="Sylfaen"/>
          <w:sz w:val="28"/>
          <w:szCs w:val="28"/>
          <w:lang w:val="hy-AM"/>
        </w:rPr>
      </w:pPr>
      <w:r w:rsidRPr="002655B5">
        <w:rPr>
          <w:rFonts w:ascii="Sylfaen" w:hAnsi="Sylfaen"/>
          <w:sz w:val="28"/>
          <w:szCs w:val="28"/>
          <w:lang w:val="hy-AM"/>
        </w:rPr>
        <w:tab/>
      </w:r>
    </w:p>
    <w:p w14:paraId="3E1286FE" w14:textId="77777777" w:rsidR="004A4F44" w:rsidRPr="002655B5" w:rsidRDefault="004A4F44" w:rsidP="004A4F44">
      <w:pPr>
        <w:ind w:firstLine="720"/>
        <w:rPr>
          <w:rFonts w:ascii="Sylfaen" w:hAnsi="Sylfaen"/>
          <w:sz w:val="28"/>
          <w:szCs w:val="28"/>
          <w:lang w:val="hy-AM"/>
        </w:rPr>
      </w:pPr>
      <w:r w:rsidRPr="002655B5">
        <w:rPr>
          <w:rFonts w:ascii="Sylfaen" w:hAnsi="Sylfaen"/>
          <w:sz w:val="28"/>
          <w:szCs w:val="28"/>
          <w:lang w:val="hy-AM"/>
        </w:rPr>
        <w:t xml:space="preserve">Յանուն Հօր եւ Որդւոյ եւ Հոգւոյն Սրբոյ. ամէն։ </w:t>
      </w:r>
    </w:p>
    <w:p w14:paraId="67D19197" w14:textId="77777777" w:rsidR="004A4F44" w:rsidRPr="002655B5" w:rsidRDefault="004A4F44" w:rsidP="004A4F44">
      <w:pPr>
        <w:rPr>
          <w:rFonts w:ascii="Sylfaen" w:hAnsi="Sylfaen"/>
          <w:sz w:val="28"/>
          <w:szCs w:val="28"/>
          <w:lang w:val="hy-AM"/>
        </w:rPr>
      </w:pPr>
      <w:r w:rsidRPr="002655B5">
        <w:rPr>
          <w:rFonts w:ascii="Sylfaen" w:hAnsi="Sylfaen"/>
          <w:sz w:val="28"/>
          <w:szCs w:val="28"/>
          <w:lang w:val="hy-AM"/>
        </w:rPr>
        <w:tab/>
        <w:t>Սիրելի՛ հաւատացեալ հայորդիք,</w:t>
      </w:r>
    </w:p>
    <w:p w14:paraId="6DCB4D75"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Փա՜ռք կը վերառաքեմ Աստուծոյ, որ ինչպէս ամեն տարի՝ այս տարի եւս, Ն.Ս.Օ.Տ.Տ. Արամ Ա. սրբազնագոյն հայրապետին տնօրինումով, Հոգե</w:t>
      </w:r>
      <w:r>
        <w:rPr>
          <w:rFonts w:ascii="Sylfaen" w:hAnsi="Sylfaen"/>
          <w:sz w:val="28"/>
          <w:szCs w:val="28"/>
          <w:lang w:val="hy-AM"/>
        </w:rPr>
        <w:t>-</w:t>
      </w:r>
      <w:r w:rsidRPr="002655B5">
        <w:rPr>
          <w:rFonts w:ascii="Sylfaen" w:hAnsi="Sylfaen"/>
          <w:sz w:val="28"/>
          <w:szCs w:val="28"/>
          <w:lang w:val="hy-AM"/>
        </w:rPr>
        <w:t>գալուստի տօնական ծիրին մէջ, մեր ընծայեալ միաբան հայրերն ու դպրեվանքի սաները բազմազան ձեռնադրութիւններով Ս. Հոգիին առա-տաբուխ շնորհներով առաւե՛լ կը պայծառանան։ Ահաւասիկ այսօրուան մասնաւոր վարդապետութեան իշխանութեան տըւչութեամբ կ՚ագուցենք աւանդաբար երկարաձգուող շնորհաբաշխութիւններու շղթային առաջին օղակը, որպէս շօշափելի ցոլացում մեր նուիրական ծառայութեան։ Յիշե-ցընեմ, որ Ս. Հոգիէն ծորող շնորհները եկեղեցւոյ մէջ եւ եկեղեցւո՛յ՝ մեր, հաւատացեալներուս, ներկայութեան կը կատարուին, որովհետեւ մենք կը վկայենք ընծայեալներուն արժանաւորութիւնը եւ իրենց հետ ընտրեալ անօթ կը դառնանք երկինքէն հոսող շնորհներուն։</w:t>
      </w:r>
    </w:p>
    <w:p w14:paraId="2B676828"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 xml:space="preserve">Կիլիկեան ուխտի չորս երիտասարդ աբեղայ միաբան հայրեր այսօր կը դառնան վարդապետ Հայ եկեղեցւոյ՝ </w:t>
      </w:r>
      <w:r w:rsidRPr="002655B5">
        <w:rPr>
          <w:rFonts w:ascii="Sylfaen" w:hAnsi="Sylfaen"/>
          <w:b/>
          <w:bCs/>
          <w:sz w:val="28"/>
          <w:szCs w:val="28"/>
          <w:lang w:val="hy-AM"/>
        </w:rPr>
        <w:t>քարոզիչներ Աստուծոյ թագա-ւորութեան</w:t>
      </w:r>
      <w:r w:rsidRPr="002655B5">
        <w:rPr>
          <w:rFonts w:ascii="Sylfaen" w:hAnsi="Sylfaen"/>
          <w:sz w:val="28"/>
          <w:szCs w:val="28"/>
          <w:lang w:val="hy-AM"/>
        </w:rPr>
        <w:t xml:space="preserve">։ </w:t>
      </w:r>
    </w:p>
    <w:p w14:paraId="39139A87"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 xml:space="preserve">Այս առթիւ, քարոզիս բնաբան առած եմ Պօղոս առաքեալի Եփեսոսի երէցներուն ուղղած հրաժեշտի խօսքէն քրիստոնէական առաքելութիւնը խթանող հետեւեալ նախադասութիւնը. </w:t>
      </w:r>
      <w:r w:rsidRPr="002655B5">
        <w:rPr>
          <w:rFonts w:ascii="Sylfaen" w:hAnsi="Sylfaen"/>
          <w:i/>
          <w:iCs/>
          <w:sz w:val="28"/>
          <w:szCs w:val="28"/>
          <w:lang w:val="hy-AM"/>
        </w:rPr>
        <w:t>«Եկայ ձեզի՝ բոլորիդ, շրջեցայ եւ Աստուծոյ արքայութիւնը քարոզեցի»</w:t>
      </w:r>
      <w:r w:rsidRPr="002655B5">
        <w:rPr>
          <w:rFonts w:ascii="Sylfaen" w:hAnsi="Sylfaen"/>
          <w:sz w:val="28"/>
          <w:szCs w:val="28"/>
          <w:lang w:val="hy-AM"/>
        </w:rPr>
        <w:t xml:space="preserve"> (Գրծ 20.25), որովհետեւ մեր վարդա-պետ եղբայրներն ալ իրենց առաքելադաշտերէն, Եփեսոսներէն՝ մեր Ս. Աթոռի Լիբանանի, Սուրիոյ եւ Յունաստանի թեմերէն, նոր իմն Երու</w:t>
      </w:r>
      <w:r>
        <w:rPr>
          <w:rFonts w:ascii="Sylfaen" w:hAnsi="Sylfaen"/>
          <w:sz w:val="28"/>
          <w:szCs w:val="28"/>
          <w:lang w:val="hy-AM"/>
        </w:rPr>
        <w:t>-</w:t>
      </w:r>
      <w:r w:rsidRPr="002655B5">
        <w:rPr>
          <w:rFonts w:ascii="Sylfaen" w:hAnsi="Sylfaen"/>
          <w:sz w:val="28"/>
          <w:szCs w:val="28"/>
          <w:lang w:val="hy-AM"/>
        </w:rPr>
        <w:t xml:space="preserve">սաղէմ՝ Անթիլիաս եկան, եւ ահա այսօր իրենց առաքելութեան համար աճող պատասխանատըւութիւն եւ լիցքաւորում ստացան։ </w:t>
      </w:r>
    </w:p>
    <w:p w14:paraId="69E625A3" w14:textId="77777777" w:rsidR="004A4F44" w:rsidRPr="002655B5" w:rsidRDefault="004A4F44" w:rsidP="004A4F44">
      <w:pPr>
        <w:jc w:val="both"/>
        <w:rPr>
          <w:rFonts w:ascii="Sylfaen" w:hAnsi="Sylfaen"/>
          <w:sz w:val="28"/>
          <w:szCs w:val="28"/>
          <w:lang w:val="hy-AM"/>
        </w:rPr>
      </w:pPr>
    </w:p>
    <w:p w14:paraId="3613557A"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lastRenderedPageBreak/>
        <w:t xml:space="preserve">Վարդապետին յարացոյցն ու տիպարը նոյնինքն երկնաւոր մեծ եւ անզուգական Վարդապետն է՝ մեր Տէրն ու Փրկիչը Յիսուս Քրիստոս, որուն արքայութեան սպասաւորներն ենք՝ մեզ եւ մեզի յանձնուած բանաւոր հօտը յաւիտենական կեանքին առաջնորդելու համար։ </w:t>
      </w:r>
    </w:p>
    <w:p w14:paraId="1EC2F633"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Այս ճշմարտութիւնը բանալու համար երեք ընդգծումներ կը կա-տարեմ.</w:t>
      </w:r>
    </w:p>
    <w:p w14:paraId="386BC3F1"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 xml:space="preserve">Առաջին, </w:t>
      </w:r>
      <w:r w:rsidRPr="002655B5">
        <w:rPr>
          <w:rFonts w:ascii="Sylfaen" w:hAnsi="Sylfaen"/>
          <w:b/>
          <w:bCs/>
          <w:sz w:val="28"/>
          <w:szCs w:val="28"/>
          <w:lang w:val="hy-AM"/>
        </w:rPr>
        <w:t>«եկայ ձեզի բոլորիդ»</w:t>
      </w:r>
      <w:r w:rsidRPr="002655B5">
        <w:rPr>
          <w:rFonts w:ascii="Sylfaen" w:hAnsi="Sylfaen"/>
          <w:sz w:val="28"/>
          <w:szCs w:val="28"/>
          <w:lang w:val="hy-AM"/>
        </w:rPr>
        <w:t xml:space="preserve">։ Վարդապետը պարտաւոր է անխտիր բոլորի՛ն երթալու։ Քրիստոս այսօր եւս անդադար կը հրահանգէ. </w:t>
      </w:r>
      <w:r w:rsidRPr="002655B5">
        <w:rPr>
          <w:rFonts w:ascii="Sylfaen" w:hAnsi="Sylfaen"/>
          <w:i/>
          <w:iCs/>
          <w:sz w:val="28"/>
          <w:szCs w:val="28"/>
          <w:lang w:val="hy-AM"/>
        </w:rPr>
        <w:t>«Գացէք եւ բոլոր ժողովուրդները ինծի աշակերտ դարձուցէք»</w:t>
      </w:r>
      <w:r w:rsidRPr="002655B5">
        <w:rPr>
          <w:rFonts w:ascii="Sylfaen" w:hAnsi="Sylfaen"/>
          <w:sz w:val="28"/>
          <w:szCs w:val="28"/>
          <w:lang w:val="hy-AM"/>
        </w:rPr>
        <w:t xml:space="preserve"> (Մտ 28.19)։ Մեծի տանն Կիլիկիոյ կաթողիկոսութեան միաբաններս մեր Եկեղեցւոյ զաւակ-ները աշակերտ դարձնելէն առաջ՝ աշակե՛րտ կը դառնանք դպրեվանքին եւ մայրավանքին մէջ, որպէսզի մեր քրիստոսատիպ կեանքի օրինակով երթանք եւ զանոնք աշակերտ դարձնենք։ Երբ կրթական տարեշրջանը իր աւարտին կը մօտենայ, մեր ծնողները պէտք է այժմէն որոշեն իրենց զաւակները յաջորդ տարեշրջանին դպրեվանք ղրկել, որպէսզի մեր հոգեւոր տունի </w:t>
      </w:r>
      <w:r w:rsidRPr="002655B5">
        <w:rPr>
          <w:rFonts w:ascii="Sylfaen" w:hAnsi="Sylfaen"/>
          <w:i/>
          <w:iCs/>
          <w:sz w:val="28"/>
          <w:szCs w:val="28"/>
          <w:lang w:val="hy-AM"/>
        </w:rPr>
        <w:t>«սափորէն ալիւրը չհատնի եւ կուժէն իւղը չպակսի»</w:t>
      </w:r>
      <w:r w:rsidRPr="002655B5">
        <w:rPr>
          <w:rFonts w:ascii="Sylfaen" w:hAnsi="Sylfaen"/>
          <w:sz w:val="28"/>
          <w:szCs w:val="28"/>
          <w:lang w:val="hy-AM"/>
        </w:rPr>
        <w:t xml:space="preserve"> (Գ.Թգ 17.14)։ Դպրեվանք եւ մայրավանք անուանումները ինքնին կը բնորոշեն աստուածատուր յաւիտենական ճշմարտութեան մեր յաւիտենական աշա-կերտութիւնը. որովհետեւ վա՛նքն է մեզ վարդապետ դարձնողը. վանքին մէջ զԱստուած ժողովուրդին տանելու համար կը կազմաւորուինք, մեր աղօթական եւ ծառայական կեանքը հաւաքաբար կ՚ապրինք, զայն որպէս առաքելութիւն կ՚ըմբռնենք ու կը փորձարկենք եւ Կենաց բանին ուսուցիչն ու քարոզիչը կը դառնանք։ Քրիստոնէութիւնը երթալու, քարոզելու, վկա</w:t>
      </w:r>
      <w:r>
        <w:rPr>
          <w:rFonts w:ascii="Sylfaen" w:hAnsi="Sylfaen"/>
          <w:sz w:val="28"/>
          <w:szCs w:val="28"/>
          <w:lang w:val="hy-AM"/>
        </w:rPr>
        <w:t>-</w:t>
      </w:r>
      <w:r w:rsidRPr="002655B5">
        <w:rPr>
          <w:rFonts w:ascii="Sylfaen" w:hAnsi="Sylfaen"/>
          <w:sz w:val="28"/>
          <w:szCs w:val="28"/>
          <w:lang w:val="hy-AM"/>
        </w:rPr>
        <w:t>յելու եւ նոյնիսկ նահատակուելու կեա՛նքն իսկ է՝ եւ այս պարագային մանաւանդ հոգեւորականին համար։</w:t>
      </w:r>
    </w:p>
    <w:p w14:paraId="1948BDFC"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 xml:space="preserve">Երկրորդ, </w:t>
      </w:r>
      <w:r w:rsidRPr="002655B5">
        <w:rPr>
          <w:rFonts w:ascii="Sylfaen" w:hAnsi="Sylfaen"/>
          <w:b/>
          <w:bCs/>
          <w:sz w:val="28"/>
          <w:szCs w:val="28"/>
          <w:lang w:val="hy-AM"/>
        </w:rPr>
        <w:t>«շրջեցայ»</w:t>
      </w:r>
      <w:r w:rsidRPr="002655B5">
        <w:rPr>
          <w:rFonts w:ascii="Sylfaen" w:hAnsi="Sylfaen"/>
          <w:sz w:val="28"/>
          <w:szCs w:val="28"/>
          <w:lang w:val="hy-AM"/>
        </w:rPr>
        <w:t>։ Այս շրջիլը ինքնանպատակ չէ. այլ Քրիստոսը ամեն տեղ եւ ամենուն տանելու անդուլ ընթացքն է. այս իսկ պատճառով քրիստոնեային շրջիլը որպէս ուխտագնացութիւն բնորոշուած է. ուխտա-գընացութիւն երկիրի վրայ եւ հանգիստ երանական վերջին հանգրուանին՝ երկինքի մէջ։ Երբ վարդապետական գաւազանը տուինք մեր ընծայեալ-ներուն, Ս. Գրիգոր Տաթեւացի եռամեծար վարդապետին հոգեբուխ աղօթ-քին բառերով ըսինք. «Առանց խտրութեան եւ երկիւղի ուսուցէ՛ք եւ խրա-տեցէ՛ք, սաստեցէ՛ք, յանդիմանեցէ՛ք եւ մխիթարեցէ՛ք»։ Մարդու մը կեանքը մշտական երթ մը, շրջիլ մըն է։ Պահ մը անդրադառնանք, թէ մէկ օրուան ընթացքին քանի-քանի տեղեր կը շրջինք՝ ոտքով եւ միտքով։ Եկեղե-</w:t>
      </w:r>
      <w:r w:rsidRPr="002655B5">
        <w:rPr>
          <w:rFonts w:ascii="Sylfaen" w:hAnsi="Sylfaen"/>
          <w:sz w:val="28"/>
          <w:szCs w:val="28"/>
          <w:lang w:val="hy-AM"/>
        </w:rPr>
        <w:lastRenderedPageBreak/>
        <w:t>ցականը կը շրջի Քրիստոսը տանելու համար աշխարհին եւ չսպասեր, որ մարդիկ եկեղեցի գան՝ որպէսզի Քրիստոսը գտնեն։ Այս սկզբունքին հաւա-տարմութեամբ, այսօր աւելի քան երբեք, Մեծի տանն Կիլիկիոյ կաթո-ղիկոսութեան միաբանութիւնը ներկայութիւն է մեր ազգի աշխարհաս</w:t>
      </w:r>
      <w:r>
        <w:rPr>
          <w:rFonts w:ascii="Sylfaen" w:hAnsi="Sylfaen"/>
          <w:sz w:val="28"/>
          <w:szCs w:val="28"/>
          <w:lang w:val="hy-AM"/>
        </w:rPr>
        <w:t>-</w:t>
      </w:r>
      <w:r w:rsidRPr="002655B5">
        <w:rPr>
          <w:rFonts w:ascii="Sylfaen" w:hAnsi="Sylfaen"/>
          <w:sz w:val="28"/>
          <w:szCs w:val="28"/>
          <w:lang w:val="hy-AM"/>
        </w:rPr>
        <w:t xml:space="preserve">փիւռ զաւակներու կեանքին մէջ՝ երկրաւորէն երկնաւորին տանելու համար Աստուծոյ ուխտաւոր ժողովուրդը։ </w:t>
      </w:r>
    </w:p>
    <w:p w14:paraId="16AD2053"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 xml:space="preserve">Երրորդ, </w:t>
      </w:r>
      <w:r w:rsidRPr="002655B5">
        <w:rPr>
          <w:rFonts w:ascii="Sylfaen" w:hAnsi="Sylfaen"/>
          <w:b/>
          <w:bCs/>
          <w:sz w:val="28"/>
          <w:szCs w:val="28"/>
          <w:lang w:val="hy-AM"/>
        </w:rPr>
        <w:t>«Աստուծոյ արքայութիւնը քարոզեցի»</w:t>
      </w:r>
      <w:r w:rsidRPr="002655B5">
        <w:rPr>
          <w:rFonts w:ascii="Sylfaen" w:hAnsi="Sylfaen"/>
          <w:sz w:val="28"/>
          <w:szCs w:val="28"/>
          <w:lang w:val="hy-AM"/>
        </w:rPr>
        <w:t>։ Սիրելի՛ վարդա-պետ եղբայրներ, հո՛ս իսկ է մեր գոյութեան, ծառայութեան եւ զոհո</w:t>
      </w:r>
      <w:r>
        <w:rPr>
          <w:rFonts w:ascii="Sylfaen" w:hAnsi="Sylfaen"/>
          <w:sz w:val="28"/>
          <w:szCs w:val="28"/>
          <w:lang w:val="hy-AM"/>
        </w:rPr>
        <w:t>-</w:t>
      </w:r>
      <w:r w:rsidRPr="002655B5">
        <w:rPr>
          <w:rFonts w:ascii="Sylfaen" w:hAnsi="Sylfaen"/>
          <w:sz w:val="28"/>
          <w:szCs w:val="28"/>
          <w:lang w:val="hy-AM"/>
        </w:rPr>
        <w:t>ղութեան պատճառը։ Տէրունական աղօթքին «եկեսցէ արքայութիւն քո» խնդրանքը մեր մշտական իղձն ու ուխտն է։ Վարդապետական գաւազանի տըւչութեան ընթացքին ոսկեայ թելի նման հիւսուեցաւ այս իրողութիւնը, երբ ըսինք. «իշխանութիւն ունեցէք ողջմիտ վարդապետութեամբ քարո</w:t>
      </w:r>
      <w:r>
        <w:rPr>
          <w:rFonts w:ascii="Sylfaen" w:hAnsi="Sylfaen"/>
          <w:sz w:val="28"/>
          <w:szCs w:val="28"/>
          <w:lang w:val="hy-AM"/>
        </w:rPr>
        <w:t>-</w:t>
      </w:r>
      <w:r w:rsidRPr="002655B5">
        <w:rPr>
          <w:rFonts w:ascii="Sylfaen" w:hAnsi="Sylfaen"/>
          <w:sz w:val="28"/>
          <w:szCs w:val="28"/>
          <w:lang w:val="hy-AM"/>
        </w:rPr>
        <w:t>զելու կեանք պարգեւող խօսքը». «տգէտներուն ուսուցէք եւ անկարգները խրատեցէք». «ապաշխարութեան հրաւիրեցէք մեղուցեալները եւ ճշմար-տութեան գիտութեան վերադարձուցէք մոլորեալները»՝ «որպէսզի Տիրոջ դիմաց ըլլաք մշակ մը, որ իր գործերուն համար ամչնալիք բան մը չունի. ըլլաք ազնուական ծառայ մը, եւ սուրբ վարդապետներու երջանիկ խումբին հետ ձեր անունն ալ գրուի Կեանքի գիրքին մէջ»։ Այս բոլորին ունկնդիր, դուք եւ մենք, բոլորս, որպէս աստուածային առատ շնորհներու ընդունարան, անգամ մը եւս հաստատեցինք, թէ մենք այս երկրաւոր աշխարհին եւ անոր խափուսիկ փառքին հետամուտ չենք. այլ՝ Աստուծոյ թագաւորութեան աշակերտն ու ուսուցիչն ենք մեր քրիստոսակեդրոն կեանքի ամբողջ տեւողութեան։</w:t>
      </w:r>
    </w:p>
    <w:p w14:paraId="0ABDD756"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Այս օրհնաձիր պահուն, երբ աչքիս դիմաց կ՚ուրուագծուին աշխար-հով մէկ տարտղնուած մեր ազգի զաւակներուն առատ հունձքը եւ ձեր մատղաշ տարիքն ու կանաչ երազները, Սերմնացանին առակը վերյիշե</w:t>
      </w:r>
      <w:r>
        <w:rPr>
          <w:rFonts w:ascii="Sylfaen" w:hAnsi="Sylfaen"/>
          <w:sz w:val="28"/>
          <w:szCs w:val="28"/>
          <w:lang w:val="hy-AM"/>
        </w:rPr>
        <w:t>-</w:t>
      </w:r>
      <w:r w:rsidRPr="002655B5">
        <w:rPr>
          <w:rFonts w:ascii="Sylfaen" w:hAnsi="Sylfaen"/>
          <w:sz w:val="28"/>
          <w:szCs w:val="28"/>
          <w:lang w:val="hy-AM"/>
        </w:rPr>
        <w:t xml:space="preserve">լով՝ կը մաղթեմ, որ հաւատքով ցանէք, յոյսով ջրէք եւ սիրով քաղէք մեր փոքր ածուին մէջ, որպէսզի Աստուած ձեզի հոգեկան բաւարարութիւնը պարգեւէ միշտ՝ մէկի տեղ հարիւր պտուղ ստանալու (հմմտ. Մտ 13.8), որպէս </w:t>
      </w:r>
      <w:r w:rsidRPr="002655B5">
        <w:rPr>
          <w:rFonts w:ascii="Sylfaen" w:hAnsi="Sylfaen"/>
          <w:b/>
          <w:bCs/>
          <w:sz w:val="28"/>
          <w:szCs w:val="28"/>
          <w:lang w:val="hy-AM"/>
        </w:rPr>
        <w:t>քարոզիչներ Աստուծոյ թագաւորութեան</w:t>
      </w:r>
      <w:r w:rsidRPr="002655B5">
        <w:rPr>
          <w:rFonts w:ascii="Sylfaen" w:hAnsi="Sylfaen"/>
          <w:sz w:val="28"/>
          <w:szCs w:val="28"/>
          <w:lang w:val="hy-AM"/>
        </w:rPr>
        <w:t>։</w:t>
      </w:r>
    </w:p>
    <w:p w14:paraId="2FFAC726" w14:textId="77777777" w:rsidR="004A4F44" w:rsidRPr="002655B5" w:rsidRDefault="004A4F44" w:rsidP="004A4F44">
      <w:pPr>
        <w:ind w:firstLine="720"/>
        <w:jc w:val="both"/>
        <w:rPr>
          <w:rFonts w:ascii="Sylfaen" w:hAnsi="Sylfaen"/>
          <w:sz w:val="28"/>
          <w:szCs w:val="28"/>
          <w:lang w:val="hy-AM"/>
        </w:rPr>
      </w:pPr>
      <w:r w:rsidRPr="002655B5">
        <w:rPr>
          <w:rFonts w:ascii="Sylfaen" w:hAnsi="Sylfaen"/>
          <w:sz w:val="28"/>
          <w:szCs w:val="28"/>
          <w:lang w:val="hy-AM"/>
        </w:rPr>
        <w:t>Եկաք ձեր հոգեւոր տունը եւ պիտի վերադառնաք եկեղեցւոյ սպա</w:t>
      </w:r>
      <w:r>
        <w:rPr>
          <w:rFonts w:ascii="Sylfaen" w:hAnsi="Sylfaen"/>
          <w:sz w:val="28"/>
          <w:szCs w:val="28"/>
          <w:lang w:val="hy-AM"/>
        </w:rPr>
        <w:t>-</w:t>
      </w:r>
      <w:r w:rsidRPr="002655B5">
        <w:rPr>
          <w:rFonts w:ascii="Sylfaen" w:hAnsi="Sylfaen"/>
          <w:sz w:val="28"/>
          <w:szCs w:val="28"/>
          <w:lang w:val="hy-AM"/>
        </w:rPr>
        <w:t xml:space="preserve">սաւորութեան այգին՝ վարդապետական գաւազանի իշխանութեամբ օժտուած։ Ձեր երթը թող ըլլայ մի՛շտ անշեղ եւ հաստատ՝ նոր յանձ-նառութիւններ ստանձելու պատրաստակամութեամբ։ Պօղոս առաքեալին բառերով՝ </w:t>
      </w:r>
      <w:r w:rsidRPr="002655B5">
        <w:rPr>
          <w:rFonts w:ascii="Sylfaen" w:hAnsi="Sylfaen"/>
          <w:i/>
          <w:iCs/>
          <w:sz w:val="28"/>
          <w:szCs w:val="28"/>
          <w:lang w:val="hy-AM"/>
        </w:rPr>
        <w:t>«Ձեզ կը յանձնեմ Աստուծոյ եւ իր շնորհքի Աւետարանին»</w:t>
      </w:r>
      <w:r w:rsidRPr="002655B5">
        <w:rPr>
          <w:rFonts w:ascii="Sylfaen" w:hAnsi="Sylfaen"/>
          <w:sz w:val="28"/>
          <w:szCs w:val="28"/>
          <w:lang w:val="hy-AM"/>
        </w:rPr>
        <w:t xml:space="preserve"> (Գրծ </w:t>
      </w:r>
      <w:r w:rsidRPr="002655B5">
        <w:rPr>
          <w:rFonts w:ascii="Sylfaen" w:hAnsi="Sylfaen"/>
          <w:sz w:val="28"/>
          <w:szCs w:val="28"/>
          <w:lang w:val="hy-AM"/>
        </w:rPr>
        <w:lastRenderedPageBreak/>
        <w:t xml:space="preserve">20.32), Ս. Երրորդութեան անուան փառաբանութեան եւ Հայ եկեղեցւոյ հոգեշինութեան համար. այժմ եւ միշտ եւ յաւիտեանս յաւիտենից. ամէն։ </w:t>
      </w:r>
    </w:p>
    <w:p w14:paraId="42B6CC87" w14:textId="77777777" w:rsidR="004A4F44" w:rsidRPr="002655B5" w:rsidRDefault="004A4F44" w:rsidP="004A4F44">
      <w:pPr>
        <w:rPr>
          <w:rFonts w:ascii="Sylfaen" w:hAnsi="Sylfaen"/>
          <w:sz w:val="28"/>
          <w:szCs w:val="28"/>
          <w:lang w:val="hy-AM"/>
        </w:rPr>
      </w:pPr>
    </w:p>
    <w:p w14:paraId="79D13B12" w14:textId="77777777" w:rsidR="004A4F44" w:rsidRPr="002655B5" w:rsidRDefault="004A4F44" w:rsidP="004A4F44">
      <w:pPr>
        <w:rPr>
          <w:rFonts w:ascii="Sylfaen" w:hAnsi="Sylfaen"/>
          <w:sz w:val="28"/>
          <w:szCs w:val="28"/>
          <w:lang w:val="hy-AM"/>
        </w:rPr>
      </w:pPr>
      <w:r w:rsidRPr="002655B5">
        <w:rPr>
          <w:rFonts w:ascii="Sylfaen" w:hAnsi="Sylfaen"/>
          <w:sz w:val="28"/>
          <w:szCs w:val="28"/>
          <w:lang w:val="hy-AM"/>
        </w:rPr>
        <w:t>Անթիլիաս, 12 մայիս 2024</w:t>
      </w:r>
      <w:r w:rsidRPr="002655B5">
        <w:rPr>
          <w:rFonts w:ascii="Sylfaen" w:hAnsi="Sylfaen"/>
          <w:sz w:val="28"/>
          <w:szCs w:val="28"/>
          <w:lang w:val="hy-AM"/>
        </w:rPr>
        <w:tab/>
      </w:r>
      <w:r w:rsidRPr="002655B5">
        <w:rPr>
          <w:rFonts w:ascii="Sylfaen" w:hAnsi="Sylfaen"/>
          <w:sz w:val="28"/>
          <w:szCs w:val="28"/>
          <w:lang w:val="hy-AM"/>
        </w:rPr>
        <w:tab/>
      </w:r>
      <w:r w:rsidRPr="002655B5">
        <w:rPr>
          <w:rFonts w:ascii="Sylfaen" w:hAnsi="Sylfaen"/>
          <w:sz w:val="28"/>
          <w:szCs w:val="28"/>
          <w:lang w:val="hy-AM"/>
        </w:rPr>
        <w:tab/>
      </w:r>
      <w:r w:rsidRPr="002655B5">
        <w:rPr>
          <w:rFonts w:ascii="Sylfaen" w:hAnsi="Sylfaen"/>
          <w:sz w:val="28"/>
          <w:szCs w:val="28"/>
          <w:lang w:val="hy-AM"/>
        </w:rPr>
        <w:tab/>
        <w:t xml:space="preserve">  </w:t>
      </w:r>
      <w:r>
        <w:rPr>
          <w:rFonts w:ascii="Sylfaen" w:hAnsi="Sylfaen"/>
          <w:sz w:val="28"/>
          <w:szCs w:val="28"/>
          <w:lang w:val="hy-AM"/>
        </w:rPr>
        <w:t xml:space="preserve">   </w:t>
      </w:r>
      <w:r w:rsidRPr="002655B5">
        <w:rPr>
          <w:rFonts w:ascii="Sylfaen" w:hAnsi="Sylfaen"/>
          <w:sz w:val="28"/>
          <w:szCs w:val="28"/>
          <w:lang w:val="hy-AM"/>
        </w:rPr>
        <w:t>Նարեկ արք. Ալեէմէզեան</w:t>
      </w:r>
    </w:p>
    <w:p w14:paraId="7B481A66"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DFE2D7" w14:textId="77777777" w:rsidR="002F6D2E" w:rsidRDefault="002F6D2E" w:rsidP="004A4F44">
      <w:r>
        <w:separator/>
      </w:r>
    </w:p>
  </w:endnote>
  <w:endnote w:type="continuationSeparator" w:id="0">
    <w:p w14:paraId="5E0F9EBF" w14:textId="77777777" w:rsidR="002F6D2E" w:rsidRDefault="002F6D2E" w:rsidP="004A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6905640"/>
      <w:docPartObj>
        <w:docPartGallery w:val="Page Numbers (Bottom of Page)"/>
        <w:docPartUnique/>
      </w:docPartObj>
    </w:sdtPr>
    <w:sdtContent>
      <w:p w14:paraId="3D56AFDC" w14:textId="000EEA6A" w:rsidR="004A4F44" w:rsidRDefault="004A4F4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7032B8" w14:textId="77777777" w:rsidR="004A4F44" w:rsidRDefault="004A4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4235035"/>
      <w:docPartObj>
        <w:docPartGallery w:val="Page Numbers (Bottom of Page)"/>
        <w:docPartUnique/>
      </w:docPartObj>
    </w:sdtPr>
    <w:sdtContent>
      <w:p w14:paraId="5EC1892D" w14:textId="2BAB635A" w:rsidR="004A4F44" w:rsidRDefault="004A4F4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64E8E9B" w14:textId="77777777" w:rsidR="004A4F44" w:rsidRDefault="004A4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CCB27D" w14:textId="77777777" w:rsidR="002F6D2E" w:rsidRDefault="002F6D2E" w:rsidP="004A4F44">
      <w:r>
        <w:separator/>
      </w:r>
    </w:p>
  </w:footnote>
  <w:footnote w:type="continuationSeparator" w:id="0">
    <w:p w14:paraId="70A4595E" w14:textId="77777777" w:rsidR="002F6D2E" w:rsidRDefault="002F6D2E" w:rsidP="004A4F44">
      <w:r>
        <w:continuationSeparator/>
      </w:r>
    </w:p>
  </w:footnote>
  <w:footnote w:id="1">
    <w:p w14:paraId="060470D5" w14:textId="487E52F5" w:rsidR="00697B74" w:rsidRPr="00697B74" w:rsidRDefault="004A4F44" w:rsidP="00697B74">
      <w:pPr>
        <w:jc w:val="both"/>
        <w:rPr>
          <w:rFonts w:ascii="Sylfaen" w:hAnsi="Sylfaen"/>
          <w:sz w:val="20"/>
          <w:szCs w:val="20"/>
          <w:lang w:val="hy-AM"/>
        </w:rPr>
      </w:pPr>
      <w:r w:rsidRPr="00697B74">
        <w:rPr>
          <w:rStyle w:val="FootnoteReference"/>
          <w:rFonts w:ascii="Sylfaen" w:hAnsi="Sylfaen"/>
          <w:sz w:val="20"/>
          <w:szCs w:val="20"/>
        </w:rPr>
        <w:footnoteRef/>
      </w:r>
      <w:r w:rsidRPr="00697B74">
        <w:rPr>
          <w:rFonts w:ascii="Sylfaen" w:hAnsi="Sylfaen"/>
          <w:sz w:val="20"/>
          <w:szCs w:val="20"/>
        </w:rPr>
        <w:t xml:space="preserve"> </w:t>
      </w:r>
      <w:r w:rsidR="00697B74" w:rsidRPr="00697B74">
        <w:rPr>
          <w:rFonts w:ascii="Sylfaen" w:hAnsi="Sylfaen"/>
          <w:sz w:val="20"/>
          <w:szCs w:val="20"/>
          <w:lang w:val="hy-AM"/>
        </w:rPr>
        <w:t xml:space="preserve">Խտացում վարդապետական գաւազանի տըւչութեան առթիւ </w:t>
      </w:r>
      <w:r w:rsidR="00697B74" w:rsidRPr="00697B74">
        <w:rPr>
          <w:rFonts w:ascii="Sylfaen" w:hAnsi="Sylfaen"/>
          <w:sz w:val="20"/>
          <w:szCs w:val="20"/>
          <w:lang w:val="hy-AM"/>
        </w:rPr>
        <w:t xml:space="preserve">Անթիլիասի մայր տաճարին մէջ </w:t>
      </w:r>
      <w:r w:rsidR="00697B74" w:rsidRPr="00697B74">
        <w:rPr>
          <w:rFonts w:ascii="Sylfaen" w:hAnsi="Sylfaen"/>
          <w:sz w:val="20"/>
          <w:szCs w:val="20"/>
          <w:lang w:val="hy-AM"/>
        </w:rPr>
        <w:t>խօսուած քարոզին։</w:t>
      </w:r>
    </w:p>
    <w:p w14:paraId="4DD4E2B8" w14:textId="73695632" w:rsidR="004A4F44" w:rsidRPr="004A4F44" w:rsidRDefault="004A4F44">
      <w:pPr>
        <w:pStyle w:val="FootnoteText"/>
        <w:rPr>
          <w:lang w:val="en-US"/>
        </w:rPr>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F44"/>
    <w:rsid w:val="002F6D2E"/>
    <w:rsid w:val="003D7CBC"/>
    <w:rsid w:val="004A4F44"/>
    <w:rsid w:val="005824C9"/>
    <w:rsid w:val="00697B74"/>
    <w:rsid w:val="007D7895"/>
    <w:rsid w:val="00B06AA1"/>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2B70B64"/>
  <w15:chartTrackingRefBased/>
  <w15:docId w15:val="{0604D4F3-0CBF-A240-8127-3DBD58A6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F4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4A4F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4F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4F4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4F4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A4F4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A4F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A4F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A4F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A4F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F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4F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4F4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4F4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A4F4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A4F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A4F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A4F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A4F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A4F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F4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A4F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F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A4F4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4A4F44"/>
    <w:rPr>
      <w:i/>
      <w:iCs/>
      <w:color w:val="404040" w:themeColor="text1" w:themeTint="BF"/>
    </w:rPr>
  </w:style>
  <w:style w:type="paragraph" w:styleId="ListParagraph">
    <w:name w:val="List Paragraph"/>
    <w:basedOn w:val="Normal"/>
    <w:uiPriority w:val="34"/>
    <w:qFormat/>
    <w:rsid w:val="004A4F4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4A4F44"/>
    <w:rPr>
      <w:i/>
      <w:iCs/>
      <w:color w:val="2F5496" w:themeColor="accent1" w:themeShade="BF"/>
    </w:rPr>
  </w:style>
  <w:style w:type="paragraph" w:styleId="IntenseQuote">
    <w:name w:val="Intense Quote"/>
    <w:basedOn w:val="Normal"/>
    <w:next w:val="Normal"/>
    <w:link w:val="IntenseQuoteChar"/>
    <w:uiPriority w:val="30"/>
    <w:qFormat/>
    <w:rsid w:val="004A4F4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4A4F44"/>
    <w:rPr>
      <w:i/>
      <w:iCs/>
      <w:color w:val="2F5496" w:themeColor="accent1" w:themeShade="BF"/>
    </w:rPr>
  </w:style>
  <w:style w:type="character" w:styleId="IntenseReference">
    <w:name w:val="Intense Reference"/>
    <w:basedOn w:val="DefaultParagraphFont"/>
    <w:uiPriority w:val="32"/>
    <w:qFormat/>
    <w:rsid w:val="004A4F44"/>
    <w:rPr>
      <w:b/>
      <w:bCs/>
      <w:smallCaps/>
      <w:color w:val="2F5496" w:themeColor="accent1" w:themeShade="BF"/>
      <w:spacing w:val="5"/>
    </w:rPr>
  </w:style>
  <w:style w:type="paragraph" w:styleId="Footer">
    <w:name w:val="footer"/>
    <w:basedOn w:val="Normal"/>
    <w:link w:val="FooterChar"/>
    <w:uiPriority w:val="99"/>
    <w:unhideWhenUsed/>
    <w:rsid w:val="004A4F44"/>
    <w:pPr>
      <w:tabs>
        <w:tab w:val="center" w:pos="4680"/>
        <w:tab w:val="right" w:pos="9360"/>
      </w:tabs>
    </w:pPr>
  </w:style>
  <w:style w:type="character" w:customStyle="1" w:styleId="FooterChar">
    <w:name w:val="Footer Char"/>
    <w:basedOn w:val="DefaultParagraphFont"/>
    <w:link w:val="Footer"/>
    <w:uiPriority w:val="99"/>
    <w:rsid w:val="004A4F4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A4F44"/>
  </w:style>
  <w:style w:type="paragraph" w:styleId="FootnoteText">
    <w:name w:val="footnote text"/>
    <w:basedOn w:val="Normal"/>
    <w:link w:val="FootnoteTextChar"/>
    <w:uiPriority w:val="99"/>
    <w:semiHidden/>
    <w:unhideWhenUsed/>
    <w:rsid w:val="004A4F44"/>
    <w:rPr>
      <w:sz w:val="20"/>
      <w:szCs w:val="20"/>
    </w:rPr>
  </w:style>
  <w:style w:type="character" w:customStyle="1" w:styleId="FootnoteTextChar">
    <w:name w:val="Footnote Text Char"/>
    <w:basedOn w:val="DefaultParagraphFont"/>
    <w:link w:val="FootnoteText"/>
    <w:uiPriority w:val="99"/>
    <w:semiHidden/>
    <w:rsid w:val="004A4F44"/>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4A4F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A3419-9EA8-CB4E-B1D3-2F1966F6D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2026-07-25T18:59:00Z</dcterms:created>
  <dcterms:modified xsi:type="dcterms:W3CDTF">2026-07-25T19:02:00Z</dcterms:modified>
</cp:coreProperties>
</file>