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795763" w14:textId="5ADF97E7" w:rsidR="00591754" w:rsidRPr="00106AC2" w:rsidRDefault="00591754" w:rsidP="00591754">
      <w:pPr>
        <w:pStyle w:val="BodyText"/>
        <w:jc w:val="center"/>
        <w:rPr>
          <w:rFonts w:ascii="Sylfaen" w:hAnsi="Sylfaen"/>
          <w:sz w:val="32"/>
          <w:szCs w:val="32"/>
        </w:rPr>
      </w:pPr>
      <w:r w:rsidRPr="00106AC2">
        <w:rPr>
          <w:rFonts w:ascii="Sylfaen" w:hAnsi="Sylfaen"/>
          <w:sz w:val="32"/>
          <w:szCs w:val="32"/>
        </w:rPr>
        <w:t>ԽՈՐԷՆ Ա. ԿԱԹՈՂԻԿՈՍ</w:t>
      </w:r>
      <w:r w:rsidR="00260D2E">
        <w:rPr>
          <w:rFonts w:ascii="Sylfaen" w:hAnsi="Sylfaen"/>
          <w:sz w:val="32"/>
          <w:szCs w:val="32"/>
        </w:rPr>
        <w:t>՝</w:t>
      </w:r>
    </w:p>
    <w:p w14:paraId="251A4051" w14:textId="77777777" w:rsidR="00591754" w:rsidRPr="00106AC2" w:rsidRDefault="00591754" w:rsidP="00591754">
      <w:pPr>
        <w:pStyle w:val="BodyText"/>
        <w:jc w:val="center"/>
        <w:rPr>
          <w:rFonts w:ascii="Sylfaen" w:hAnsi="Sylfaen"/>
          <w:sz w:val="32"/>
          <w:szCs w:val="32"/>
        </w:rPr>
      </w:pPr>
      <w:r w:rsidRPr="00106AC2">
        <w:rPr>
          <w:rFonts w:ascii="Sylfaen" w:hAnsi="Sylfaen"/>
          <w:sz w:val="32"/>
          <w:szCs w:val="32"/>
        </w:rPr>
        <w:t>ՀԱՅ ԵԿԵՂԵՑՒՈՅ ԵՂԲԱՅՐԱԿԱՆ</w:t>
      </w:r>
    </w:p>
    <w:p w14:paraId="7B22249C" w14:textId="77777777" w:rsidR="00591754" w:rsidRPr="00106AC2" w:rsidRDefault="00591754" w:rsidP="00591754">
      <w:pPr>
        <w:pStyle w:val="BodyText"/>
        <w:jc w:val="center"/>
        <w:rPr>
          <w:rFonts w:ascii="Sylfaen" w:hAnsi="Sylfaen"/>
          <w:sz w:val="32"/>
          <w:szCs w:val="32"/>
        </w:rPr>
      </w:pPr>
      <w:r w:rsidRPr="00106AC2">
        <w:rPr>
          <w:rFonts w:ascii="Sylfaen" w:hAnsi="Sylfaen"/>
          <w:sz w:val="32"/>
          <w:szCs w:val="32"/>
        </w:rPr>
        <w:t>ՆՈՐ ԻՐԱԳՈՐԾՈՒՄՆԵՐՈՒ ՀՐԱՒԻՐԱԿԸ</w:t>
      </w:r>
    </w:p>
    <w:p w14:paraId="67E375EC" w14:textId="77777777" w:rsidR="00591754" w:rsidRPr="00106AC2" w:rsidRDefault="00591754" w:rsidP="00591754">
      <w:pPr>
        <w:pStyle w:val="BodyText"/>
        <w:jc w:val="both"/>
        <w:rPr>
          <w:rFonts w:ascii="Sylfaen" w:hAnsi="Sylfaen"/>
          <w:szCs w:val="28"/>
        </w:rPr>
      </w:pPr>
      <w:r w:rsidRPr="00106AC2">
        <w:rPr>
          <w:rFonts w:ascii="Sylfaen" w:hAnsi="Sylfaen"/>
          <w:szCs w:val="28"/>
        </w:rPr>
        <w:t> </w:t>
      </w:r>
    </w:p>
    <w:p w14:paraId="1C2FC550"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1973–1974 տարեշրջանին Անթիլիասի Դպրեվանքի սան դարձայ եւ տասը տարիներ կեանքս մի քանի թելերով հիւսուեցաւ երանաշնորհ Խորէն Ա. Կաթողիկոսին հետ, որմէ քաղուած տպաւորութիւններու այս փունջը կ</w:t>
      </w:r>
      <w:r>
        <w:rPr>
          <w:rFonts w:ascii="Sylfaen" w:hAnsi="Sylfaen"/>
          <w:szCs w:val="28"/>
        </w:rPr>
        <w:t>՚</w:t>
      </w:r>
      <w:r w:rsidRPr="00106AC2">
        <w:rPr>
          <w:rFonts w:ascii="Sylfaen" w:hAnsi="Sylfaen"/>
          <w:szCs w:val="28"/>
        </w:rPr>
        <w:t>ընծայեմ իր վախճանման երեսնամեայ խնկելի յիշատակին։</w:t>
      </w:r>
    </w:p>
    <w:p w14:paraId="6FB15B16"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 xml:space="preserve">Մինչեւ Գարեգին Բ. Աթոռակից Կաթողիկոսի ընտրութիւնը, 1977 թուական, դպրեվանեցիներս մէկ եւ մէկ տեսակ կաթողիկոս ճանչցանք՝ Խորէն Ա. Վեհափառը, որ արդարօրէն Մեծի Տանն Կիլիկիոյ Կաթողի-կոսութեան իրաւունքներու ջերմ պաշտպանի անպաճոյճ փառքը զգեցած էր՝ մանաւանդ իր Լիբանանի Առաջնորդի, Կաթողիկոսական Տեղապահի եւ ի վերջոյ Կաթողիկոսի հեւքոտ եւ նուիրեալ կերպարով, որ </w:t>
      </w:r>
      <w:r w:rsidRPr="00106AC2">
        <w:rPr>
          <w:rFonts w:ascii="Sylfaen" w:hAnsi="Sylfaen"/>
          <w:i/>
          <w:iCs/>
          <w:szCs w:val="28"/>
        </w:rPr>
        <w:t>ՀԱՍԿ</w:t>
      </w:r>
      <w:r w:rsidRPr="00106AC2">
        <w:rPr>
          <w:rFonts w:ascii="Sylfaen" w:hAnsi="Sylfaen"/>
          <w:szCs w:val="28"/>
        </w:rPr>
        <w:t>-ի էջերէն մեր առօրեային մէջ կը ծորէր։ </w:t>
      </w:r>
    </w:p>
    <w:p w14:paraId="020050B5"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Իր կոկիկութեամբ, կազմակերպուածութեամբ եւ շինարարութեամբ յատկանշուող Վեհափառը, այդ տարիներուն արդէն սրտէն վիրաւոր էր եւ վեհարանի իր գրասենեակին մէջ քաշուած, երբեմն Կաթողիկոսարանի բակին մէջ ճեմող եւ կիրակի ու տօնական օրերուն հանդիսաւորապէս եկեղեցական արարողութիւններուն նախագահող, մեր՝ դպրեվանեցի</w:t>
      </w:r>
      <w:r>
        <w:rPr>
          <w:rFonts w:ascii="Sylfaen" w:hAnsi="Sylfaen"/>
          <w:szCs w:val="28"/>
        </w:rPr>
        <w:t>-</w:t>
      </w:r>
      <w:r w:rsidRPr="00106AC2">
        <w:rPr>
          <w:rFonts w:ascii="Sylfaen" w:hAnsi="Sylfaen"/>
          <w:szCs w:val="28"/>
        </w:rPr>
        <w:t>ներուս հոգեւոր հայրն էր։ Մենք յաճախ, մեր Տեսուչ սրբազանին գլխաւորութեամբ, մայր տաճարին խորհրդաւոր մենութեան մէջ, գիշեր</w:t>
      </w:r>
      <w:r>
        <w:rPr>
          <w:rFonts w:ascii="Sylfaen" w:hAnsi="Sylfaen"/>
          <w:szCs w:val="28"/>
        </w:rPr>
        <w:t>-</w:t>
      </w:r>
      <w:r w:rsidRPr="00106AC2">
        <w:rPr>
          <w:rFonts w:ascii="Sylfaen" w:hAnsi="Sylfaen"/>
          <w:szCs w:val="28"/>
        </w:rPr>
        <w:t>ները «Տէր ողորմեա … Վեհափառին առողջութիւն» կ</w:t>
      </w:r>
      <w:r>
        <w:rPr>
          <w:rFonts w:ascii="Sylfaen" w:hAnsi="Sylfaen"/>
          <w:szCs w:val="28"/>
        </w:rPr>
        <w:t>՚</w:t>
      </w:r>
      <w:r w:rsidRPr="00106AC2">
        <w:rPr>
          <w:rFonts w:ascii="Sylfaen" w:hAnsi="Sylfaen"/>
          <w:szCs w:val="28"/>
        </w:rPr>
        <w:t>երգէինք, երբ ան Մայրավանքէն աւելի Ամերիկեան հիւանդանոցին մէջ կ</w:t>
      </w:r>
      <w:r>
        <w:rPr>
          <w:rFonts w:ascii="Sylfaen" w:hAnsi="Sylfaen"/>
          <w:szCs w:val="28"/>
        </w:rPr>
        <w:t>՚</w:t>
      </w:r>
      <w:r w:rsidRPr="00106AC2">
        <w:rPr>
          <w:rFonts w:ascii="Sylfaen" w:hAnsi="Sylfaen"/>
          <w:szCs w:val="28"/>
        </w:rPr>
        <w:t>անցընէր իր օրերը։ Շա՜տ կ</w:t>
      </w:r>
      <w:r>
        <w:rPr>
          <w:rFonts w:ascii="Sylfaen" w:hAnsi="Sylfaen"/>
          <w:szCs w:val="28"/>
        </w:rPr>
        <w:t>՚</w:t>
      </w:r>
      <w:r w:rsidRPr="00106AC2">
        <w:rPr>
          <w:rFonts w:ascii="Sylfaen" w:hAnsi="Sylfaen"/>
          <w:szCs w:val="28"/>
        </w:rPr>
        <w:t>ափսոսայինք, որ վեհարանը խաւարի մէջ կ</w:t>
      </w:r>
      <w:r>
        <w:rPr>
          <w:rFonts w:ascii="Sylfaen" w:hAnsi="Sylfaen"/>
          <w:szCs w:val="28"/>
        </w:rPr>
        <w:t>՚</w:t>
      </w:r>
      <w:r w:rsidRPr="00106AC2">
        <w:rPr>
          <w:rFonts w:ascii="Sylfaen" w:hAnsi="Sylfaen"/>
          <w:szCs w:val="28"/>
        </w:rPr>
        <w:t>ըլլար եւ Վեհափառը կորսնցնելու պատանեկան ահը կը սողոսկար մեր հոգիներուն մէջ։ Երբ Սահակ Բ., Բաբգէն Ա., Պետրոս Ա. եւ Գարեգին Ա. Կաթողիկոսներուն դամբաններուն տարեթիւերը կը կարդայինք եւ անոնց նկարները կը մտաբերէինք, չէինք կրնար պատկերացնել, թէ կաթողիկոս մը երի</w:t>
      </w:r>
      <w:r>
        <w:rPr>
          <w:rFonts w:ascii="Sylfaen" w:hAnsi="Sylfaen"/>
          <w:szCs w:val="28"/>
        </w:rPr>
        <w:t>-</w:t>
      </w:r>
      <w:r w:rsidRPr="00106AC2">
        <w:rPr>
          <w:rFonts w:ascii="Sylfaen" w:hAnsi="Sylfaen"/>
          <w:szCs w:val="28"/>
        </w:rPr>
        <w:t>տասարդ տարիքին կրնար վախճանիլ. սակայն, մեր տրամաբանութիւնը կը շրջէր ի տես Զարեհ Ա. Կաթողիկոսի անժամանակ շիջումին</w:t>
      </w:r>
      <w:r>
        <w:rPr>
          <w:rFonts w:ascii="Sylfaen" w:hAnsi="Sylfaen"/>
          <w:szCs w:val="28"/>
        </w:rPr>
        <w:t>,</w:t>
      </w:r>
      <w:r w:rsidRPr="00106AC2">
        <w:rPr>
          <w:rFonts w:ascii="Sylfaen" w:hAnsi="Sylfaen"/>
          <w:szCs w:val="28"/>
        </w:rPr>
        <w:t xml:space="preserve"> եւ մահուան իրաւութիւնը ծանրօրէն կը կաթէր մեր մէջ։ Բարեբախտաբար Վեհափառը հիւանդանոցէն Մայրավանք կը վերադառնար եւ գոհու</w:t>
      </w:r>
      <w:r>
        <w:rPr>
          <w:rFonts w:ascii="Sylfaen" w:hAnsi="Sylfaen"/>
          <w:szCs w:val="28"/>
        </w:rPr>
        <w:t>-</w:t>
      </w:r>
      <w:r w:rsidRPr="00106AC2">
        <w:rPr>
          <w:rFonts w:ascii="Sylfaen" w:hAnsi="Sylfaen"/>
          <w:szCs w:val="28"/>
        </w:rPr>
        <w:lastRenderedPageBreak/>
        <w:t>նակութիւն կը յայտնէինք Աստուծոյ, որ Հայ Եկեղեցւոյ խնայած էր երկրորդ երիտասարդ կաթողիկոս մը կորսնցնելու աղէտը։ </w:t>
      </w:r>
    </w:p>
    <w:p w14:paraId="6124F104" w14:textId="77777777" w:rsidR="00591754" w:rsidRPr="00106AC2" w:rsidRDefault="00591754" w:rsidP="00591754">
      <w:pPr>
        <w:pStyle w:val="BodyText"/>
        <w:jc w:val="both"/>
        <w:rPr>
          <w:rFonts w:ascii="Sylfaen" w:hAnsi="Sylfaen"/>
          <w:szCs w:val="28"/>
        </w:rPr>
      </w:pPr>
      <w:r w:rsidRPr="00106AC2">
        <w:rPr>
          <w:rFonts w:ascii="Sylfaen" w:hAnsi="Sylfaen"/>
          <w:szCs w:val="28"/>
        </w:rPr>
        <w:t> </w:t>
      </w:r>
    </w:p>
    <w:p w14:paraId="613F084F" w14:textId="77777777" w:rsidR="00591754" w:rsidRPr="00106AC2" w:rsidRDefault="00591754" w:rsidP="00591754">
      <w:pPr>
        <w:pStyle w:val="BodyText"/>
        <w:jc w:val="center"/>
        <w:rPr>
          <w:rFonts w:ascii="Sylfaen" w:hAnsi="Sylfaen"/>
          <w:szCs w:val="28"/>
        </w:rPr>
      </w:pPr>
      <w:r w:rsidRPr="00106AC2">
        <w:rPr>
          <w:rFonts w:ascii="Sylfaen" w:hAnsi="Sylfaen"/>
          <w:szCs w:val="28"/>
        </w:rPr>
        <w:t>* * *</w:t>
      </w:r>
    </w:p>
    <w:p w14:paraId="4A2EB815" w14:textId="77777777" w:rsidR="00591754" w:rsidRPr="00106AC2" w:rsidRDefault="00591754" w:rsidP="00591754">
      <w:pPr>
        <w:pStyle w:val="BodyText"/>
        <w:jc w:val="both"/>
        <w:rPr>
          <w:rFonts w:ascii="Sylfaen" w:hAnsi="Sylfaen"/>
          <w:szCs w:val="28"/>
        </w:rPr>
      </w:pPr>
      <w:r w:rsidRPr="00106AC2">
        <w:rPr>
          <w:rFonts w:ascii="Sylfaen" w:hAnsi="Sylfaen"/>
          <w:szCs w:val="28"/>
        </w:rPr>
        <w:t> </w:t>
      </w:r>
    </w:p>
    <w:p w14:paraId="7D58E15B"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Ահա այսպիսի վերադարձի օր մըն էր, երբ վանաբնակ միաբաններն ու Դպրեվանքի սաներս վեհարանի մուտքին խմբուեցանք Վեհափառը դիմաւորելու։ Ան հիւանդանոցէն տուն հասաւ. սակայն, այնքա՜ն դալուկ եւ տկար էր, որ աստիճանները բարձրանալու կարողութիւն չունէր։ Այն ատեն վեհարանը տակաւին վերելակով չէր օժտուած եւ սրբազան հայրեր շատ փորձեցին զինք համոզել, որ աթոռի մը վրայ նստէր եւ երիտասարդ հայր սուրբերը զինք շալկելով իր յարկաբաժինը բարձրացնէին։ Կտրա</w:t>
      </w:r>
      <w:r>
        <w:rPr>
          <w:rFonts w:ascii="Sylfaen" w:hAnsi="Sylfaen"/>
          <w:szCs w:val="28"/>
        </w:rPr>
        <w:t>-</w:t>
      </w:r>
      <w:r w:rsidRPr="00106AC2">
        <w:rPr>
          <w:rFonts w:ascii="Sylfaen" w:hAnsi="Sylfaen"/>
          <w:szCs w:val="28"/>
        </w:rPr>
        <w:t>կանօրէն մերժեց առաջարկը եւ կեանքի վերջին սանդխաշարը մագլցողի վճռակամութեամբ կամաց-կամաց վեր ելաւ։</w:t>
      </w:r>
    </w:p>
    <w:p w14:paraId="55CA5732" w14:textId="77777777" w:rsidR="00591754" w:rsidRPr="00106AC2" w:rsidRDefault="00591754" w:rsidP="00591754">
      <w:pPr>
        <w:pStyle w:val="BodyText"/>
        <w:jc w:val="both"/>
        <w:rPr>
          <w:rFonts w:ascii="Sylfaen" w:hAnsi="Sylfaen"/>
          <w:szCs w:val="28"/>
        </w:rPr>
      </w:pPr>
      <w:r w:rsidRPr="00106AC2">
        <w:rPr>
          <w:rFonts w:ascii="Sylfaen" w:hAnsi="Sylfaen"/>
          <w:szCs w:val="28"/>
        </w:rPr>
        <w:t> </w:t>
      </w:r>
    </w:p>
    <w:p w14:paraId="4E7FEBA9" w14:textId="77777777" w:rsidR="00591754" w:rsidRPr="00106AC2" w:rsidRDefault="00591754" w:rsidP="00591754">
      <w:pPr>
        <w:pStyle w:val="BodyText"/>
        <w:jc w:val="center"/>
        <w:rPr>
          <w:rFonts w:ascii="Sylfaen" w:hAnsi="Sylfaen"/>
          <w:szCs w:val="28"/>
        </w:rPr>
      </w:pPr>
      <w:r w:rsidRPr="00106AC2">
        <w:rPr>
          <w:rFonts w:ascii="Sylfaen" w:hAnsi="Sylfaen"/>
          <w:szCs w:val="28"/>
        </w:rPr>
        <w:t>* * *</w:t>
      </w:r>
    </w:p>
    <w:p w14:paraId="1C808BB6" w14:textId="77777777" w:rsidR="00591754" w:rsidRPr="00106AC2" w:rsidRDefault="00591754" w:rsidP="00591754">
      <w:pPr>
        <w:pStyle w:val="BodyText"/>
        <w:jc w:val="both"/>
        <w:rPr>
          <w:rFonts w:ascii="Sylfaen" w:hAnsi="Sylfaen"/>
          <w:szCs w:val="28"/>
        </w:rPr>
      </w:pPr>
      <w:r w:rsidRPr="00106AC2">
        <w:rPr>
          <w:rFonts w:ascii="Sylfaen" w:hAnsi="Sylfaen"/>
          <w:szCs w:val="28"/>
        </w:rPr>
        <w:t> </w:t>
      </w:r>
    </w:p>
    <w:p w14:paraId="0A7C8C61"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Գարեգին Բ. Աթոռակից Կաթողիկոսի ընտրութենէն ետք, Խորէն Վեհափառ ամառները գրեթէ միշտ Պիքֆայա կը մնար եւ ժամանակը ընթերցանութեամբ կ</w:t>
      </w:r>
      <w:r>
        <w:rPr>
          <w:rFonts w:ascii="Sylfaen" w:hAnsi="Sylfaen"/>
          <w:szCs w:val="28"/>
        </w:rPr>
        <w:t>՚</w:t>
      </w:r>
      <w:r w:rsidRPr="00106AC2">
        <w:rPr>
          <w:rFonts w:ascii="Sylfaen" w:hAnsi="Sylfaen"/>
          <w:szCs w:val="28"/>
        </w:rPr>
        <w:t>անցընէր։ Ան նաեւ կը սիրէր աւագ դպրեվա-նեցիներուս հետ «բառախաղ» խաղալ։ Երբ մեզ բակը տեսնէր, իր հիւրասենեակը կը կանչէր եւ բառախաղի կը հրաւիրէր։ Պիքֆայայի բարձունքին, Անթիլիասի վեհարանին հեռաւոր հսկան անհաւատա-լիօրէն կը մարդկայնանար մեր դիմաց։ Չէր հանդուրժեր պարտութիւնը, բառերը կը ստուգէր զանազան բառարաններու օգտագործումով եւ երբ այլեւս ինքնապաշտպանութեան իր բոլոր միջոցները կը սպառէին, մեզ հայրաբար վերստին սերտողութեան կը ճամբէր, յաջորդ օր դարձեալ իր շուրջ ունենալու համար։</w:t>
      </w:r>
    </w:p>
    <w:p w14:paraId="67220EBF" w14:textId="77777777" w:rsidR="00591754" w:rsidRPr="00106AC2" w:rsidRDefault="00591754" w:rsidP="00591754">
      <w:pPr>
        <w:pStyle w:val="BodyText"/>
        <w:jc w:val="both"/>
        <w:rPr>
          <w:rFonts w:ascii="Sylfaen" w:hAnsi="Sylfaen"/>
          <w:szCs w:val="28"/>
        </w:rPr>
      </w:pPr>
      <w:r w:rsidRPr="00106AC2">
        <w:rPr>
          <w:rFonts w:ascii="Sylfaen" w:hAnsi="Sylfaen"/>
          <w:szCs w:val="28"/>
        </w:rPr>
        <w:t> </w:t>
      </w:r>
    </w:p>
    <w:p w14:paraId="209CA75B" w14:textId="77777777" w:rsidR="00591754" w:rsidRPr="00106AC2" w:rsidRDefault="00591754" w:rsidP="00591754">
      <w:pPr>
        <w:pStyle w:val="BodyText"/>
        <w:jc w:val="center"/>
        <w:rPr>
          <w:rFonts w:ascii="Sylfaen" w:hAnsi="Sylfaen"/>
          <w:szCs w:val="28"/>
        </w:rPr>
      </w:pPr>
      <w:r w:rsidRPr="00106AC2">
        <w:rPr>
          <w:rFonts w:ascii="Sylfaen" w:hAnsi="Sylfaen"/>
          <w:szCs w:val="28"/>
        </w:rPr>
        <w:t>* * *</w:t>
      </w:r>
    </w:p>
    <w:p w14:paraId="34CD0C1A" w14:textId="77777777" w:rsidR="00591754" w:rsidRPr="00106AC2" w:rsidRDefault="00591754" w:rsidP="00591754">
      <w:pPr>
        <w:pStyle w:val="BodyText"/>
        <w:jc w:val="both"/>
        <w:rPr>
          <w:rFonts w:ascii="Sylfaen" w:hAnsi="Sylfaen"/>
          <w:szCs w:val="28"/>
        </w:rPr>
      </w:pPr>
      <w:r w:rsidRPr="00106AC2">
        <w:rPr>
          <w:rFonts w:ascii="Sylfaen" w:hAnsi="Sylfaen"/>
          <w:szCs w:val="28"/>
        </w:rPr>
        <w:t> </w:t>
      </w:r>
    </w:p>
    <w:p w14:paraId="39560435"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 xml:space="preserve">1981-ի ամառը, կիրակիի յետմիջօրէ մըն էր եւ որպէս նորօծ աբեղայ Պիքֆայայի հովոցին բակը մայրս կը դիմաւորէի, երբ Խորէն եւ Գարեգին Վեհափառները դուրս ելան։ Մայրս Վեհափառներուն սուրբ աջերը </w:t>
      </w:r>
      <w:r w:rsidRPr="00106AC2">
        <w:rPr>
          <w:rFonts w:ascii="Sylfaen" w:hAnsi="Sylfaen"/>
          <w:szCs w:val="28"/>
        </w:rPr>
        <w:lastRenderedPageBreak/>
        <w:t>համբուրեց եւ սենեակս պիտի երթայինք, երբ Խորէն Կաթողիկոս մօրս հարցուց, թէ հայրենակցականօրէն ի՞նչ էին իր արմատները։ </w:t>
      </w:r>
    </w:p>
    <w:p w14:paraId="33EC3906"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 «Մենք տէօրթեոլցի ենք, Վեհափառ», ըսելէ ետք, մայրս համար-ձակութիւնը ունեցաւ աւելցնելու. «Ձեր տնօրէնն ալ տէօրթեոլցի եղած է»։ </w:t>
      </w:r>
    </w:p>
    <w:p w14:paraId="085477DF"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 «Որո՞ւն կ</w:t>
      </w:r>
      <w:r>
        <w:rPr>
          <w:rFonts w:ascii="Sylfaen" w:hAnsi="Sylfaen"/>
          <w:szCs w:val="28"/>
        </w:rPr>
        <w:t>՚</w:t>
      </w:r>
      <w:r w:rsidRPr="00106AC2">
        <w:rPr>
          <w:rFonts w:ascii="Sylfaen" w:hAnsi="Sylfaen"/>
          <w:szCs w:val="28"/>
        </w:rPr>
        <w:t>ակնարկէք», շարունակեց Վեհափառը։ </w:t>
      </w:r>
    </w:p>
    <w:p w14:paraId="2B874D93"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 «Նիկոսիոյ Մելիքեան վարժարանի Պրն. Սեդրաք Կէպէնլեանին», բացատրեց մայրս։ </w:t>
      </w:r>
    </w:p>
    <w:p w14:paraId="00B7D6A6"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 «Այո՜», վերյիշեց Վեհափառը, «մեծ մարդ էր, բայց շատ խիստ դաստիարակ», հաստատեց ան եւ հարցուց. «ուրկէ՞ կը ճանչնաք զինք»։ </w:t>
      </w:r>
    </w:p>
    <w:p w14:paraId="27B25468"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 «Հօրեղբայրս է», պատասխանեց մայրս։</w:t>
      </w:r>
    </w:p>
    <w:p w14:paraId="7F5CD2CD"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 «Բնաւ չեմ մոռնար. բոլորս կը սարսափէինք, երբ Պրն. Կէպէնլեան քիթը քերէր. գիտէինք, որ մէկը ապտակ պիտի ուտէր», մանրամասնեց ան։</w:t>
      </w:r>
    </w:p>
    <w:p w14:paraId="270FF095"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Իր հերթին, Գարեգին Կաթողիկոս հարցուց. «Ձեզի ալ ապտակ զարկա՞ծ է, Վեհափառ»։</w:t>
      </w:r>
    </w:p>
    <w:p w14:paraId="298D47CA"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 «Այո՛. մէկ անգամ ես ալ ապտակի մը արժանացած եմ», իրեն յատուկ պարզութեամբ պատասխանեց Վեհափառը եւ բոլորս սկսանք խնդալ։ Ապա, աւելցուց. «Ես դասընկեր եղած եմ Պրն. Կէպէնլեանին աղջկան՝ Գեղծինին։ Ի՞նչ եղաւ Գեղծինը», հարցումը մօրս ուղղեց։</w:t>
      </w:r>
    </w:p>
    <w:p w14:paraId="2C07EB0C"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 «Կիպրոս է, Վեհափառ, տունն է, չամուսնացաւ. </w:t>
      </w:r>
      <w:r w:rsidRPr="00106AC2">
        <w:rPr>
          <w:rFonts w:ascii="Sylfaen" w:hAnsi="Sylfaen"/>
          <w:i/>
          <w:iCs/>
          <w:szCs w:val="28"/>
        </w:rPr>
        <w:t>բիանօ</w:t>
      </w:r>
      <w:r w:rsidRPr="00106AC2">
        <w:rPr>
          <w:rFonts w:ascii="Sylfaen" w:hAnsi="Sylfaen"/>
          <w:szCs w:val="28"/>
        </w:rPr>
        <w:t>-յի դաս կու տայ», պատասխանեց մայրս։</w:t>
      </w:r>
    </w:p>
    <w:p w14:paraId="46D0FCF5"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 «Չըսե՞ս, ան ալ ինծի պէս տունը մնացեր է…», իր սրամիտ կատակներէն մին ըրաւ Վեհափառը</w:t>
      </w:r>
      <w:r>
        <w:rPr>
          <w:rFonts w:ascii="Sylfaen" w:hAnsi="Sylfaen"/>
          <w:szCs w:val="28"/>
        </w:rPr>
        <w:t>,</w:t>
      </w:r>
      <w:r w:rsidRPr="00106AC2">
        <w:rPr>
          <w:rFonts w:ascii="Sylfaen" w:hAnsi="Sylfaen"/>
          <w:szCs w:val="28"/>
        </w:rPr>
        <w:t xml:space="preserve"> եւ նոր ծիծաղ մը ծայր առաւ։ </w:t>
      </w:r>
    </w:p>
    <w:p w14:paraId="5A85156C" w14:textId="77777777" w:rsidR="00591754" w:rsidRPr="00106AC2" w:rsidRDefault="00591754" w:rsidP="00591754">
      <w:pPr>
        <w:pStyle w:val="BodyText"/>
        <w:jc w:val="both"/>
        <w:rPr>
          <w:rFonts w:ascii="Sylfaen" w:hAnsi="Sylfaen"/>
          <w:szCs w:val="28"/>
        </w:rPr>
      </w:pPr>
      <w:r w:rsidRPr="00106AC2">
        <w:rPr>
          <w:rFonts w:ascii="Sylfaen" w:hAnsi="Sylfaen"/>
          <w:szCs w:val="28"/>
        </w:rPr>
        <w:t> </w:t>
      </w:r>
    </w:p>
    <w:p w14:paraId="3E93C8F2" w14:textId="77777777" w:rsidR="00591754" w:rsidRPr="00106AC2" w:rsidRDefault="00591754" w:rsidP="00591754">
      <w:pPr>
        <w:pStyle w:val="BodyText"/>
        <w:jc w:val="center"/>
        <w:rPr>
          <w:rFonts w:ascii="Sylfaen" w:hAnsi="Sylfaen"/>
          <w:szCs w:val="28"/>
        </w:rPr>
      </w:pPr>
      <w:r w:rsidRPr="00106AC2">
        <w:rPr>
          <w:rFonts w:ascii="Sylfaen" w:hAnsi="Sylfaen"/>
          <w:szCs w:val="28"/>
        </w:rPr>
        <w:t>* * *</w:t>
      </w:r>
    </w:p>
    <w:p w14:paraId="4690B74B" w14:textId="77777777" w:rsidR="00591754" w:rsidRPr="00106AC2" w:rsidRDefault="00591754" w:rsidP="00591754">
      <w:pPr>
        <w:pStyle w:val="BodyText"/>
        <w:jc w:val="both"/>
        <w:rPr>
          <w:rFonts w:ascii="Sylfaen" w:hAnsi="Sylfaen"/>
          <w:szCs w:val="28"/>
        </w:rPr>
      </w:pPr>
      <w:r w:rsidRPr="00106AC2">
        <w:rPr>
          <w:rFonts w:ascii="Sylfaen" w:hAnsi="Sylfaen"/>
          <w:szCs w:val="28"/>
        </w:rPr>
        <w:t> </w:t>
      </w:r>
    </w:p>
    <w:p w14:paraId="38D487BF"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Ամենէն անմոռանալի եւ պատմութեան համար անպայմանօրէն արձանագրելի յուշը տեղի ունեցաւ 31 Դեկտեմբեր 1981-ի գիշերուան ժամը 11.30-ին, երբ Խորէն եւ Գարեգին Կաթողիկոսներուն հետ, վեհարանի սեղանատան մէջ, նոր տարուան դիմաւորութեան միաբանական ընթրիքը աւարտած էինք եւ ժամը 12.00-ին մայր տաճարի աղօթքին մասնակցելու կը պատրաստուէինք։ Երէց հայր սուրբ մը ըսաւ ինծի. «Եկո՛ւր քանի մը վայրկեան Խորէն Վեհափառին գրասենեակը մտնենք»։ Ես ալ ամչկոտ քայլերով հետեւեցայ եւ Վեհափառին հրաւէրին ընդառաջելով նստեցայ։ Լաւ տրամադրութեան մէջ էր ան եւ հայր սուրբը մի քանի յաւուր պատշաճի խօսքերէ ետք, ըսաւ.</w:t>
      </w:r>
    </w:p>
    <w:p w14:paraId="4C687983"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lastRenderedPageBreak/>
        <w:t>- «Վեհափառ, 1950-ական թուականներուն Հայ Եկեղեցւոյ կեանքը խռոված դէպքերուն ամենէն քաջատեղեակ անձերէն Անթիլիասի մէջ միայն դուք մնացիք։ Աստուած ձեզի առողջ եւ երկար կեանք տայ։ Չէ՞ք մտածեր, որ հիմա, հանգստեան կոչուելէն ետք, պէտք է այդ օրերու պատմութիւնը գրէք»։</w:t>
      </w:r>
    </w:p>
    <w:p w14:paraId="5F0A693C"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Պահ մը լուռ մնաց Վեհափառը եւ համրիչին քարերը շրխկացնելով կարծէք յուշերու սեւ բեռը թօթափեց ու պատգամեց.</w:t>
      </w:r>
    </w:p>
    <w:p w14:paraId="2D740A0D"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 «Տղա՛ս, աւելի լաւ է, որ մոռցուին այդ օրերը եւ անգամ մըն ալ չգան։ Բոլորս ալ սխալներ գործեցինք։ Նոր էջ բանանք եւ </w:t>
      </w:r>
      <w:r w:rsidRPr="00106AC2">
        <w:rPr>
          <w:rFonts w:ascii="Sylfaen" w:hAnsi="Sylfaen"/>
          <w:b/>
          <w:bCs/>
          <w:szCs w:val="28"/>
        </w:rPr>
        <w:t>եղբայրական նոր իրագործումներով լեցնենք մեր կեանքը</w:t>
      </w:r>
      <w:r w:rsidRPr="00106AC2">
        <w:rPr>
          <w:rFonts w:ascii="Sylfaen" w:hAnsi="Sylfaen"/>
          <w:szCs w:val="28"/>
        </w:rPr>
        <w:t>»։</w:t>
      </w:r>
    </w:p>
    <w:p w14:paraId="57B253BC"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Այսօր, երեսուն տարիներու հեռաւորութենէն, Անթիլիասէն անլռելի եւ սկզբունքային նո՛յն ձայնը կը հնչէ. «Եղբայրական նոր իրա</w:t>
      </w:r>
      <w:r>
        <w:rPr>
          <w:rFonts w:ascii="Sylfaen" w:hAnsi="Sylfaen"/>
          <w:szCs w:val="28"/>
        </w:rPr>
        <w:t>-</w:t>
      </w:r>
      <w:r w:rsidRPr="00106AC2">
        <w:rPr>
          <w:rFonts w:ascii="Sylfaen" w:hAnsi="Sylfaen"/>
          <w:szCs w:val="28"/>
        </w:rPr>
        <w:t>գործումներով լեցնենք մեր կեանքը»։</w:t>
      </w:r>
    </w:p>
    <w:p w14:paraId="6F434A48"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Մեծի Տանն Կիլիկիոյ Կաթողիկոսութեան անթիլիասեան ժամա-նակաշրջանին վրայ իր անջնջելի դրոշմը դրաւ Խորէն Կաթողիկոս, որ իր խոհականութեամբ եւ հեռատեսութեամբ սփիւռքեան մեր անդաստական կեանքին կայմը կանգնեցուց։ «Երկաթէ վարագոյրին» երկու կողմերն ալ կարծրամիտ մարդիկ գտնուեցան, որոնք արիւնեցին իր եւ իր սրտակիցին՝ Զարեհ Ա. Կաթողիկոսի վիրաւոր սրտերը։ Անոնք որոնք անշահա</w:t>
      </w:r>
      <w:r>
        <w:rPr>
          <w:rFonts w:ascii="Sylfaen" w:hAnsi="Sylfaen"/>
          <w:szCs w:val="28"/>
        </w:rPr>
        <w:t>-</w:t>
      </w:r>
      <w:r w:rsidRPr="00106AC2">
        <w:rPr>
          <w:rFonts w:ascii="Sylfaen" w:hAnsi="Sylfaen"/>
          <w:szCs w:val="28"/>
        </w:rPr>
        <w:t>խ</w:t>
      </w:r>
      <w:r>
        <w:rPr>
          <w:rFonts w:ascii="Sylfaen" w:hAnsi="Sylfaen"/>
          <w:szCs w:val="28"/>
        </w:rPr>
        <w:t>ը</w:t>
      </w:r>
      <w:r w:rsidRPr="00106AC2">
        <w:rPr>
          <w:rFonts w:ascii="Sylfaen" w:hAnsi="Sylfaen"/>
          <w:szCs w:val="28"/>
        </w:rPr>
        <w:t>նդրօրէն հասկցան զինք, գործակցեցան իր հետ եւ մասնակցեցան Հայ Եկեղեցւոյ զոյգ կաթողիկոսական Ս. Աթոռներու լծակցութեամբ եւ գործակցութեամբ իրագործելի յաղթական մէ՛կ ազգի կերտումին։ Անոնք որոնք այդ օրերուն ինչ-ինչ պատճառներով եթէ կարելիութիւնը չունեցան իր պայծառատեսութիւնը գնահատելու, այսօրուան մեր պայմաններուն լոյսին տակ, իրապաշտօրէն պէտք է արժեւորեն Անթիլիասի դերն ու տեղը մեր համահայկական իրականութեան մէջ եւ գոնէ քաջութիւնը ունենան անցեալը ներկայի ու ապագայի հաշուետախտակի չվերածելու։ Բոլորս, որպէս նո՛յն եւ մէ՛կ Հայ Եկեղեցւոյ զաւակ, Անթիլիասի մէջ կամ աշխարհի որեւէ մէկ անկիւնը, Խորէն Վեհափառի յիշատակով անգամ մը եւս կը միա-զանգուինք՝ մեր կեանքը եղբայրական նոր իրագործումներով լեցնելու ուխտով։</w:t>
      </w:r>
    </w:p>
    <w:p w14:paraId="03859715"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 xml:space="preserve">Այսօր, նորանկախ հայրենիքով, մաքառող Արցախով եւ աշխար-հասփիւռ հայութեամբ, կը գտնուինք նոր մարտահրաւէրներու դիմաց, որոնց յաղթահարման առաջին նախապայմանը ո՛չ մէկ հայ կորսնցնելու խոր գիտակցութիւնն է։ Իւրաքանչիւր հայու ինքնութեան խաթարում, </w:t>
      </w:r>
      <w:r w:rsidRPr="00106AC2">
        <w:rPr>
          <w:rFonts w:ascii="Sylfaen" w:hAnsi="Sylfaen"/>
          <w:szCs w:val="28"/>
        </w:rPr>
        <w:lastRenderedPageBreak/>
        <w:t>մահացու արիւնաքամութիւն է մեր հաւաքական մարմնին համար, որ որպէս մէ՛կ եկեղեցի, մէ՛կ մշակոյթ, մէ՛կ հայրենիք եւ մէ՛կ հայութիւն լինելութեան ըմբռնողութիւն կը ճառագայթէ Անթիլիասէն, մեր բոլոր լուսերամ Կաթողիկոսներու յիշատակով օծուն։</w:t>
      </w:r>
    </w:p>
    <w:p w14:paraId="3701BBE6"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Այսօր Ամենայն Հայոց Կաթողիկոսութիւն եւ Մեծի Տանն Կիլիկիոյ Կաթողիկոսութիւն գործակցութեան հազար պատճառ ունին մեր ժողո-վուրդի համայնական կեանքի բարօրութիւնը երաշխաւորելու աստուա-ծատուր կոչումով եւ եղբայրական նոր իրագործումներու շղթան եր</w:t>
      </w:r>
      <w:r>
        <w:rPr>
          <w:rFonts w:ascii="Sylfaen" w:hAnsi="Sylfaen"/>
          <w:szCs w:val="28"/>
        </w:rPr>
        <w:t>-</w:t>
      </w:r>
      <w:r w:rsidRPr="00106AC2">
        <w:rPr>
          <w:rFonts w:ascii="Sylfaen" w:hAnsi="Sylfaen"/>
          <w:szCs w:val="28"/>
        </w:rPr>
        <w:t>կարելու վճռակամ երթով միացած, որոնց նախաքայլերը առնուած են արդէն, երբ վերջին տարիներուն Գարեգին Բ. եւ Արամ Ա. Կաթողի-կոսներու կողմէ նշանակուած յանձնախումբեր կը գործեն այնքա՜ն թելադրական «Հայ Եկեղեցւոյ վերանորոգութեան հրամայականը» կարգախօսով եւ մեր երկու Վեհափառ Հայրապետներուն մտերմիկ հանդիպումներու ներշնչած օրինակով։ Այսօր Հայ Եկեղեցին կը նախա</w:t>
      </w:r>
      <w:r>
        <w:rPr>
          <w:rFonts w:ascii="Sylfaen" w:hAnsi="Sylfaen"/>
          <w:szCs w:val="28"/>
        </w:rPr>
        <w:t>-</w:t>
      </w:r>
      <w:r w:rsidRPr="00106AC2">
        <w:rPr>
          <w:rFonts w:ascii="Sylfaen" w:hAnsi="Sylfaen"/>
          <w:szCs w:val="28"/>
        </w:rPr>
        <w:t>պատրաստուի Սեպտեմբերին, Ս. Էջմիածնի մէջ, մեր երկու Վեհափառ Հայրապետներուն օրհնութեամբ եւ ներկայութեամբ, գումարելու իր դարերէ ի վեր յամեցած եպիսկոպոսական ժողովը՝ ծիսական բարե</w:t>
      </w:r>
      <w:r>
        <w:rPr>
          <w:rFonts w:ascii="Sylfaen" w:hAnsi="Sylfaen"/>
          <w:szCs w:val="28"/>
        </w:rPr>
        <w:t>-</w:t>
      </w:r>
      <w:r w:rsidRPr="00106AC2">
        <w:rPr>
          <w:rFonts w:ascii="Sylfaen" w:hAnsi="Sylfaen"/>
          <w:szCs w:val="28"/>
        </w:rPr>
        <w:t>կարգութեան եւ Հայկական Ցեղասպանութեան մէկ ու կէս միլիոն նահատակներու սրբադասման կազմակերպեալ քայլերուն ձեռնարկելու համար։</w:t>
      </w:r>
    </w:p>
    <w:p w14:paraId="58923408"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Հայ Եկեղեցին եւ մանաւանդ հայ հոգեւորականութիւնը եղբայ-րական նոր իրագործումներ արձանագրելու համար միայն մէկ ճանա-պարհ ունին. ամբողջանուէր ծառայութիւն՝ մինչեւ կենդանի նահա-տակութիւն։</w:t>
      </w:r>
    </w:p>
    <w:p w14:paraId="7BE2E9B3" w14:textId="77777777" w:rsidR="00591754" w:rsidRPr="00106AC2" w:rsidRDefault="00591754" w:rsidP="00591754">
      <w:pPr>
        <w:pStyle w:val="BodyText"/>
        <w:ind w:firstLine="720"/>
        <w:jc w:val="both"/>
        <w:rPr>
          <w:rFonts w:ascii="Sylfaen" w:hAnsi="Sylfaen"/>
          <w:szCs w:val="28"/>
        </w:rPr>
      </w:pPr>
      <w:r w:rsidRPr="00106AC2">
        <w:rPr>
          <w:rFonts w:ascii="Sylfaen" w:hAnsi="Sylfaen"/>
          <w:szCs w:val="28"/>
        </w:rPr>
        <w:t>Խորէն Ա. Կաթողիկոսի մեր կեանքը եղբայրական նոր իրագոր</w:t>
      </w:r>
      <w:r>
        <w:rPr>
          <w:rFonts w:ascii="Sylfaen" w:hAnsi="Sylfaen"/>
          <w:szCs w:val="28"/>
        </w:rPr>
        <w:t>-</w:t>
      </w:r>
      <w:r w:rsidRPr="00106AC2">
        <w:rPr>
          <w:rFonts w:ascii="Sylfaen" w:hAnsi="Sylfaen"/>
          <w:szCs w:val="28"/>
        </w:rPr>
        <w:t>ծումներով իմաստաւորելու իղձը, իր վախճանման յիշատակով լուսա</w:t>
      </w:r>
      <w:r>
        <w:rPr>
          <w:rFonts w:ascii="Sylfaen" w:hAnsi="Sylfaen"/>
          <w:szCs w:val="28"/>
        </w:rPr>
        <w:t>-</w:t>
      </w:r>
      <w:r w:rsidRPr="00106AC2">
        <w:rPr>
          <w:rFonts w:ascii="Sylfaen" w:hAnsi="Sylfaen"/>
          <w:szCs w:val="28"/>
        </w:rPr>
        <w:t>պ</w:t>
      </w:r>
      <w:r>
        <w:rPr>
          <w:rFonts w:ascii="Sylfaen" w:hAnsi="Sylfaen"/>
          <w:szCs w:val="28"/>
        </w:rPr>
        <w:t>ը</w:t>
      </w:r>
      <w:r w:rsidRPr="00106AC2">
        <w:rPr>
          <w:rFonts w:ascii="Sylfaen" w:hAnsi="Sylfaen"/>
          <w:szCs w:val="28"/>
        </w:rPr>
        <w:t>սակուած, թող մնայուն եւ անշեղ երթ մը ըլլայ Հայ Եկեղեցւոյ առա</w:t>
      </w:r>
      <w:r>
        <w:rPr>
          <w:rFonts w:ascii="Sylfaen" w:hAnsi="Sylfaen"/>
          <w:szCs w:val="28"/>
        </w:rPr>
        <w:t>-</w:t>
      </w:r>
      <w:r w:rsidRPr="00106AC2">
        <w:rPr>
          <w:rFonts w:ascii="Sylfaen" w:hAnsi="Sylfaen"/>
          <w:szCs w:val="28"/>
        </w:rPr>
        <w:t>քելութեան հաւատացող բոլոր հայորդիներուն համար, ականջալուր Պետ</w:t>
      </w:r>
      <w:r>
        <w:rPr>
          <w:rFonts w:ascii="Sylfaen" w:hAnsi="Sylfaen"/>
          <w:szCs w:val="28"/>
        </w:rPr>
        <w:t>-</w:t>
      </w:r>
      <w:r w:rsidRPr="00106AC2">
        <w:rPr>
          <w:rFonts w:ascii="Sylfaen" w:hAnsi="Sylfaen"/>
          <w:szCs w:val="28"/>
        </w:rPr>
        <w:t>րոս Առաքեալի հոգենորոգ պատգամին. </w:t>
      </w:r>
      <w:r w:rsidRPr="00106AC2">
        <w:rPr>
          <w:rFonts w:ascii="Sylfaen" w:hAnsi="Sylfaen"/>
          <w:i/>
          <w:iCs/>
          <w:szCs w:val="28"/>
        </w:rPr>
        <w:t>«Արդ, դուք որ ճշմարտութեան հնազանդելով սրբեցիք ձեր անձերը, որպէսզի անկեղծ եղբայրսիրութեամբ ապրիք, սրտանց սիրեցէ՛ք իրար, մաքուր սրտով։ Որովհետեւ Աստուծոյ կենդանի եւ մշտնջենական խօսքով վերստին ծնաք, դուք, իբրեւ զաւակ</w:t>
      </w:r>
      <w:r>
        <w:rPr>
          <w:rFonts w:ascii="Sylfaen" w:hAnsi="Sylfaen"/>
          <w:i/>
          <w:iCs/>
          <w:szCs w:val="28"/>
        </w:rPr>
        <w:t>-</w:t>
      </w:r>
      <w:r w:rsidRPr="00106AC2">
        <w:rPr>
          <w:rFonts w:ascii="Sylfaen" w:hAnsi="Sylfaen"/>
          <w:i/>
          <w:iCs/>
          <w:szCs w:val="28"/>
        </w:rPr>
        <w:t>ները ո՛չ թէ մահկանացու ծնողքի մը, այլ՝ անմահին»</w:t>
      </w:r>
      <w:r w:rsidRPr="00106AC2">
        <w:rPr>
          <w:rFonts w:ascii="Sylfaen" w:hAnsi="Sylfaen"/>
          <w:szCs w:val="28"/>
        </w:rPr>
        <w:t> (Ա. Պտ 1.22–23)։</w:t>
      </w:r>
    </w:p>
    <w:p w14:paraId="4B2C6D37" w14:textId="00612E7D" w:rsidR="00591754" w:rsidRPr="00106AC2" w:rsidRDefault="00591754" w:rsidP="00591754">
      <w:pPr>
        <w:pStyle w:val="BodyText"/>
        <w:rPr>
          <w:rFonts w:ascii="Sylfaen" w:hAnsi="Sylfaen"/>
          <w:szCs w:val="28"/>
        </w:rPr>
      </w:pPr>
    </w:p>
    <w:p w14:paraId="1FFF3A91" w14:textId="0266B41F" w:rsidR="007D7895" w:rsidRPr="00591754" w:rsidRDefault="00591754" w:rsidP="00591754">
      <w:pPr>
        <w:jc w:val="right"/>
        <w:rPr>
          <w:sz w:val="28"/>
          <w:szCs w:val="28"/>
        </w:rPr>
      </w:pPr>
      <w:r w:rsidRPr="00591754">
        <w:rPr>
          <w:rFonts w:ascii="Sylfaen" w:hAnsi="Sylfaen"/>
          <w:sz w:val="28"/>
          <w:szCs w:val="28"/>
        </w:rPr>
        <w:t>Նարեկ Արք. Ալեէմէզեան </w:t>
      </w:r>
    </w:p>
    <w:sectPr w:rsidR="007D7895" w:rsidRPr="00591754">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33E92E" w14:textId="77777777" w:rsidR="00AF2351" w:rsidRDefault="00AF2351" w:rsidP="00591754">
      <w:r>
        <w:separator/>
      </w:r>
    </w:p>
  </w:endnote>
  <w:endnote w:type="continuationSeparator" w:id="0">
    <w:p w14:paraId="630138A3" w14:textId="77777777" w:rsidR="00AF2351" w:rsidRDefault="00AF2351" w:rsidP="00591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9260367"/>
      <w:docPartObj>
        <w:docPartGallery w:val="Page Numbers (Bottom of Page)"/>
        <w:docPartUnique/>
      </w:docPartObj>
    </w:sdtPr>
    <w:sdtContent>
      <w:p w14:paraId="1B2E8F6E" w14:textId="315759EC" w:rsidR="00591754" w:rsidRDefault="00591754"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5AB642C" w14:textId="77777777" w:rsidR="00591754" w:rsidRDefault="005917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21987842"/>
      <w:docPartObj>
        <w:docPartGallery w:val="Page Numbers (Bottom of Page)"/>
        <w:docPartUnique/>
      </w:docPartObj>
    </w:sdtPr>
    <w:sdtContent>
      <w:p w14:paraId="4824886F" w14:textId="040461D3" w:rsidR="00591754" w:rsidRDefault="00591754"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31E8B996" w14:textId="77777777" w:rsidR="00591754" w:rsidRDefault="005917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41F0A5" w14:textId="77777777" w:rsidR="00AF2351" w:rsidRDefault="00AF2351" w:rsidP="00591754">
      <w:r>
        <w:separator/>
      </w:r>
    </w:p>
  </w:footnote>
  <w:footnote w:type="continuationSeparator" w:id="0">
    <w:p w14:paraId="53A4A357" w14:textId="77777777" w:rsidR="00AF2351" w:rsidRDefault="00AF2351" w:rsidP="00591754">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754"/>
    <w:rsid w:val="000A71DC"/>
    <w:rsid w:val="00260D2E"/>
    <w:rsid w:val="003D7CBC"/>
    <w:rsid w:val="005824C9"/>
    <w:rsid w:val="00591754"/>
    <w:rsid w:val="007D7895"/>
    <w:rsid w:val="00AF2351"/>
    <w:rsid w:val="00B41865"/>
    <w:rsid w:val="00DA186B"/>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2888C09"/>
  <w15:chartTrackingRefBased/>
  <w15:docId w15:val="{1AC5B472-0F37-BB44-A971-2D69921BB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75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5917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17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175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175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9175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9175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9175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9175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9175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7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17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175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175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9175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917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917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917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917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9175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75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9175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75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91754"/>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591754"/>
    <w:rPr>
      <w:i/>
      <w:iCs/>
      <w:color w:val="404040" w:themeColor="text1" w:themeTint="BF"/>
    </w:rPr>
  </w:style>
  <w:style w:type="paragraph" w:styleId="ListParagraph">
    <w:name w:val="List Paragraph"/>
    <w:basedOn w:val="Normal"/>
    <w:uiPriority w:val="34"/>
    <w:qFormat/>
    <w:rsid w:val="00591754"/>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591754"/>
    <w:rPr>
      <w:i/>
      <w:iCs/>
      <w:color w:val="2F5496" w:themeColor="accent1" w:themeShade="BF"/>
    </w:rPr>
  </w:style>
  <w:style w:type="paragraph" w:styleId="IntenseQuote">
    <w:name w:val="Intense Quote"/>
    <w:basedOn w:val="Normal"/>
    <w:next w:val="Normal"/>
    <w:link w:val="IntenseQuoteChar"/>
    <w:uiPriority w:val="30"/>
    <w:qFormat/>
    <w:rsid w:val="00591754"/>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591754"/>
    <w:rPr>
      <w:i/>
      <w:iCs/>
      <w:color w:val="2F5496" w:themeColor="accent1" w:themeShade="BF"/>
    </w:rPr>
  </w:style>
  <w:style w:type="character" w:styleId="IntenseReference">
    <w:name w:val="Intense Reference"/>
    <w:basedOn w:val="DefaultParagraphFont"/>
    <w:uiPriority w:val="32"/>
    <w:qFormat/>
    <w:rsid w:val="00591754"/>
    <w:rPr>
      <w:b/>
      <w:bCs/>
      <w:smallCaps/>
      <w:color w:val="2F5496" w:themeColor="accent1" w:themeShade="BF"/>
      <w:spacing w:val="5"/>
    </w:rPr>
  </w:style>
  <w:style w:type="paragraph" w:styleId="BodyText">
    <w:name w:val="Body Text"/>
    <w:basedOn w:val="Normal"/>
    <w:link w:val="BodyTextChar"/>
    <w:rsid w:val="00591754"/>
    <w:rPr>
      <w:rFonts w:ascii="Aramian New" w:hAnsi="Aramian New"/>
      <w:sz w:val="28"/>
      <w:szCs w:val="20"/>
    </w:rPr>
  </w:style>
  <w:style w:type="character" w:customStyle="1" w:styleId="BodyTextChar">
    <w:name w:val="Body Text Char"/>
    <w:basedOn w:val="DefaultParagraphFont"/>
    <w:link w:val="BodyText"/>
    <w:rsid w:val="00591754"/>
    <w:rPr>
      <w:rFonts w:ascii="Aramian New" w:eastAsia="Times New Roman" w:hAnsi="Aramian New" w:cs="Times New Roman"/>
      <w:color w:val="auto"/>
      <w:sz w:val="28"/>
      <w:szCs w:val="20"/>
    </w:rPr>
  </w:style>
  <w:style w:type="paragraph" w:styleId="Footer">
    <w:name w:val="footer"/>
    <w:basedOn w:val="Normal"/>
    <w:link w:val="FooterChar"/>
    <w:uiPriority w:val="99"/>
    <w:unhideWhenUsed/>
    <w:rsid w:val="00591754"/>
    <w:pPr>
      <w:tabs>
        <w:tab w:val="center" w:pos="4680"/>
        <w:tab w:val="right" w:pos="9360"/>
      </w:tabs>
    </w:pPr>
  </w:style>
  <w:style w:type="character" w:customStyle="1" w:styleId="FooterChar">
    <w:name w:val="Footer Char"/>
    <w:basedOn w:val="DefaultParagraphFont"/>
    <w:link w:val="Footer"/>
    <w:uiPriority w:val="99"/>
    <w:rsid w:val="0059175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591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1307</Words>
  <Characters>7455</Characters>
  <Application>Microsoft Office Word</Application>
  <DocSecurity>0</DocSecurity>
  <Lines>62</Lines>
  <Paragraphs>17</Paragraphs>
  <ScaleCrop>false</ScaleCrop>
  <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2026-07-28T22:48:00Z</dcterms:created>
  <dcterms:modified xsi:type="dcterms:W3CDTF">2026-07-28T22:51:00Z</dcterms:modified>
</cp:coreProperties>
</file>