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A517E" w14:textId="77777777" w:rsidR="006A2800" w:rsidRPr="00E04D35" w:rsidRDefault="006A2800" w:rsidP="006A2800">
      <w:pPr>
        <w:tabs>
          <w:tab w:val="left" w:pos="360"/>
        </w:tabs>
        <w:jc w:val="center"/>
        <w:rPr>
          <w:rFonts w:ascii="Arial AM" w:hAnsi="Arial AM"/>
          <w:sz w:val="28"/>
          <w:szCs w:val="28"/>
          <w:lang w:val="hy-AM"/>
        </w:rPr>
      </w:pPr>
      <w:r w:rsidRPr="0041448E">
        <w:rPr>
          <w:rFonts w:ascii="Sylfaen" w:hAnsi="Sylfaen" w:cs="Meteor Classic Condensed_U"/>
          <w:sz w:val="32"/>
          <w:szCs w:val="32"/>
          <w:lang w:val="hy-AM"/>
        </w:rPr>
        <w:t>ՀԱՐՑԱԶՐՈՅՑ</w:t>
      </w:r>
    </w:p>
    <w:p w14:paraId="6974F330" w14:textId="77777777" w:rsidR="006A2800" w:rsidRPr="0041448E" w:rsidRDefault="006A2800" w:rsidP="006A2800">
      <w:pPr>
        <w:jc w:val="center"/>
        <w:rPr>
          <w:rFonts w:ascii="Sylfaen" w:hAnsi="Sylfaen" w:cs="Meteor Classic Condensed_U"/>
          <w:sz w:val="32"/>
          <w:szCs w:val="32"/>
          <w:lang w:val="hy-AM"/>
        </w:rPr>
      </w:pPr>
      <w:r w:rsidRPr="0041448E">
        <w:rPr>
          <w:rFonts w:ascii="Sylfaen" w:hAnsi="Sylfaen" w:cs="Meteor Classic Condensed_U"/>
          <w:sz w:val="32"/>
          <w:szCs w:val="32"/>
          <w:lang w:val="hy-AM"/>
        </w:rPr>
        <w:t>ԱՆԹԻԼԻԱՍԻ ԴՊՐԵՎԱՆՔԻ ՏԵՍՈՒՉ</w:t>
      </w:r>
    </w:p>
    <w:p w14:paraId="46A25CEB" w14:textId="77777777" w:rsidR="006A2800" w:rsidRPr="0041448E" w:rsidRDefault="006A2800" w:rsidP="006A2800">
      <w:pPr>
        <w:jc w:val="center"/>
        <w:rPr>
          <w:rFonts w:ascii="Sylfaen" w:hAnsi="Sylfaen" w:cs="Meteor Classic Condensed_U"/>
          <w:sz w:val="32"/>
          <w:szCs w:val="32"/>
          <w:lang w:val="hy-AM"/>
        </w:rPr>
      </w:pPr>
      <w:r w:rsidRPr="0041448E">
        <w:rPr>
          <w:rFonts w:ascii="Sylfaen" w:hAnsi="Sylfaen" w:cs="Meteor Classic Condensed_U"/>
          <w:sz w:val="32"/>
          <w:szCs w:val="32"/>
          <w:lang w:val="hy-AM"/>
        </w:rPr>
        <w:t>ՆԱՐԵԿ ԱՐՔ. ԱԼԵԷՄԷԶԵԱՆԻ ՀԵՏ</w:t>
      </w:r>
    </w:p>
    <w:p w14:paraId="5DD36D19" w14:textId="77777777" w:rsidR="006A2800" w:rsidRPr="0041448E" w:rsidRDefault="006A2800" w:rsidP="006A2800">
      <w:pPr>
        <w:rPr>
          <w:rFonts w:ascii="Sylfaen" w:hAnsi="Sylfaen" w:cs="Meteor Classic Condensed_U"/>
          <w:sz w:val="28"/>
          <w:szCs w:val="28"/>
          <w:lang w:val="hy-AM"/>
        </w:rPr>
      </w:pPr>
    </w:p>
    <w:p w14:paraId="130D4E19" w14:textId="77777777" w:rsidR="006A2800" w:rsidRPr="0041448E" w:rsidRDefault="006A2800" w:rsidP="006A2800">
      <w:pPr>
        <w:ind w:firstLine="709"/>
        <w:jc w:val="both"/>
        <w:rPr>
          <w:rFonts w:ascii="Sylfaen" w:hAnsi="Sylfaen" w:cs="Meteor Classic Condensed_U"/>
          <w:b/>
          <w:bCs/>
          <w:iCs/>
          <w:color w:val="000000" w:themeColor="text1"/>
          <w:lang w:val="hy-AM"/>
        </w:rPr>
      </w:pPr>
      <w:r w:rsidRPr="0041448E">
        <w:rPr>
          <w:rFonts w:ascii="Sylfaen" w:hAnsi="Sylfaen" w:cs="Meteor Classic Condensed_U"/>
          <w:b/>
          <w:bCs/>
          <w:iCs/>
          <w:color w:val="000000" w:themeColor="text1"/>
          <w:lang w:val="hy-AM"/>
        </w:rPr>
        <w:t>Նարեկ Արք. Ալեէմէզեան ծնած է 1962-ին, Պէյրութ։ Նախնական կրթութիւնը ստացած է Վահան Թէքէեան վարժարանին մէջ։ 1973-ին ընդունուած է Անթիլիասի դպրեվանքը։ 1981-ին աբեղայ ձեռնադրուելէ ետք 5 տարի դպրեվանքի մէջ պաշ-տօնավարած է որպէս տեսչութեան անդամ եւ ուսուցիչ, միաժամանակ դասաւան-դելով Սահակեան-Լեւոն Մկրտիչեան գոլէճին մէջ։ 1986-ին մեկնած է Վանքուվըր, որպէս հոգեւոր հովիւ եւ ուսանող։ 1991–97 ծառայած է Նիւ Ճըրզիի Ս. Վարդանանց եկեղեցւոյ։ 1997-էն մինչեւ այսօր Արամ Ա. Վեհափառ Հայրապետի տնօրինութեամբ կը վարէ միջ-եկեղեցական եւ միջ-կրօնական յարաբերութիւններու բաժանմունքը, եւ վերջին երկու տարիներուն այս պաշտօնին զուգահեռ նաեւ Դպրեվանքի տեսուչն է։ Աւարտած է Վանքուվըրի University of Brittish Columbia համալսարանի աստուա-ծաբանութեան ճիւղը եւ ստացած է Դոկտորայի վկայական։ Փարիզի մէջ մեր բարե-պատեհ հանդիպումէն օգտուելով Սրբազան հօր հետ ունեցանք հարցազրոյց մը Մեծի Տանն Կիլիկիոյ կաթողիկոսութեան դպրեվանքի մասին, զոր կը ներկայացնենք մեր ընթերցողներուն։</w:t>
      </w:r>
    </w:p>
    <w:p w14:paraId="0079CBC9" w14:textId="77777777" w:rsidR="006A2800" w:rsidRPr="0041448E" w:rsidRDefault="006A2800" w:rsidP="006A2800">
      <w:pPr>
        <w:jc w:val="both"/>
        <w:rPr>
          <w:rFonts w:ascii="Sylfaen" w:hAnsi="Sylfaen" w:cs="Meteor Classic Condensed_U"/>
          <w:sz w:val="28"/>
          <w:szCs w:val="28"/>
          <w:lang w:val="hy-AM"/>
        </w:rPr>
      </w:pPr>
    </w:p>
    <w:p w14:paraId="5B8B820F" w14:textId="77777777" w:rsidR="006A2800" w:rsidRPr="005812FC" w:rsidRDefault="006A2800" w:rsidP="006A2800">
      <w:pPr>
        <w:ind w:firstLine="709"/>
        <w:jc w:val="both"/>
        <w:rPr>
          <w:rFonts w:ascii="Sylfaen" w:hAnsi="Sylfaen" w:cs="Meteor Classic Condensed_U"/>
          <w:i/>
          <w:iCs/>
          <w:color w:val="000000" w:themeColor="text1"/>
          <w:sz w:val="28"/>
          <w:szCs w:val="28"/>
          <w:lang w:val="hy-AM"/>
        </w:rPr>
      </w:pPr>
      <w:r w:rsidRPr="005812FC">
        <w:rPr>
          <w:rFonts w:ascii="Sylfaen" w:hAnsi="Sylfaen" w:cs="Meteor Classic Condensed_U"/>
          <w:i/>
          <w:iCs/>
          <w:color w:val="000000" w:themeColor="text1"/>
          <w:sz w:val="28"/>
          <w:szCs w:val="28"/>
          <w:lang w:val="hy-AM"/>
        </w:rPr>
        <w:t>Հ. Ի՞նչ պայմաններու տակ ստեղծուեցաւ դպրեվանքը։</w:t>
      </w:r>
    </w:p>
    <w:p w14:paraId="12096174"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t>Պ. Կիլիկիոյ պարպումէն ետք Մեծի Տանն Կիլիկիոյ կաթողիկոսութ-իւնը աստանդական դարձաւ եւ ի վերջոյ 1930-ին հաստատուեցաւ Անթիլ-իաս։ Սահակ Բ. Կաթողիկոս յաջողեցաւ Անթիլիասի կալուածին վրայ կաթողիկոսարան հաստատել, եւ Կաթողիկոսին եւ օրուան միաբանութ-եան գլխաւոր մտահոգութիւնը եղաւ նոյնիսկ վեհարան եւ Մայր Տաճար կառուցելէ առաջ դպրեվանքի շէնք կառուցել։ Դպրեվանքի շէնքը առաջին քարակերտ կառոյցը եղաւ Անթիլիասի հողին վրայ, կառուցուած 1936-ին։ Դպրեվանք, եւ դպրեվանքի կողքին՝ տպարան։ Որովհետեւ մեր հոգեւոր հայրերը այդ օրերուն Սահակ Բ. Կաթողիկոսի գլխաւորութեամբ կը հաւա-տային, թէ հայ ժողովուրդը պահպանելու համար պէտք է հոգեւորական եւ մտաւորական նոր սերունդ հասցնել, եւ նաեւ նոր սերունդը դաստիարա-կելու համար կրօնական, ազգային, մշակութային գրականութիւն ապահո-վել։ Ուրեմն՝ դպրեվանք եւ տպարան զիրար կ՚ամբողջացնէին։ Մեծի Տանն Կիլիկիոյ Կաթողիկոսութեան առաքելութեան երկու հիմնական բնագա-ւառներն էին ասոնք։</w:t>
      </w:r>
    </w:p>
    <w:p w14:paraId="0CEC6294"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lastRenderedPageBreak/>
        <w:t xml:space="preserve">Դպրեվանքը 1930-ին բացուեցաւ, եւ շարունակութիւնը հանդիսացաւ Սիսի դպրեվանքին։ Այդ տարիներուն դպրեվանքի առաքելութեան լծուե-ցան Սահակ կաթողիկոս, Բաբգէն աթոռակից կաթողիկոս եւ դպրեվանքի առաջին վերատեսուչ Շահէ Արք. Գասպարեան։ Այս երրեակն էր որ դպրեվանքի հիմերը հաստատեց, եւ մինչեւ այսօր դպրեվանքը կը շարու-նակէ իր առաքելութիւնը՝ հոգեւորական եւ մտաւորական սպասաւորներ հասցնել մեր ժողովուրդին համար։ </w:t>
      </w:r>
    </w:p>
    <w:p w14:paraId="638E8D86" w14:textId="77777777" w:rsidR="006A2800" w:rsidRPr="0041448E" w:rsidRDefault="006A2800" w:rsidP="006A2800">
      <w:pPr>
        <w:ind w:firstLine="709"/>
        <w:jc w:val="both"/>
        <w:rPr>
          <w:rFonts w:ascii="Sylfaen" w:hAnsi="Sylfaen" w:cs="Meteor Classic Condensed_U"/>
          <w:color w:val="FF0000"/>
          <w:sz w:val="28"/>
          <w:szCs w:val="28"/>
          <w:lang w:val="hy-AM"/>
        </w:rPr>
      </w:pPr>
    </w:p>
    <w:p w14:paraId="6ED82BA3" w14:textId="77777777" w:rsidR="006A2800" w:rsidRPr="005812FC" w:rsidRDefault="006A2800" w:rsidP="006A2800">
      <w:pPr>
        <w:ind w:firstLine="709"/>
        <w:jc w:val="both"/>
        <w:rPr>
          <w:rFonts w:ascii="Sylfaen" w:hAnsi="Sylfaen" w:cs="Meteor Classic Condensed_U"/>
          <w:i/>
          <w:iCs/>
          <w:color w:val="000000" w:themeColor="text1"/>
          <w:sz w:val="28"/>
          <w:szCs w:val="28"/>
          <w:lang w:val="hy-AM"/>
        </w:rPr>
      </w:pPr>
      <w:r w:rsidRPr="005812FC">
        <w:rPr>
          <w:rFonts w:ascii="Sylfaen" w:hAnsi="Sylfaen" w:cs="Meteor Classic Condensed_U"/>
          <w:i/>
          <w:iCs/>
          <w:color w:val="000000" w:themeColor="text1"/>
          <w:sz w:val="28"/>
          <w:szCs w:val="28"/>
          <w:lang w:val="hy-AM"/>
        </w:rPr>
        <w:t>Հ. Այսօր ի՞նչ պատկեր կը ներկայացնէ դպրեվանքը։</w:t>
      </w:r>
    </w:p>
    <w:p w14:paraId="760F03DF"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t>Պ. Այսօր դպրեվանքը ունի շուրջ 60 ուսանող։ Ուսման շրջանը 8 տարիներու վրայ կ՚երկարի։ Առաջին 4 տարիները կը կոչուին ժառանգա-ւորաց, վերջին 4 տարիները՝ ընծայարան։ 8 տարիներու ընթացքին 3 հիմ-նական ուղղութիւններով մեր սաները կը կազմաւորուին։ Առաջին՝ ուսումնական կեանքը։ Մենք կը դասաւանդենք աշխարհաբար, գրաբար, անգլերէն, ֆրանսերէն եւ արաբերէն։ Կան նաեւ հայագիտական, կրօնա</w:t>
      </w:r>
      <w:r>
        <w:rPr>
          <w:rFonts w:ascii="Sylfaen" w:hAnsi="Sylfaen" w:cs="Meteor Classic Condensed_U"/>
          <w:sz w:val="28"/>
          <w:szCs w:val="28"/>
          <w:lang w:val="hy-AM"/>
        </w:rPr>
        <w:t>-</w:t>
      </w:r>
      <w:r w:rsidRPr="0041448E">
        <w:rPr>
          <w:rFonts w:ascii="Sylfaen" w:hAnsi="Sylfaen" w:cs="Meteor Classic Condensed_U"/>
          <w:sz w:val="28"/>
          <w:szCs w:val="28"/>
          <w:lang w:val="hy-AM"/>
        </w:rPr>
        <w:t>գիտական, գիտութեան եւ արուեստի նիւթեր։ Մեր սաներէն անոնք որոնք նուագելու շնորհք ունին, դաշնամուրի դասերու կը հետեւին։ Անոնք որոնք նկարչութեան շնորհք ունին, նկարչութեան դասերու կը հետեւին։ Ընծայա-րանի մէջ կ՚աւելնան ընկերային գիտութիւններու նիւթերը՝ մանկավար-ժութիւն, ընկերաբանութիւն, իմաստասիրութիւն, հոգեբանութիւն, ինչպէս նաեւ պատմագիտական նիւթեր՝ հայ մշակոյթի պատմութիւն, ընդհանուր մշակոյթի պատմութիւն, ընդհանուր եկեղեցւոյ պատմութիւն, հայ եկեղեց-ւոյ պատմութիւն եւ այլն։ Մէկ խօսքով՝ ընծայարանի բաժինը դէպի մաս-նագիտացում եւ խորացում կ՚երթայ, եւ այս ձեւով, երբ ուսանողը կ՚աւարտէ դպրեվանքը, գիտէ թէ ինչ պիտի ընտրէ իր ապագայ կեանքին համար։ Կրնայ որպէս աշխարհական՝ ուսուցչութեան, տնօրէնութեան, գրակա-նութեան, հայ մամուլի խմբագրութեան, դպրապետութեան ծառայութիւնը ընտրել, կրնայ ամուսնացեալ քահանայութեան ծառայութիւնը ընտրել եւ կրնայ կուսակրօն քահանայ ձեռնադրուիլ եւ միանալ Մեծի Տանն Կիլիկիոյ Կաթողիկոսութեան միաբանութեան։</w:t>
      </w:r>
    </w:p>
    <w:p w14:paraId="3914855D"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t>Երկրորդ երեսը դպրեվանքի մեր կեանքին հոգեւոր եւ ազգային կազմաւորման երեսն է։ Դպրեվանքի առաքելութիւնը միայն հոգեւորական պատրաստելը չէ, այլ՝ հայ մշակոյթի ծառայութեան լծուած նուիրեալ մարդիկ պատրաստել է։</w:t>
      </w:r>
    </w:p>
    <w:p w14:paraId="634D044B"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lastRenderedPageBreak/>
        <w:t xml:space="preserve">Երրորդ երեսը դպրեվանքի ընտանիք ըլլալու, տուն ըլլալու հասկա-ցողութիւնն է։ Այս տարեշրջանին մենք ունինք 5 տեսչական անդամներ՝ տեսուչ, փոխ տեսուչ եւ 3 հսկիչներ, ունինք շուրջ 25 հոգեւորական եւ աշխարհական ուսուցիչներ։ Ուսումնական, հոգեւոր, ազգային ոլորտները կ՚ամբողջանան արտադասարանային կեանքով։ Տղաքը Ուսանողական Խորհուրդի ճամբով իրենք կը տնօրինեն իրենց արտադասարանային կեանքը, ձեռնարկներ, այցելութիւններ, թատերական, երաժշտական, գրական ելոյթներու մասնակցութիւն, խաղեր, մարզական կեանք, ընկե-րային զուարթ երեկոներ, այնպէս ինչպէս կրնանք պատրկերացնել մեր ընտանեկան կեանքը։ </w:t>
      </w:r>
    </w:p>
    <w:p w14:paraId="1CAAA457" w14:textId="77777777" w:rsidR="006A2800" w:rsidRPr="0041448E" w:rsidRDefault="006A2800" w:rsidP="006A2800">
      <w:pPr>
        <w:ind w:firstLine="709"/>
        <w:jc w:val="both"/>
        <w:rPr>
          <w:rFonts w:ascii="Sylfaen" w:hAnsi="Sylfaen" w:cs="Meteor Classic Condensed_U"/>
          <w:sz w:val="28"/>
          <w:szCs w:val="28"/>
          <w:lang w:val="hy-AM"/>
        </w:rPr>
      </w:pPr>
    </w:p>
    <w:p w14:paraId="596F5114" w14:textId="77777777" w:rsidR="006A2800" w:rsidRPr="005812FC" w:rsidRDefault="006A2800" w:rsidP="006A2800">
      <w:pPr>
        <w:ind w:firstLine="709"/>
        <w:jc w:val="both"/>
        <w:rPr>
          <w:rFonts w:ascii="Sylfaen" w:hAnsi="Sylfaen" w:cs="Meteor Classic Condensed_U"/>
          <w:i/>
          <w:iCs/>
          <w:color w:val="000000" w:themeColor="text1"/>
          <w:sz w:val="28"/>
          <w:szCs w:val="28"/>
          <w:lang w:val="hy-AM"/>
        </w:rPr>
      </w:pPr>
      <w:r w:rsidRPr="005812FC">
        <w:rPr>
          <w:rFonts w:ascii="Sylfaen" w:hAnsi="Sylfaen" w:cs="Meteor Classic Condensed_U"/>
          <w:i/>
          <w:iCs/>
          <w:color w:val="000000" w:themeColor="text1"/>
          <w:sz w:val="28"/>
          <w:szCs w:val="28"/>
          <w:lang w:val="hy-AM"/>
        </w:rPr>
        <w:t>Հ. Ժողովուրդը ի՞նչ կը սպասէ դպրեվանքէն։</w:t>
      </w:r>
    </w:p>
    <w:p w14:paraId="1E86644E"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t xml:space="preserve">Պ. Դպրեվանքի առաքելութիւնը զգալիօրէն եւ օրէ օր աւելի կը դառնայ հրամայական։ Սփիւռքի մէջ ամեն տեղ հայ հոգեւորականի, հայ ուսուցիչի եւ այլ սպասարկուներու կարիքը կը շեշտուի։ Եւ այս մէկը պիտի գայ Մեծի Տանն Կիլիկիոյ Կաթողիկոսութեան դպրեվանքէն, նաեւ Հայ Եկեղեցւոյ այլ դպրեվանքներէն։ Դպրեվանքը առաջին հերթին ինքնութիւն կը փոխանցէ, հայ մարդու ինքնութիւն, տիպար քրիստոնեայի ինքնութիւն, լաւ քաղաքացիի ինքնութիւն։ Երկրորդ՝ կազմաւորում կու տայ։ Այդ կազ-մաւորումը միայն ուսում չէ, այլ դարձեալ՝ ամբողջական մարդը, ամբող-ջական հայ քրիստոնեան կազմաւորելու անհրաժեշտութիւնն է։ Եւ եր-րորդ՝ ինքնութիւն եւ կազմաւորում իրենց ամբողջական արտայայտութ-իւնը կը գտնեն ծառայութեան մէջ։ Դպրեվանեցին ինքզինքին համար չկայ, այլ կայ Աստուծոյ ծառայելու, իր ժողովուրդին ընդմէջէն, իր եկեղեցւոյ ընդմէջէն, եւ այս մէկը 1930-էն մինչեւ այսօր հպարտութեամբ եւ ուրա-խութեամբ կը լեցնէ բոլոր դպրեվանեցիները, հոգեւորական եւ աշխար-հական, որոնք իրենց ծառայութեան մասնակցութիւնը կը բերեն մեր ժողովուրդի հաւաքական կեանքին մէջ։ </w:t>
      </w:r>
    </w:p>
    <w:p w14:paraId="24C2B75D" w14:textId="77777777" w:rsidR="006A2800" w:rsidRPr="0041448E" w:rsidRDefault="006A2800" w:rsidP="006A2800">
      <w:pPr>
        <w:ind w:firstLine="709"/>
        <w:jc w:val="both"/>
        <w:rPr>
          <w:rFonts w:ascii="Sylfaen" w:hAnsi="Sylfaen" w:cs="Meteor Classic Condensed_U"/>
          <w:sz w:val="28"/>
          <w:szCs w:val="28"/>
          <w:lang w:val="hy-AM"/>
        </w:rPr>
      </w:pPr>
    </w:p>
    <w:p w14:paraId="5D013902" w14:textId="77777777" w:rsidR="006A2800" w:rsidRPr="005812FC" w:rsidRDefault="006A2800" w:rsidP="006A2800">
      <w:pPr>
        <w:ind w:firstLine="709"/>
        <w:jc w:val="both"/>
        <w:rPr>
          <w:rFonts w:ascii="Sylfaen" w:hAnsi="Sylfaen" w:cs="Meteor Classic Condensed_U"/>
          <w:i/>
          <w:iCs/>
          <w:color w:val="000000" w:themeColor="text1"/>
          <w:sz w:val="28"/>
          <w:szCs w:val="28"/>
          <w:lang w:val="hy-AM"/>
        </w:rPr>
      </w:pPr>
      <w:r w:rsidRPr="005812FC">
        <w:rPr>
          <w:rFonts w:ascii="Sylfaen" w:hAnsi="Sylfaen" w:cs="Meteor Classic Condensed_U"/>
          <w:i/>
          <w:iCs/>
          <w:color w:val="000000" w:themeColor="text1"/>
          <w:sz w:val="28"/>
          <w:szCs w:val="28"/>
          <w:lang w:val="hy-AM"/>
        </w:rPr>
        <w:t>Հ. Դպրեվանքի պիւտճէն ի՞նչպէս կը գոյանայ։</w:t>
      </w:r>
    </w:p>
    <w:p w14:paraId="12F4F3D8"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t xml:space="preserve">Պ. Դպրեվանեցիներ իրենց ուսման եւ կեցութեան համար որեւէ գու-մար չեն վճարեր։ Կրթաթոշակի հասկացողութիւն չունինք։ Մեր պիւտճէն կը գոյանայ շնորհիւ Վեհափառ Հայրապետի տնօրինումներուն եւ մեր բարերարներու ու մեր բարեկամներու առատաձեռնութեան։ Կաթողիկո-սարանը զանազան բաժանմունքներ ունի, եւ այդ բաժանմունքները իրենց </w:t>
      </w:r>
      <w:r w:rsidRPr="0041448E">
        <w:rPr>
          <w:rFonts w:ascii="Sylfaen" w:hAnsi="Sylfaen" w:cs="Meteor Classic Condensed_U"/>
          <w:sz w:val="28"/>
          <w:szCs w:val="28"/>
          <w:lang w:val="hy-AM"/>
        </w:rPr>
        <w:lastRenderedPageBreak/>
        <w:t xml:space="preserve">ներքին պիւտճէական դրուածքները ունին, սակայն մէկ պիւտճէ ունի կաթողիկոսարանը, եւ այդ պիւտճէն կը ճշդուի, կը քուէարկուի Ազգային Ընդհանուր Ժողովի ընթացքին, որ 4 տարին անգամը կը գումարուի, եւ մեր բոլոր թեմերէն թեմակալ առաջնորդներ եւ աշխարհական պատգամա-ւորներ Անթիլիաս կը հաւաքուին Վեհափառ Հայրապետի նախագահութ-եամբ այդ ժողովը գումարելու։ Առաւելաբար Վեհափառ Հայրապետի ուսերուն վրայ կը ծանրանայ նաեւ պիւտճէն գոյացնելու պարտաւորութ-իւնը։ </w:t>
      </w:r>
    </w:p>
    <w:p w14:paraId="5A3B7172" w14:textId="77777777" w:rsidR="006A2800" w:rsidRPr="0041448E" w:rsidRDefault="006A2800" w:rsidP="006A2800">
      <w:pPr>
        <w:ind w:firstLine="709"/>
        <w:jc w:val="both"/>
        <w:rPr>
          <w:rFonts w:ascii="Sylfaen" w:hAnsi="Sylfaen" w:cs="Meteor Classic Condensed_U"/>
          <w:sz w:val="28"/>
          <w:szCs w:val="28"/>
          <w:lang w:val="hy-AM"/>
        </w:rPr>
      </w:pPr>
    </w:p>
    <w:p w14:paraId="357C034C" w14:textId="77777777" w:rsidR="006A2800" w:rsidRPr="00B60299" w:rsidRDefault="006A2800" w:rsidP="006A2800">
      <w:pPr>
        <w:ind w:firstLine="709"/>
        <w:jc w:val="both"/>
        <w:rPr>
          <w:rFonts w:ascii="Sylfaen" w:hAnsi="Sylfaen" w:cs="Meteor Classic Condensed_U"/>
          <w:i/>
          <w:iCs/>
          <w:color w:val="000000" w:themeColor="text1"/>
          <w:sz w:val="28"/>
          <w:szCs w:val="28"/>
          <w:lang w:val="hy-AM"/>
        </w:rPr>
      </w:pPr>
      <w:r w:rsidRPr="00B60299">
        <w:rPr>
          <w:rFonts w:ascii="Sylfaen" w:hAnsi="Sylfaen" w:cs="Meteor Classic Condensed_U"/>
          <w:i/>
          <w:iCs/>
          <w:color w:val="000000" w:themeColor="text1"/>
          <w:sz w:val="28"/>
          <w:szCs w:val="28"/>
          <w:lang w:val="hy-AM"/>
        </w:rPr>
        <w:t>Հ. Ձեր եզրափակիչ խօսքը։</w:t>
      </w:r>
    </w:p>
    <w:p w14:paraId="71974F20" w14:textId="77777777" w:rsidR="006A2800" w:rsidRPr="0041448E" w:rsidRDefault="006A2800" w:rsidP="006A2800">
      <w:pPr>
        <w:ind w:firstLine="709"/>
        <w:jc w:val="both"/>
        <w:rPr>
          <w:rFonts w:ascii="Sylfaen" w:hAnsi="Sylfaen" w:cs="Meteor Classic Condensed_U"/>
          <w:sz w:val="28"/>
          <w:szCs w:val="28"/>
          <w:lang w:val="hy-AM"/>
        </w:rPr>
      </w:pPr>
      <w:r w:rsidRPr="0041448E">
        <w:rPr>
          <w:rFonts w:ascii="Sylfaen" w:hAnsi="Sylfaen" w:cs="Meteor Classic Condensed_U"/>
          <w:sz w:val="28"/>
          <w:szCs w:val="28"/>
          <w:lang w:val="hy-AM"/>
        </w:rPr>
        <w:t xml:space="preserve">Պ. Մենք այսօր պատրաստ ենք դպրեվանքէն ներս ընդունելու մեր ժողովուրդի բոլոր զաւակները, աշխարհի որ կողմը որ կ՚ապրին եւ կը փափաքին իրենց ծնողներուն քաջալերութեամբ կամ իրենց ներքին ձայնին՝ կոչումին անսալով որպէս հոգեւորական կամ աշխարհական սպասաւորներ ծառայել մեր եկեղեցւոյ, մեր դպրոցին, մեր մշակոյթին, մեր հայրենիքին, իրենց անմիջական շրջանակին, իրենց կառոյցներուն, իրենց ծննդավայրին մէջ գտնուող եկեղեցւոյ, առաջնորդարանին եւ այլն։ Մարդն է, հայ մարդն է դպրեվանքի մեծագոյն դրամագլուխը։ Եթէ մեզի ուսանող տրամադրուի, մենք մեր այդ ուսանողը իր ինքնութեամբ, կազմաւորումով եւ ծառայութեամբ պատրաստելէ ետք, խմորելէ ետք, թրծելէ ետք, կը վերադարձնենք մեր ժողովուրդին։ Եւ հոն է մեր վարձատրութիւնը եւ մեր գոհունակութիւնը։ Իմ ակնկալութիւնս նաեւ այն պիտի ըլլայ, որ ֆրան-սահայ մեր ժողովուրդը նկատի ունենայ այս պարագան, եւ առանց թեմա-կան, վարչական, ծխական, գաղափարական տարբերութիւններու, այդ ամբողջութեան մէջ տեսնէ իր զաւակներուն ինքնամատուցումը։ Դպրե-վանք գան, դպրեվանքի մէջ ուսանին եւ վերադառնան Ֆրանսա եւ Ֆրան-սայի մէջ ծառայեն, ուր այնքան կարիքը կայ աշխարհական եւ հոգեւորա-կան գործիչներու։ </w:t>
      </w:r>
    </w:p>
    <w:p w14:paraId="54C37AA1" w14:textId="77777777" w:rsidR="006A2800" w:rsidRPr="0041448E" w:rsidRDefault="006A2800" w:rsidP="006A2800">
      <w:pPr>
        <w:jc w:val="both"/>
        <w:rPr>
          <w:rFonts w:ascii="Sylfaen" w:hAnsi="Sylfaen" w:cs="Meteor Classic Condensed_U"/>
          <w:sz w:val="28"/>
          <w:szCs w:val="28"/>
          <w:lang w:val="hy-AM"/>
        </w:rPr>
      </w:pPr>
    </w:p>
    <w:p w14:paraId="6A446401" w14:textId="77777777" w:rsidR="006A2800" w:rsidRPr="0041448E" w:rsidRDefault="006A2800" w:rsidP="006A2800">
      <w:pPr>
        <w:rPr>
          <w:rFonts w:ascii="Sylfaen" w:hAnsi="Sylfaen"/>
          <w:snapToGrid w:val="0"/>
          <w:sz w:val="28"/>
          <w:szCs w:val="28"/>
          <w:lang w:val="hy-AM"/>
        </w:rPr>
      </w:pPr>
      <w:r w:rsidRPr="0041448E">
        <w:rPr>
          <w:rFonts w:ascii="Sylfaen" w:hAnsi="Sylfaen"/>
          <w:snapToGrid w:val="0"/>
          <w:sz w:val="28"/>
          <w:szCs w:val="28"/>
          <w:lang w:val="hy-AM"/>
        </w:rPr>
        <w:t>France Armenie (յուլիս–օգոստոս 2013)</w:t>
      </w:r>
    </w:p>
    <w:p w14:paraId="73D5122E"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60BAFC" w14:textId="77777777" w:rsidR="009C416C" w:rsidRDefault="009C416C" w:rsidP="006A2800">
      <w:r>
        <w:separator/>
      </w:r>
    </w:p>
  </w:endnote>
  <w:endnote w:type="continuationSeparator" w:id="0">
    <w:p w14:paraId="135229A0" w14:textId="77777777" w:rsidR="009C416C" w:rsidRDefault="009C416C" w:rsidP="006A2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Meteor Classic Condensed_U">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71721325"/>
      <w:docPartObj>
        <w:docPartGallery w:val="Page Numbers (Bottom of Page)"/>
        <w:docPartUnique/>
      </w:docPartObj>
    </w:sdtPr>
    <w:sdtContent>
      <w:p w14:paraId="5FBA9879" w14:textId="646D5380" w:rsidR="006A2800" w:rsidRDefault="006A280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9448D2" w14:textId="77777777" w:rsidR="006A2800" w:rsidRDefault="006A28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2106436"/>
      <w:docPartObj>
        <w:docPartGallery w:val="Page Numbers (Bottom of Page)"/>
        <w:docPartUnique/>
      </w:docPartObj>
    </w:sdtPr>
    <w:sdtContent>
      <w:p w14:paraId="5938F2F8" w14:textId="7BB8B84F" w:rsidR="006A2800" w:rsidRDefault="006A2800"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F3CC405" w14:textId="77777777" w:rsidR="006A2800" w:rsidRDefault="006A2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9C7A69" w14:textId="77777777" w:rsidR="009C416C" w:rsidRDefault="009C416C" w:rsidP="006A2800">
      <w:r>
        <w:separator/>
      </w:r>
    </w:p>
  </w:footnote>
  <w:footnote w:type="continuationSeparator" w:id="0">
    <w:p w14:paraId="7D44AFDD" w14:textId="77777777" w:rsidR="009C416C" w:rsidRDefault="009C416C" w:rsidP="006A280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00"/>
    <w:rsid w:val="00157BF2"/>
    <w:rsid w:val="003D7CBC"/>
    <w:rsid w:val="005564B7"/>
    <w:rsid w:val="005812FC"/>
    <w:rsid w:val="005824C9"/>
    <w:rsid w:val="006A2800"/>
    <w:rsid w:val="007D7895"/>
    <w:rsid w:val="0083589A"/>
    <w:rsid w:val="009C416C"/>
    <w:rsid w:val="00B41865"/>
    <w:rsid w:val="00B60299"/>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4DA4"/>
  <w15:chartTrackingRefBased/>
  <w15:docId w15:val="{DDB7EB57-E6DA-E942-AEE5-18BDAAEA4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80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A28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28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280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280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A280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A280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280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280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280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8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28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280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280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A280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A280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280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280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280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2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80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A280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80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A2800"/>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6A2800"/>
    <w:rPr>
      <w:i/>
      <w:iCs/>
      <w:color w:val="404040" w:themeColor="text1" w:themeTint="BF"/>
    </w:rPr>
  </w:style>
  <w:style w:type="paragraph" w:styleId="ListParagraph">
    <w:name w:val="List Paragraph"/>
    <w:basedOn w:val="Normal"/>
    <w:uiPriority w:val="34"/>
    <w:qFormat/>
    <w:rsid w:val="006A2800"/>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6A2800"/>
    <w:rPr>
      <w:i/>
      <w:iCs/>
      <w:color w:val="2F5496" w:themeColor="accent1" w:themeShade="BF"/>
    </w:rPr>
  </w:style>
  <w:style w:type="paragraph" w:styleId="IntenseQuote">
    <w:name w:val="Intense Quote"/>
    <w:basedOn w:val="Normal"/>
    <w:next w:val="Normal"/>
    <w:link w:val="IntenseQuoteChar"/>
    <w:uiPriority w:val="30"/>
    <w:qFormat/>
    <w:rsid w:val="006A2800"/>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6A2800"/>
    <w:rPr>
      <w:i/>
      <w:iCs/>
      <w:color w:val="2F5496" w:themeColor="accent1" w:themeShade="BF"/>
    </w:rPr>
  </w:style>
  <w:style w:type="character" w:styleId="IntenseReference">
    <w:name w:val="Intense Reference"/>
    <w:basedOn w:val="DefaultParagraphFont"/>
    <w:uiPriority w:val="32"/>
    <w:qFormat/>
    <w:rsid w:val="006A2800"/>
    <w:rPr>
      <w:b/>
      <w:bCs/>
      <w:smallCaps/>
      <w:color w:val="2F5496" w:themeColor="accent1" w:themeShade="BF"/>
      <w:spacing w:val="5"/>
    </w:rPr>
  </w:style>
  <w:style w:type="paragraph" w:styleId="Footer">
    <w:name w:val="footer"/>
    <w:basedOn w:val="Normal"/>
    <w:link w:val="FooterChar"/>
    <w:uiPriority w:val="99"/>
    <w:unhideWhenUsed/>
    <w:rsid w:val="006A2800"/>
    <w:pPr>
      <w:tabs>
        <w:tab w:val="center" w:pos="4680"/>
        <w:tab w:val="right" w:pos="9360"/>
      </w:tabs>
    </w:pPr>
  </w:style>
  <w:style w:type="character" w:customStyle="1" w:styleId="FooterChar">
    <w:name w:val="Footer Char"/>
    <w:basedOn w:val="DefaultParagraphFont"/>
    <w:link w:val="Footer"/>
    <w:uiPriority w:val="99"/>
    <w:rsid w:val="006A280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6A2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2026-07-20T11:56:00Z</dcterms:created>
  <dcterms:modified xsi:type="dcterms:W3CDTF">2026-07-20T12:38:00Z</dcterms:modified>
</cp:coreProperties>
</file>