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DC4FFA" w14:textId="77777777" w:rsidR="009E1F8B" w:rsidRPr="00E30CF2" w:rsidRDefault="009E1F8B" w:rsidP="009E1F8B">
      <w:pPr>
        <w:pageBreakBefore/>
        <w:tabs>
          <w:tab w:val="left" w:pos="4320"/>
        </w:tabs>
        <w:rPr>
          <w:rFonts w:ascii="Sylfaen" w:hAnsi="Sylfaen"/>
          <w:b/>
          <w:u w:val="single"/>
        </w:rPr>
      </w:pPr>
      <w:r w:rsidRPr="00E30CF2">
        <w:rPr>
          <w:rFonts w:ascii="Sylfaen" w:hAnsi="Sylfaen"/>
          <w:b/>
          <w:u w:val="single"/>
        </w:rPr>
        <w:t>WORLD COUNCIL OF CHURCHES</w:t>
      </w:r>
    </w:p>
    <w:p w14:paraId="66F525AD" w14:textId="77777777" w:rsidR="009E1F8B" w:rsidRDefault="009E1F8B" w:rsidP="009E1F8B">
      <w:pPr>
        <w:tabs>
          <w:tab w:val="left" w:pos="4320"/>
        </w:tabs>
        <w:rPr>
          <w:rFonts w:ascii="Sylfaen" w:hAnsi="Sylfaen"/>
          <w:b/>
          <w:u w:val="single"/>
        </w:rPr>
      </w:pPr>
      <w:r w:rsidRPr="00E30CF2">
        <w:rPr>
          <w:rFonts w:ascii="Sylfaen" w:hAnsi="Sylfaen"/>
          <w:b/>
          <w:u w:val="single"/>
        </w:rPr>
        <w:t xml:space="preserve">INTER-ORTHODOX CONSULTATION </w:t>
      </w:r>
    </w:p>
    <w:p w14:paraId="65B3415A" w14:textId="77777777" w:rsidR="009E1F8B" w:rsidRPr="00E30CF2" w:rsidRDefault="009E1F8B" w:rsidP="009E1F8B">
      <w:pPr>
        <w:tabs>
          <w:tab w:val="left" w:pos="4320"/>
        </w:tabs>
        <w:rPr>
          <w:rFonts w:ascii="Sylfaen" w:hAnsi="Sylfaen"/>
          <w:b/>
          <w:u w:val="single"/>
        </w:rPr>
      </w:pPr>
      <w:r w:rsidRPr="00E30CF2">
        <w:rPr>
          <w:rFonts w:ascii="Sylfaen" w:hAnsi="Sylfaen"/>
          <w:b/>
          <w:u w:val="single"/>
        </w:rPr>
        <w:t>IN VIEW OF THE PEACE CONVOCATION 2011</w:t>
      </w:r>
    </w:p>
    <w:p w14:paraId="28DEFBEE" w14:textId="77777777" w:rsidR="009E1F8B" w:rsidRPr="00E30CF2" w:rsidRDefault="009E1F8B" w:rsidP="009E1F8B">
      <w:pPr>
        <w:tabs>
          <w:tab w:val="left" w:pos="4320"/>
        </w:tabs>
        <w:rPr>
          <w:rFonts w:ascii="Sylfaen" w:hAnsi="Sylfaen"/>
          <w:b/>
          <w:u w:val="single"/>
        </w:rPr>
      </w:pPr>
      <w:r w:rsidRPr="00E30CF2">
        <w:rPr>
          <w:rFonts w:ascii="Sylfaen" w:hAnsi="Sylfaen"/>
          <w:b/>
          <w:u w:val="single"/>
        </w:rPr>
        <w:t>Leros</w:t>
      </w:r>
      <w:r>
        <w:rPr>
          <w:rFonts w:ascii="Sylfaen" w:hAnsi="Sylfaen"/>
          <w:b/>
          <w:u w:val="single"/>
        </w:rPr>
        <w:t>-</w:t>
      </w:r>
      <w:r w:rsidRPr="00E30CF2">
        <w:rPr>
          <w:rFonts w:ascii="Sylfaen" w:hAnsi="Sylfaen"/>
          <w:b/>
          <w:u w:val="single"/>
        </w:rPr>
        <w:t>Greece, 15</w:t>
      </w:r>
      <w:r>
        <w:rPr>
          <w:rFonts w:ascii="Sylfaen" w:hAnsi="Sylfaen"/>
          <w:b/>
          <w:u w:val="single"/>
        </w:rPr>
        <w:t>–</w:t>
      </w:r>
      <w:r w:rsidRPr="00E30CF2">
        <w:rPr>
          <w:rFonts w:ascii="Sylfaen" w:hAnsi="Sylfaen"/>
          <w:b/>
          <w:u w:val="single"/>
        </w:rPr>
        <w:t>22</w:t>
      </w:r>
      <w:r>
        <w:rPr>
          <w:rFonts w:ascii="Sylfaen" w:hAnsi="Sylfaen"/>
          <w:b/>
          <w:u w:val="single"/>
        </w:rPr>
        <w:t xml:space="preserve"> </w:t>
      </w:r>
      <w:r w:rsidRPr="00E30CF2">
        <w:rPr>
          <w:rFonts w:ascii="Sylfaen" w:hAnsi="Sylfaen"/>
          <w:b/>
          <w:u w:val="single"/>
        </w:rPr>
        <w:t>September 2009</w:t>
      </w:r>
    </w:p>
    <w:p w14:paraId="0D7391F6" w14:textId="77777777" w:rsidR="009E1F8B" w:rsidRPr="00E30CF2" w:rsidRDefault="009E1F8B" w:rsidP="009E1F8B">
      <w:pPr>
        <w:pStyle w:val="c1"/>
        <w:spacing w:line="240" w:lineRule="auto"/>
        <w:jc w:val="left"/>
        <w:rPr>
          <w:rFonts w:ascii="Sylfaen" w:hAnsi="Sylfaen"/>
          <w:sz w:val="28"/>
          <w:szCs w:val="28"/>
        </w:rPr>
      </w:pPr>
    </w:p>
    <w:p w14:paraId="25B33C32" w14:textId="77777777" w:rsidR="009E1F8B" w:rsidRPr="00E30CF2" w:rsidRDefault="009E1F8B" w:rsidP="009E1F8B">
      <w:pPr>
        <w:pStyle w:val="c1"/>
        <w:spacing w:line="240" w:lineRule="auto"/>
        <w:jc w:val="left"/>
        <w:rPr>
          <w:rFonts w:ascii="Sylfaen" w:hAnsi="Sylfaen"/>
          <w:sz w:val="28"/>
          <w:szCs w:val="28"/>
        </w:rPr>
      </w:pPr>
    </w:p>
    <w:p w14:paraId="68191BFC" w14:textId="77777777" w:rsidR="009E1F8B" w:rsidRPr="000D162B" w:rsidRDefault="009E1F8B" w:rsidP="009E1F8B">
      <w:pPr>
        <w:pStyle w:val="c1"/>
        <w:spacing w:line="240" w:lineRule="auto"/>
        <w:rPr>
          <w:rFonts w:ascii="Sylfaen" w:hAnsi="Sylfaen"/>
          <w:sz w:val="32"/>
          <w:szCs w:val="32"/>
        </w:rPr>
      </w:pPr>
      <w:r w:rsidRPr="000D162B">
        <w:rPr>
          <w:rFonts w:ascii="Sylfaen" w:hAnsi="Sylfaen"/>
          <w:sz w:val="32"/>
          <w:szCs w:val="32"/>
        </w:rPr>
        <w:t>WHO IS WISE AND UNDERSTANDING AMONG US?</w:t>
      </w:r>
    </w:p>
    <w:p w14:paraId="265379E0" w14:textId="77777777" w:rsidR="009E1F8B" w:rsidRPr="000D162B" w:rsidRDefault="009E1F8B" w:rsidP="009E1F8B">
      <w:pPr>
        <w:pStyle w:val="c1"/>
        <w:spacing w:line="240" w:lineRule="auto"/>
        <w:rPr>
          <w:rFonts w:ascii="Sylfaen" w:hAnsi="Sylfaen"/>
          <w:sz w:val="32"/>
          <w:szCs w:val="32"/>
        </w:rPr>
      </w:pPr>
      <w:r w:rsidRPr="000D162B">
        <w:rPr>
          <w:rFonts w:ascii="Sylfaen" w:hAnsi="Sylfaen"/>
          <w:sz w:val="32"/>
          <w:szCs w:val="32"/>
        </w:rPr>
        <w:t>(Biblical Reflection - James 3.13–18)</w:t>
      </w:r>
    </w:p>
    <w:p w14:paraId="6B774C5B" w14:textId="77777777" w:rsidR="009E1F8B" w:rsidRPr="0087604D" w:rsidRDefault="009E1F8B" w:rsidP="009E1F8B">
      <w:pPr>
        <w:pStyle w:val="c1"/>
        <w:spacing w:line="240" w:lineRule="auto"/>
        <w:jc w:val="both"/>
        <w:rPr>
          <w:rFonts w:ascii="Sylfaen" w:hAnsi="Sylfaen"/>
          <w:sz w:val="28"/>
          <w:szCs w:val="28"/>
        </w:rPr>
      </w:pPr>
    </w:p>
    <w:p w14:paraId="5AB931EC" w14:textId="77777777" w:rsidR="009E1F8B" w:rsidRPr="00E30CF2" w:rsidRDefault="009E1F8B" w:rsidP="009E1F8B">
      <w:pPr>
        <w:pStyle w:val="c1"/>
        <w:spacing w:line="240" w:lineRule="auto"/>
        <w:jc w:val="both"/>
        <w:rPr>
          <w:rFonts w:ascii="Sylfaen" w:hAnsi="Sylfaen"/>
          <w:sz w:val="28"/>
          <w:szCs w:val="28"/>
        </w:rPr>
      </w:pPr>
      <w:r w:rsidRPr="00E30CF2">
        <w:rPr>
          <w:rFonts w:ascii="Sylfaen" w:hAnsi="Sylfaen"/>
          <w:sz w:val="28"/>
          <w:szCs w:val="28"/>
        </w:rPr>
        <w:t xml:space="preserve">This morning, while we start the second day of our consultation for the exploration and deepening of our understanding of the main theme of International Ecumenical Peace Convocation 2011, we praise God joining the angelic voices in saying </w:t>
      </w:r>
      <w:r w:rsidRPr="00E30CF2">
        <w:rPr>
          <w:rFonts w:ascii="Sylfaen" w:hAnsi="Sylfaen"/>
          <w:i/>
          <w:iCs/>
          <w:sz w:val="28"/>
          <w:szCs w:val="28"/>
        </w:rPr>
        <w:t>“Glory to God in the highest, and on earth peace to men on whom his favor rests”</w:t>
      </w:r>
      <w:r w:rsidRPr="00E30CF2">
        <w:rPr>
          <w:rFonts w:ascii="Sylfaen" w:hAnsi="Sylfaen"/>
          <w:sz w:val="28"/>
          <w:szCs w:val="28"/>
        </w:rPr>
        <w:t xml:space="preserve"> (Luke 2.14, NIV) and recommit ourselves to become channels of divine reconciliation and peace-making as faithful followers of the </w:t>
      </w:r>
      <w:r w:rsidRPr="00E30CF2">
        <w:rPr>
          <w:rFonts w:ascii="Sylfaen" w:hAnsi="Sylfaen"/>
          <w:i/>
          <w:iCs/>
          <w:sz w:val="28"/>
          <w:szCs w:val="28"/>
        </w:rPr>
        <w:t>“Prince of Peace”</w:t>
      </w:r>
      <w:r w:rsidRPr="00E30CF2">
        <w:rPr>
          <w:rFonts w:ascii="Sylfaen" w:hAnsi="Sylfaen"/>
          <w:sz w:val="28"/>
          <w:szCs w:val="28"/>
        </w:rPr>
        <w:t xml:space="preserve"> (Isaiah 9.6).</w:t>
      </w:r>
    </w:p>
    <w:p w14:paraId="0DBD161C" w14:textId="77777777" w:rsidR="009E1F8B" w:rsidRPr="00E30CF2" w:rsidRDefault="009E1F8B" w:rsidP="009E1F8B">
      <w:pPr>
        <w:pStyle w:val="c1"/>
        <w:spacing w:line="240" w:lineRule="auto"/>
        <w:jc w:val="both"/>
        <w:rPr>
          <w:rFonts w:ascii="Sylfaen" w:hAnsi="Sylfaen"/>
          <w:sz w:val="28"/>
          <w:szCs w:val="28"/>
        </w:rPr>
      </w:pPr>
    </w:p>
    <w:p w14:paraId="2A05EED0" w14:textId="77777777" w:rsidR="009E1F8B" w:rsidRPr="008468C1" w:rsidRDefault="009E1F8B" w:rsidP="009E1F8B">
      <w:pPr>
        <w:jc w:val="both"/>
        <w:rPr>
          <w:rFonts w:ascii="Sylfaen" w:hAnsi="Sylfaen"/>
          <w:sz w:val="28"/>
          <w:szCs w:val="28"/>
        </w:rPr>
      </w:pPr>
      <w:r w:rsidRPr="00E30CF2">
        <w:rPr>
          <w:rFonts w:ascii="Sylfaen" w:hAnsi="Sylfaen"/>
          <w:sz w:val="28"/>
          <w:szCs w:val="28"/>
        </w:rPr>
        <w:t>My reflection will cover James 3.13</w:t>
      </w:r>
      <w:r>
        <w:rPr>
          <w:rFonts w:ascii="Sylfaen" w:hAnsi="Sylfaen"/>
          <w:sz w:val="28"/>
          <w:szCs w:val="28"/>
        </w:rPr>
        <w:t>–</w:t>
      </w:r>
      <w:r w:rsidRPr="00E30CF2">
        <w:rPr>
          <w:rFonts w:ascii="Sylfaen" w:hAnsi="Sylfaen"/>
          <w:sz w:val="28"/>
          <w:szCs w:val="28"/>
        </w:rPr>
        <w:t xml:space="preserve">18, dedicated to ‘Two Kinds of Wisdom,’ on the background of </w:t>
      </w:r>
      <w:r w:rsidRPr="00E30CF2">
        <w:rPr>
          <w:rFonts w:ascii="Sylfaen" w:hAnsi="Sylfaen"/>
          <w:bCs/>
          <w:color w:val="000000"/>
          <w:sz w:val="28"/>
          <w:szCs w:val="28"/>
        </w:rPr>
        <w:t>the treatise</w:t>
      </w:r>
      <w:r w:rsidRPr="00E30CF2">
        <w:rPr>
          <w:rFonts w:ascii="Sylfaen" w:hAnsi="Sylfaen"/>
          <w:bCs/>
          <w:i/>
          <w:iCs/>
          <w:color w:val="000000"/>
          <w:sz w:val="28"/>
          <w:szCs w:val="28"/>
        </w:rPr>
        <w:t xml:space="preserve"> Counsel on Correct Faith and Virtuous Conduct </w:t>
      </w:r>
      <w:r w:rsidRPr="00E30CF2">
        <w:rPr>
          <w:rFonts w:ascii="Sylfaen" w:hAnsi="Sylfaen"/>
          <w:bCs/>
          <w:sz w:val="28"/>
          <w:szCs w:val="28"/>
        </w:rPr>
        <w:t>ascribed to St. Gregory of Narek (10</w:t>
      </w:r>
      <w:r w:rsidRPr="00E30CF2">
        <w:rPr>
          <w:rFonts w:ascii="Sylfaen" w:hAnsi="Sylfaen"/>
          <w:bCs/>
          <w:sz w:val="28"/>
          <w:szCs w:val="28"/>
          <w:vertAlign w:val="superscript"/>
        </w:rPr>
        <w:t>th</w:t>
      </w:r>
      <w:r>
        <w:rPr>
          <w:rFonts w:ascii="Sylfaen" w:hAnsi="Sylfaen"/>
          <w:sz w:val="28"/>
          <w:szCs w:val="28"/>
        </w:rPr>
        <w:t>–</w:t>
      </w:r>
      <w:r w:rsidRPr="00E30CF2">
        <w:rPr>
          <w:rFonts w:ascii="Sylfaen" w:hAnsi="Sylfaen"/>
          <w:sz w:val="28"/>
          <w:szCs w:val="28"/>
        </w:rPr>
        <w:t>11</w:t>
      </w:r>
      <w:r w:rsidRPr="00E30CF2">
        <w:rPr>
          <w:rFonts w:ascii="Sylfaen" w:hAnsi="Sylfaen"/>
          <w:sz w:val="28"/>
          <w:szCs w:val="28"/>
          <w:vertAlign w:val="superscript"/>
        </w:rPr>
        <w:t>th</w:t>
      </w:r>
      <w:r w:rsidRPr="00E30CF2">
        <w:rPr>
          <w:rFonts w:ascii="Sylfaen" w:hAnsi="Sylfaen"/>
          <w:sz w:val="28"/>
          <w:szCs w:val="28"/>
        </w:rPr>
        <w:t xml:space="preserve"> century) </w:t>
      </w:r>
      <w:r w:rsidRPr="00E30CF2">
        <w:rPr>
          <w:rFonts w:ascii="Sylfaen" w:hAnsi="Sylfaen"/>
          <w:bCs/>
          <w:sz w:val="28"/>
          <w:szCs w:val="28"/>
        </w:rPr>
        <w:t>or</w:t>
      </w:r>
      <w:r w:rsidRPr="00E30CF2">
        <w:rPr>
          <w:rFonts w:ascii="Sylfaen" w:hAnsi="Sylfaen"/>
          <w:bCs/>
          <w:color w:val="000000"/>
          <w:sz w:val="28"/>
          <w:szCs w:val="28"/>
        </w:rPr>
        <w:t xml:space="preserve"> Gregory of Skevra (12</w:t>
      </w:r>
      <w:r w:rsidRPr="00E30CF2">
        <w:rPr>
          <w:rFonts w:ascii="Sylfaen" w:hAnsi="Sylfaen"/>
          <w:bCs/>
          <w:color w:val="000000"/>
          <w:sz w:val="28"/>
          <w:szCs w:val="28"/>
          <w:vertAlign w:val="superscript"/>
        </w:rPr>
        <w:t>th</w:t>
      </w:r>
      <w:r>
        <w:rPr>
          <w:rFonts w:ascii="Sylfaen" w:hAnsi="Sylfaen"/>
          <w:sz w:val="28"/>
          <w:szCs w:val="28"/>
        </w:rPr>
        <w:t>–</w:t>
      </w:r>
      <w:r w:rsidRPr="00E30CF2">
        <w:rPr>
          <w:rFonts w:ascii="Sylfaen" w:hAnsi="Sylfaen"/>
          <w:bCs/>
          <w:color w:val="000000"/>
          <w:sz w:val="28"/>
          <w:szCs w:val="28"/>
        </w:rPr>
        <w:t>13</w:t>
      </w:r>
      <w:r w:rsidRPr="00E30CF2">
        <w:rPr>
          <w:rFonts w:ascii="Sylfaen" w:hAnsi="Sylfaen"/>
          <w:bCs/>
          <w:color w:val="000000"/>
          <w:sz w:val="28"/>
          <w:szCs w:val="28"/>
          <w:vertAlign w:val="superscript"/>
        </w:rPr>
        <w:t xml:space="preserve">th </w:t>
      </w:r>
      <w:r w:rsidRPr="00E30CF2">
        <w:rPr>
          <w:rFonts w:ascii="Sylfaen" w:hAnsi="Sylfaen"/>
          <w:bCs/>
          <w:color w:val="000000"/>
          <w:sz w:val="28"/>
          <w:szCs w:val="28"/>
        </w:rPr>
        <w:t xml:space="preserve">century), fathers of the Armenian Apostolic Orthodox Church. </w:t>
      </w:r>
    </w:p>
    <w:p w14:paraId="40A775B5" w14:textId="77777777" w:rsidR="009E1F8B" w:rsidRPr="00E30CF2" w:rsidRDefault="009E1F8B" w:rsidP="009E1F8B">
      <w:pPr>
        <w:jc w:val="both"/>
        <w:rPr>
          <w:rFonts w:ascii="Sylfaen" w:hAnsi="Sylfaen"/>
          <w:bCs/>
          <w:color w:val="000000"/>
          <w:sz w:val="28"/>
          <w:szCs w:val="28"/>
        </w:rPr>
      </w:pPr>
    </w:p>
    <w:p w14:paraId="735B79EA" w14:textId="77777777" w:rsidR="009E1F8B" w:rsidRPr="00BF15BF" w:rsidRDefault="009E1F8B" w:rsidP="009E1F8B">
      <w:pPr>
        <w:jc w:val="both"/>
        <w:rPr>
          <w:rFonts w:ascii="Sylfaen" w:hAnsi="Sylfaen"/>
          <w:bCs/>
          <w:color w:val="000000"/>
          <w:sz w:val="28"/>
          <w:szCs w:val="28"/>
          <w:vertAlign w:val="superscript"/>
        </w:rPr>
      </w:pPr>
      <w:r w:rsidRPr="00E30CF2">
        <w:rPr>
          <w:rFonts w:ascii="Sylfaen" w:hAnsi="Sylfaen"/>
          <w:bCs/>
          <w:color w:val="000000"/>
          <w:sz w:val="28"/>
          <w:szCs w:val="28"/>
        </w:rPr>
        <w:t>Let us listen to the word of God:</w:t>
      </w:r>
      <w:r w:rsidRPr="00E30CF2">
        <w:rPr>
          <w:rFonts w:ascii="Sylfaen" w:hAnsi="Sylfaen"/>
          <w:bCs/>
          <w:color w:val="000000"/>
          <w:sz w:val="28"/>
          <w:szCs w:val="28"/>
          <w:vertAlign w:val="superscript"/>
        </w:rPr>
        <w:t xml:space="preserve"> </w:t>
      </w:r>
      <w:r w:rsidRPr="00E30CF2">
        <w:rPr>
          <w:rFonts w:ascii="Sylfaen" w:hAnsi="Sylfaen"/>
          <w:i/>
          <w:iCs/>
          <w:sz w:val="28"/>
          <w:szCs w:val="28"/>
        </w:rPr>
        <w:t>“Who is wise and understanding among you? Let him show it by his good life, by deeds done in humility that comes from wisdom. But if you harbor bitter envy and selfish ambition in your hearts, do not boast about it or deny the truth. Such “wisdom” does not come down from heaven but is earthly, unspiritual, of the devil. For where you have envy and selfish ambition, there you find disorder and every evil practice. But the wisdom that comes from heaven is first of all pure; then peace-loving, considerate, submissive, full of mercy and good fruit, impartial and sincere. Peacemakers who sow in peace raise a harvest of righteousness”</w:t>
      </w:r>
      <w:r>
        <w:rPr>
          <w:rFonts w:ascii="Sylfaen" w:hAnsi="Sylfaen"/>
          <w:sz w:val="28"/>
          <w:szCs w:val="28"/>
        </w:rPr>
        <w:t xml:space="preserve"> (</w:t>
      </w:r>
      <w:r w:rsidRPr="00E30CF2">
        <w:rPr>
          <w:rFonts w:ascii="Sylfaen" w:hAnsi="Sylfaen"/>
          <w:sz w:val="28"/>
          <w:szCs w:val="28"/>
        </w:rPr>
        <w:t>James 3.13</w:t>
      </w:r>
      <w:r>
        <w:rPr>
          <w:rFonts w:ascii="Sylfaen" w:hAnsi="Sylfaen"/>
          <w:sz w:val="28"/>
          <w:szCs w:val="28"/>
        </w:rPr>
        <w:t>–</w:t>
      </w:r>
      <w:r w:rsidRPr="00E30CF2">
        <w:rPr>
          <w:rFonts w:ascii="Sylfaen" w:hAnsi="Sylfaen"/>
          <w:sz w:val="28"/>
          <w:szCs w:val="28"/>
        </w:rPr>
        <w:t>18</w:t>
      </w:r>
      <w:r>
        <w:rPr>
          <w:rFonts w:ascii="Sylfaen" w:hAnsi="Sylfaen"/>
          <w:sz w:val="28"/>
          <w:szCs w:val="28"/>
        </w:rPr>
        <w:t>)</w:t>
      </w:r>
    </w:p>
    <w:p w14:paraId="17610C0F" w14:textId="77777777" w:rsidR="009E1F8B" w:rsidRPr="00E30CF2" w:rsidRDefault="009E1F8B" w:rsidP="009E1F8B">
      <w:pPr>
        <w:jc w:val="both"/>
        <w:rPr>
          <w:rFonts w:ascii="Sylfaen" w:hAnsi="Sylfaen"/>
          <w:bCs/>
          <w:color w:val="000000"/>
          <w:sz w:val="28"/>
          <w:szCs w:val="28"/>
        </w:rPr>
      </w:pPr>
    </w:p>
    <w:p w14:paraId="01184D48" w14:textId="77777777" w:rsidR="009E1F8B" w:rsidRPr="00E30CF2" w:rsidRDefault="009E1F8B" w:rsidP="009E1F8B">
      <w:pPr>
        <w:jc w:val="both"/>
        <w:rPr>
          <w:rFonts w:ascii="Sylfaen" w:hAnsi="Sylfaen"/>
          <w:bCs/>
          <w:sz w:val="28"/>
          <w:szCs w:val="28"/>
        </w:rPr>
      </w:pPr>
      <w:r w:rsidRPr="00E30CF2">
        <w:rPr>
          <w:rFonts w:ascii="Sylfaen" w:hAnsi="Sylfaen"/>
          <w:bCs/>
          <w:color w:val="000000"/>
          <w:sz w:val="28"/>
          <w:szCs w:val="28"/>
        </w:rPr>
        <w:t xml:space="preserve">According to the </w:t>
      </w:r>
      <w:r w:rsidRPr="00E30CF2">
        <w:rPr>
          <w:rFonts w:ascii="Sylfaen" w:hAnsi="Sylfaen"/>
          <w:bCs/>
          <w:i/>
          <w:iCs/>
          <w:color w:val="000000"/>
          <w:sz w:val="28"/>
          <w:szCs w:val="28"/>
        </w:rPr>
        <w:t>Counsel</w:t>
      </w:r>
      <w:r w:rsidRPr="00E30CF2">
        <w:rPr>
          <w:rFonts w:ascii="Sylfaen" w:hAnsi="Sylfaen"/>
          <w:bCs/>
          <w:color w:val="000000"/>
          <w:sz w:val="28"/>
          <w:szCs w:val="28"/>
        </w:rPr>
        <w:t xml:space="preserve">, </w:t>
      </w:r>
      <w:r w:rsidRPr="00E30CF2">
        <w:rPr>
          <w:rFonts w:ascii="Sylfaen" w:hAnsi="Sylfaen"/>
          <w:bCs/>
          <w:sz w:val="28"/>
          <w:szCs w:val="28"/>
        </w:rPr>
        <w:t>man [/woman] is bestowed by a</w:t>
      </w:r>
      <w:r w:rsidRPr="00E30CF2">
        <w:rPr>
          <w:rFonts w:ascii="Sylfaen" w:hAnsi="Sylfaen"/>
          <w:bCs/>
          <w:i/>
          <w:iCs/>
          <w:sz w:val="28"/>
          <w:szCs w:val="28"/>
        </w:rPr>
        <w:t xml:space="preserve"> </w:t>
      </w:r>
      <w:r w:rsidRPr="00E30CF2">
        <w:rPr>
          <w:rFonts w:ascii="Sylfaen" w:hAnsi="Sylfaen"/>
          <w:bCs/>
          <w:sz w:val="28"/>
          <w:szCs w:val="28"/>
        </w:rPr>
        <w:t>“</w:t>
      </w:r>
      <w:r w:rsidRPr="00E30CF2">
        <w:rPr>
          <w:rFonts w:ascii="Sylfaen" w:hAnsi="Sylfaen"/>
          <w:sz w:val="28"/>
          <w:szCs w:val="28"/>
        </w:rPr>
        <w:t xml:space="preserve">rational soul” </w:t>
      </w:r>
      <w:r w:rsidRPr="00BF15BF">
        <w:rPr>
          <w:rFonts w:ascii="Sylfaen" w:hAnsi="Sylfaen"/>
          <w:bCs/>
        </w:rPr>
        <w:t>[Paragraph 22]</w:t>
      </w:r>
      <w:r w:rsidRPr="00E30CF2">
        <w:rPr>
          <w:rFonts w:ascii="Sylfaen" w:hAnsi="Sylfaen"/>
          <w:bCs/>
          <w:sz w:val="28"/>
          <w:szCs w:val="28"/>
        </w:rPr>
        <w:t>. “</w:t>
      </w:r>
      <w:r w:rsidRPr="00E30CF2">
        <w:rPr>
          <w:rFonts w:ascii="Sylfaen" w:hAnsi="Sylfaen"/>
          <w:sz w:val="28"/>
          <w:szCs w:val="28"/>
        </w:rPr>
        <w:t xml:space="preserve">The soul is of three parts: by the command and order of the Creator, it has intellect, anger, and desire” </w:t>
      </w:r>
      <w:r w:rsidRPr="00BF15BF">
        <w:rPr>
          <w:rFonts w:ascii="Sylfaen" w:hAnsi="Sylfaen"/>
          <w:bCs/>
        </w:rPr>
        <w:t>[Paragraph 22]</w:t>
      </w:r>
      <w:r w:rsidRPr="00E30CF2">
        <w:rPr>
          <w:rFonts w:ascii="Sylfaen" w:hAnsi="Sylfaen"/>
          <w:bCs/>
          <w:sz w:val="28"/>
          <w:szCs w:val="28"/>
        </w:rPr>
        <w:t xml:space="preserve">. </w:t>
      </w:r>
      <w:r w:rsidRPr="00E30CF2">
        <w:rPr>
          <w:rFonts w:ascii="Sylfaen" w:hAnsi="Sylfaen"/>
          <w:sz w:val="28"/>
          <w:szCs w:val="28"/>
        </w:rPr>
        <w:t>Thus, m</w:t>
      </w:r>
      <w:r w:rsidRPr="00E30CF2">
        <w:rPr>
          <w:rFonts w:ascii="Sylfaen" w:hAnsi="Sylfaen"/>
          <w:bCs/>
          <w:sz w:val="28"/>
          <w:szCs w:val="28"/>
        </w:rPr>
        <w:t xml:space="preserve">an is called to </w:t>
      </w:r>
      <w:r w:rsidRPr="00E30CF2">
        <w:rPr>
          <w:rFonts w:ascii="Sylfaen" w:hAnsi="Sylfaen"/>
          <w:bCs/>
          <w:sz w:val="28"/>
          <w:szCs w:val="28"/>
        </w:rPr>
        <w:lastRenderedPageBreak/>
        <w:t>be a God-pleasing, Christ-centered and human-loving person in the pursuance of righteousness.</w:t>
      </w:r>
    </w:p>
    <w:p w14:paraId="1C596E9E" w14:textId="77777777" w:rsidR="009E1F8B" w:rsidRPr="00E30CF2" w:rsidRDefault="009E1F8B" w:rsidP="009E1F8B">
      <w:pPr>
        <w:jc w:val="both"/>
        <w:rPr>
          <w:rFonts w:ascii="Sylfaen" w:hAnsi="Sylfaen"/>
          <w:bCs/>
          <w:color w:val="000000"/>
          <w:sz w:val="28"/>
          <w:szCs w:val="28"/>
        </w:rPr>
      </w:pPr>
    </w:p>
    <w:p w14:paraId="2DF5645D" w14:textId="77777777" w:rsidR="009E1F8B" w:rsidRPr="00E30CF2" w:rsidRDefault="009E1F8B" w:rsidP="009E1F8B">
      <w:pPr>
        <w:jc w:val="both"/>
        <w:rPr>
          <w:rFonts w:ascii="Sylfaen" w:hAnsi="Sylfaen"/>
          <w:bCs/>
          <w:color w:val="000000"/>
          <w:sz w:val="28"/>
          <w:szCs w:val="28"/>
        </w:rPr>
      </w:pPr>
      <w:r w:rsidRPr="00E30CF2">
        <w:rPr>
          <w:rFonts w:ascii="Sylfaen" w:hAnsi="Sylfaen"/>
          <w:bCs/>
          <w:color w:val="000000"/>
          <w:sz w:val="28"/>
          <w:szCs w:val="28"/>
        </w:rPr>
        <w:t xml:space="preserve">This biblical passage invites us to answer the challenging question posed to us by James: </w:t>
      </w:r>
      <w:r w:rsidRPr="00E30CF2">
        <w:rPr>
          <w:rFonts w:ascii="Sylfaen" w:hAnsi="Sylfaen"/>
          <w:bCs/>
          <w:i/>
          <w:iCs/>
          <w:color w:val="000000"/>
          <w:sz w:val="28"/>
          <w:szCs w:val="28"/>
        </w:rPr>
        <w:t>‘</w:t>
      </w:r>
      <w:r w:rsidRPr="00E30CF2">
        <w:rPr>
          <w:rFonts w:ascii="Sylfaen" w:hAnsi="Sylfaen"/>
          <w:i/>
          <w:iCs/>
          <w:sz w:val="28"/>
          <w:szCs w:val="28"/>
        </w:rPr>
        <w:t xml:space="preserve">Who is wise and understanding among us?’ </w:t>
      </w:r>
      <w:r w:rsidRPr="00E30CF2">
        <w:rPr>
          <w:rFonts w:ascii="Sylfaen" w:hAnsi="Sylfaen"/>
          <w:sz w:val="28"/>
          <w:szCs w:val="28"/>
        </w:rPr>
        <w:t xml:space="preserve">by </w:t>
      </w:r>
      <w:r w:rsidRPr="00E30CF2">
        <w:rPr>
          <w:rFonts w:ascii="Sylfaen" w:hAnsi="Sylfaen"/>
          <w:bCs/>
          <w:color w:val="000000"/>
          <w:sz w:val="28"/>
          <w:szCs w:val="28"/>
        </w:rPr>
        <w:t xml:space="preserve">pondering on the following two thoughts:  </w:t>
      </w:r>
    </w:p>
    <w:p w14:paraId="3A181545" w14:textId="77777777" w:rsidR="009E1F8B" w:rsidRPr="00E30CF2" w:rsidRDefault="009E1F8B" w:rsidP="009E1F8B">
      <w:pPr>
        <w:jc w:val="both"/>
        <w:rPr>
          <w:rFonts w:ascii="Sylfaen" w:hAnsi="Sylfaen"/>
          <w:bCs/>
          <w:color w:val="000000"/>
          <w:sz w:val="28"/>
          <w:szCs w:val="28"/>
        </w:rPr>
      </w:pPr>
    </w:p>
    <w:p w14:paraId="48F4D337" w14:textId="77777777" w:rsidR="009E1F8B" w:rsidRPr="00307F9D" w:rsidRDefault="009E1F8B" w:rsidP="009E1F8B">
      <w:pPr>
        <w:jc w:val="both"/>
        <w:rPr>
          <w:rFonts w:ascii="Sylfaen" w:hAnsi="Sylfaen"/>
          <w:sz w:val="28"/>
          <w:szCs w:val="28"/>
        </w:rPr>
      </w:pPr>
      <w:r w:rsidRPr="00E30CF2">
        <w:rPr>
          <w:rFonts w:ascii="Sylfaen" w:hAnsi="Sylfaen"/>
          <w:b/>
          <w:color w:val="000000"/>
          <w:sz w:val="28"/>
          <w:szCs w:val="28"/>
        </w:rPr>
        <w:t>First, our good life is manifested by deeds of humility inspired by heavenly wisdom, which is not just attained information, but practical insight for spiritual up-building</w:t>
      </w:r>
      <w:r w:rsidRPr="00E30CF2">
        <w:rPr>
          <w:rFonts w:ascii="Sylfaen" w:hAnsi="Sylfaen"/>
          <w:bCs/>
          <w:color w:val="000000"/>
          <w:sz w:val="28"/>
          <w:szCs w:val="28"/>
        </w:rPr>
        <w:t xml:space="preserve">. The Interpreter’s Bible reflects on the true wisdom by saying: “Intellectual ability, when used rightly by a humble and devout soul, is a heaven-sent blessing: when used wrongly by a selfish egotist, it does indescribable damage” (New York, Volume XII, c1957, page 49). Is not this definition relevant to our contemporary reality? </w:t>
      </w:r>
      <w:r w:rsidRPr="00E30CF2">
        <w:rPr>
          <w:rFonts w:ascii="Sylfaen" w:hAnsi="Sylfaen"/>
          <w:bCs/>
          <w:i/>
          <w:iCs/>
          <w:color w:val="000000"/>
          <w:sz w:val="28"/>
          <w:szCs w:val="28"/>
        </w:rPr>
        <w:t>Counsel</w:t>
      </w:r>
      <w:r w:rsidRPr="00E30CF2">
        <w:rPr>
          <w:rFonts w:ascii="Sylfaen" w:hAnsi="Sylfaen"/>
          <w:bCs/>
          <w:color w:val="000000"/>
          <w:sz w:val="28"/>
          <w:szCs w:val="28"/>
        </w:rPr>
        <w:t xml:space="preserve"> instructs </w:t>
      </w:r>
      <w:r w:rsidRPr="00E30CF2">
        <w:rPr>
          <w:rFonts w:ascii="Sylfaen" w:hAnsi="Sylfaen"/>
          <w:bCs/>
          <w:sz w:val="28"/>
          <w:szCs w:val="28"/>
        </w:rPr>
        <w:t>us by saying: “</w:t>
      </w:r>
      <w:r w:rsidRPr="00E30CF2">
        <w:rPr>
          <w:rFonts w:ascii="Sylfaen" w:hAnsi="Sylfaen"/>
          <w:sz w:val="28"/>
          <w:szCs w:val="28"/>
        </w:rPr>
        <w:t xml:space="preserve">Intellect will think over divine things, according to the Bible, </w:t>
      </w:r>
      <w:r>
        <w:rPr>
          <w:rFonts w:ascii="Sylfaen" w:hAnsi="Sylfaen"/>
          <w:i/>
          <w:iCs/>
          <w:sz w:val="28"/>
          <w:szCs w:val="28"/>
        </w:rPr>
        <w:t>“</w:t>
      </w:r>
      <w:r w:rsidRPr="00E30CF2">
        <w:rPr>
          <w:rFonts w:ascii="Sylfaen" w:hAnsi="Sylfaen"/>
          <w:i/>
          <w:iCs/>
          <w:sz w:val="28"/>
          <w:szCs w:val="28"/>
        </w:rPr>
        <w:t>These commandments that I give you today are to be upon your hearts. Impress them on your children. Talk about them when you sit at home and when you walk along the road, when you lie down and when you get up</w:t>
      </w:r>
      <w:r>
        <w:rPr>
          <w:rFonts w:ascii="Sylfaen" w:hAnsi="Sylfaen"/>
          <w:i/>
          <w:iCs/>
          <w:sz w:val="28"/>
          <w:szCs w:val="28"/>
        </w:rPr>
        <w:t>”</w:t>
      </w:r>
      <w:r w:rsidRPr="00E30CF2">
        <w:rPr>
          <w:rFonts w:ascii="Sylfaen" w:hAnsi="Sylfaen"/>
          <w:sz w:val="28"/>
          <w:szCs w:val="28"/>
        </w:rPr>
        <w:t xml:space="preserve"> (Deuteronomy 6.6</w:t>
      </w:r>
      <w:r>
        <w:rPr>
          <w:rFonts w:ascii="Sylfaen" w:hAnsi="Sylfaen"/>
          <w:sz w:val="28"/>
          <w:szCs w:val="28"/>
        </w:rPr>
        <w:t>–</w:t>
      </w:r>
      <w:r w:rsidRPr="00E30CF2">
        <w:rPr>
          <w:rFonts w:ascii="Sylfaen" w:hAnsi="Sylfaen"/>
          <w:sz w:val="28"/>
          <w:szCs w:val="28"/>
        </w:rPr>
        <w:t xml:space="preserve">7, NIV). And according to another verse, </w:t>
      </w:r>
      <w:r>
        <w:rPr>
          <w:rFonts w:ascii="Sylfaen" w:hAnsi="Sylfaen"/>
          <w:i/>
          <w:iCs/>
          <w:sz w:val="28"/>
          <w:szCs w:val="28"/>
        </w:rPr>
        <w:t>“</w:t>
      </w:r>
      <w:r w:rsidRPr="00DA0F50">
        <w:rPr>
          <w:rFonts w:ascii="Sylfaen" w:hAnsi="Sylfaen"/>
          <w:i/>
          <w:iCs/>
          <w:sz w:val="28"/>
          <w:szCs w:val="28"/>
        </w:rPr>
        <w:t>but whose delight is in the law of the Lord, and who meditates on his law day and night”</w:t>
      </w:r>
      <w:r w:rsidRPr="00E30CF2">
        <w:rPr>
          <w:rFonts w:ascii="Sylfaen" w:hAnsi="Sylfaen"/>
          <w:sz w:val="28"/>
          <w:szCs w:val="28"/>
        </w:rPr>
        <w:t xml:space="preserve"> (Psalm 1.2, NIV). Besides, any work is first thought of, and only afterwards done; and without thinking one does nothing. Therefore, whoever thinks well and rightly, accordingly also does the work. And when intellect keeps its authority and work whole, dominates over anger and gives orders for all good matters. And anger submitting with valor and bravery to all the commands, executes them in a good manner. Also, following the natural order, anger dominates over desire, while remaining under the submission of intellect. And desire, keeping the natural order in a right and whole state, does not rebel against the command of anger, but as a slave, humbly and submissively carries out all the commands, without raising its horn over anyone, since there is none under its authority” </w:t>
      </w:r>
      <w:r w:rsidRPr="005A3485">
        <w:rPr>
          <w:rFonts w:ascii="Sylfaen" w:hAnsi="Sylfaen"/>
          <w:bCs/>
        </w:rPr>
        <w:t>[Paragraph 26]</w:t>
      </w:r>
      <w:r w:rsidRPr="00E30CF2">
        <w:rPr>
          <w:rFonts w:ascii="Sylfaen" w:hAnsi="Sylfaen"/>
          <w:bCs/>
          <w:sz w:val="28"/>
          <w:szCs w:val="28"/>
        </w:rPr>
        <w:t xml:space="preserve">. </w:t>
      </w:r>
    </w:p>
    <w:p w14:paraId="7357D0B9" w14:textId="77777777" w:rsidR="009E1F8B" w:rsidRPr="00E30CF2" w:rsidRDefault="009E1F8B" w:rsidP="009E1F8B">
      <w:pPr>
        <w:jc w:val="both"/>
        <w:rPr>
          <w:rFonts w:ascii="Sylfaen" w:hAnsi="Sylfaen"/>
          <w:bCs/>
          <w:sz w:val="28"/>
          <w:szCs w:val="28"/>
        </w:rPr>
      </w:pPr>
    </w:p>
    <w:p w14:paraId="0AEF510E" w14:textId="77777777" w:rsidR="009E1F8B" w:rsidRPr="00E30CF2" w:rsidRDefault="009E1F8B" w:rsidP="009E1F8B">
      <w:pPr>
        <w:jc w:val="both"/>
        <w:rPr>
          <w:rFonts w:ascii="Sylfaen" w:hAnsi="Sylfaen"/>
          <w:bCs/>
          <w:sz w:val="28"/>
          <w:szCs w:val="28"/>
        </w:rPr>
      </w:pPr>
      <w:r w:rsidRPr="00E30CF2">
        <w:rPr>
          <w:rFonts w:ascii="Sylfaen" w:hAnsi="Sylfaen"/>
          <w:b/>
          <w:sz w:val="28"/>
          <w:szCs w:val="28"/>
        </w:rPr>
        <w:t>Second, our self-emptying in repentance will open up a space for a Christ-centered life and works</w:t>
      </w:r>
      <w:r w:rsidRPr="00E30CF2">
        <w:rPr>
          <w:rFonts w:ascii="Sylfaen" w:hAnsi="Sylfaen"/>
          <w:bCs/>
          <w:sz w:val="28"/>
          <w:szCs w:val="28"/>
        </w:rPr>
        <w:t xml:space="preserve">. To get rid of the </w:t>
      </w:r>
      <w:r w:rsidRPr="00E30CF2">
        <w:rPr>
          <w:rFonts w:ascii="Sylfaen" w:hAnsi="Sylfaen"/>
          <w:sz w:val="28"/>
          <w:szCs w:val="28"/>
        </w:rPr>
        <w:t xml:space="preserve">selfish ambition of our hearts, we need to be imbued by the love of God, neighbor and creation “under the self-dominance of intellect” </w:t>
      </w:r>
      <w:r w:rsidRPr="005F358F">
        <w:rPr>
          <w:rFonts w:ascii="Sylfaen" w:hAnsi="Sylfaen"/>
          <w:bCs/>
        </w:rPr>
        <w:t>[Paragraph 23]</w:t>
      </w:r>
      <w:r w:rsidRPr="00E30CF2">
        <w:rPr>
          <w:rFonts w:ascii="Sylfaen" w:hAnsi="Sylfaen"/>
          <w:sz w:val="28"/>
          <w:szCs w:val="28"/>
        </w:rPr>
        <w:t xml:space="preserve">. Let us once again listen to </w:t>
      </w:r>
      <w:r w:rsidRPr="00E30CF2">
        <w:rPr>
          <w:rFonts w:ascii="Sylfaen" w:hAnsi="Sylfaen"/>
          <w:bCs/>
          <w:i/>
          <w:iCs/>
          <w:color w:val="000000"/>
          <w:sz w:val="28"/>
          <w:szCs w:val="28"/>
        </w:rPr>
        <w:t>Counsel</w:t>
      </w:r>
      <w:r>
        <w:rPr>
          <w:rFonts w:ascii="Sylfaen" w:hAnsi="Sylfaen"/>
          <w:bCs/>
          <w:color w:val="000000"/>
          <w:sz w:val="28"/>
          <w:szCs w:val="28"/>
        </w:rPr>
        <w:t xml:space="preserve">: </w:t>
      </w:r>
      <w:r w:rsidRPr="00E30CF2">
        <w:rPr>
          <w:rFonts w:ascii="Sylfaen" w:hAnsi="Sylfaen"/>
          <w:sz w:val="28"/>
          <w:szCs w:val="28"/>
        </w:rPr>
        <w:t xml:space="preserve">“When </w:t>
      </w:r>
      <w:r w:rsidRPr="00E30CF2">
        <w:rPr>
          <w:rFonts w:ascii="Sylfaen" w:hAnsi="Sylfaen"/>
          <w:sz w:val="28"/>
          <w:szCs w:val="28"/>
        </w:rPr>
        <w:lastRenderedPageBreak/>
        <w:t xml:space="preserve">the rational soul acts through right intellect, it does not fail at all in the likeness of the heavenly beings. And each of these has its peculiar virtue. The virtue of intellect is </w:t>
      </w:r>
      <w:r w:rsidRPr="00E30CF2">
        <w:rPr>
          <w:rFonts w:ascii="Sylfaen" w:hAnsi="Sylfaen"/>
          <w:i/>
          <w:sz w:val="28"/>
          <w:szCs w:val="28"/>
        </w:rPr>
        <w:t>discretion</w:t>
      </w:r>
      <w:r w:rsidRPr="00E30CF2">
        <w:rPr>
          <w:rFonts w:ascii="Sylfaen" w:hAnsi="Sylfaen"/>
          <w:sz w:val="28"/>
          <w:szCs w:val="28"/>
        </w:rPr>
        <w:t xml:space="preserve">; the virtue of the anger is </w:t>
      </w:r>
      <w:r w:rsidRPr="00E30CF2">
        <w:rPr>
          <w:rFonts w:ascii="Sylfaen" w:hAnsi="Sylfaen"/>
          <w:i/>
          <w:sz w:val="28"/>
          <w:szCs w:val="28"/>
        </w:rPr>
        <w:t>valor</w:t>
      </w:r>
      <w:r w:rsidRPr="00E30CF2">
        <w:rPr>
          <w:rFonts w:ascii="Sylfaen" w:hAnsi="Sylfaen"/>
          <w:sz w:val="28"/>
          <w:szCs w:val="28"/>
        </w:rPr>
        <w:t xml:space="preserve">; and that of the desire is </w:t>
      </w:r>
      <w:r w:rsidRPr="00E30CF2">
        <w:rPr>
          <w:rFonts w:ascii="Sylfaen" w:hAnsi="Sylfaen"/>
          <w:i/>
          <w:sz w:val="28"/>
          <w:szCs w:val="28"/>
        </w:rPr>
        <w:t>chastity</w:t>
      </w:r>
      <w:r w:rsidRPr="00E30CF2">
        <w:rPr>
          <w:rFonts w:ascii="Sylfaen" w:hAnsi="Sylfaen"/>
          <w:sz w:val="28"/>
          <w:szCs w:val="28"/>
        </w:rPr>
        <w:t xml:space="preserve">. The work of discretion is to think and make choice between good and bad. The work of valor is to bravely and valiantly execute that which is chosen by discretion. And the work of chastity is to kindle in the love of God in accordance with the choice and execution, thus making the antecedent ones stronger in their natural capabilities by the warmth of that love” </w:t>
      </w:r>
      <w:r w:rsidRPr="009D7740">
        <w:rPr>
          <w:rFonts w:ascii="Sylfaen" w:hAnsi="Sylfaen"/>
          <w:bCs/>
        </w:rPr>
        <w:t>[Paragraph 22]</w:t>
      </w:r>
      <w:r w:rsidRPr="00E30CF2">
        <w:rPr>
          <w:rFonts w:ascii="Sylfaen" w:hAnsi="Sylfaen"/>
          <w:bCs/>
          <w:sz w:val="28"/>
          <w:szCs w:val="28"/>
        </w:rPr>
        <w:t>.</w:t>
      </w:r>
    </w:p>
    <w:p w14:paraId="1A0545B4" w14:textId="77777777" w:rsidR="009E1F8B" w:rsidRPr="00E30CF2" w:rsidRDefault="009E1F8B" w:rsidP="009E1F8B">
      <w:pPr>
        <w:jc w:val="both"/>
        <w:rPr>
          <w:rFonts w:ascii="Sylfaen" w:hAnsi="Sylfaen"/>
          <w:bCs/>
          <w:sz w:val="28"/>
          <w:szCs w:val="28"/>
        </w:rPr>
      </w:pPr>
      <w:r w:rsidRPr="00E30CF2">
        <w:rPr>
          <w:rFonts w:ascii="Sylfaen" w:hAnsi="Sylfaen"/>
          <w:sz w:val="28"/>
          <w:szCs w:val="28"/>
        </w:rPr>
        <w:t xml:space="preserve">  </w:t>
      </w:r>
    </w:p>
    <w:p w14:paraId="574FC608" w14:textId="77777777" w:rsidR="009E1F8B" w:rsidRPr="00E30CF2" w:rsidRDefault="009E1F8B" w:rsidP="009E1F8B">
      <w:pPr>
        <w:pStyle w:val="c1"/>
        <w:spacing w:line="240" w:lineRule="auto"/>
        <w:jc w:val="both"/>
        <w:rPr>
          <w:rFonts w:ascii="Sylfaen" w:hAnsi="Sylfaen"/>
          <w:sz w:val="28"/>
          <w:szCs w:val="28"/>
        </w:rPr>
      </w:pPr>
      <w:r w:rsidRPr="00E30CF2">
        <w:rPr>
          <w:rFonts w:ascii="Sylfaen" w:hAnsi="Sylfaen"/>
          <w:sz w:val="28"/>
          <w:szCs w:val="28"/>
        </w:rPr>
        <w:t xml:space="preserve">Prophet Isaiah exhorts us: </w:t>
      </w:r>
      <w:r w:rsidRPr="00E30CF2">
        <w:rPr>
          <w:rFonts w:ascii="Sylfaen" w:hAnsi="Sylfaen"/>
          <w:i/>
          <w:iCs/>
          <w:sz w:val="28"/>
          <w:szCs w:val="28"/>
        </w:rPr>
        <w:t>“Seek the LORD while he may be found; call on him while he is near. Let the wicked forsake his way and the evil man his thoughts. Let him turn to the LORD, and he will have mercy on him, and to our God, for he will freely pardon”</w:t>
      </w:r>
      <w:r w:rsidRPr="00E30CF2">
        <w:rPr>
          <w:rFonts w:ascii="Sylfaen" w:hAnsi="Sylfaen"/>
          <w:sz w:val="28"/>
          <w:szCs w:val="28"/>
        </w:rPr>
        <w:t xml:space="preserve"> (Isaiah 55.6</w:t>
      </w:r>
      <w:r>
        <w:rPr>
          <w:rFonts w:ascii="Sylfaen" w:hAnsi="Sylfaen"/>
          <w:sz w:val="28"/>
          <w:szCs w:val="28"/>
        </w:rPr>
        <w:t>–</w:t>
      </w:r>
      <w:r w:rsidRPr="00E30CF2">
        <w:rPr>
          <w:rFonts w:ascii="Sylfaen" w:hAnsi="Sylfaen"/>
          <w:sz w:val="28"/>
          <w:szCs w:val="28"/>
        </w:rPr>
        <w:t>7, NIV)</w:t>
      </w:r>
      <w:r>
        <w:rPr>
          <w:rFonts w:ascii="Sylfaen" w:hAnsi="Sylfaen"/>
          <w:sz w:val="28"/>
          <w:szCs w:val="28"/>
        </w:rPr>
        <w:t>.</w:t>
      </w:r>
    </w:p>
    <w:p w14:paraId="2A6D113A" w14:textId="77777777" w:rsidR="009E1F8B" w:rsidRPr="00E30CF2" w:rsidRDefault="009E1F8B" w:rsidP="009E1F8B">
      <w:pPr>
        <w:jc w:val="both"/>
        <w:rPr>
          <w:rFonts w:ascii="Sylfaen" w:hAnsi="Sylfaen"/>
          <w:sz w:val="28"/>
          <w:szCs w:val="28"/>
        </w:rPr>
      </w:pPr>
    </w:p>
    <w:p w14:paraId="353A9C43" w14:textId="77777777" w:rsidR="009E1F8B" w:rsidRPr="00E30CF2" w:rsidRDefault="009E1F8B" w:rsidP="009E1F8B">
      <w:pPr>
        <w:jc w:val="both"/>
        <w:rPr>
          <w:rFonts w:ascii="Sylfaen" w:hAnsi="Sylfaen"/>
          <w:sz w:val="28"/>
          <w:szCs w:val="28"/>
        </w:rPr>
      </w:pPr>
      <w:r w:rsidRPr="00E30CF2">
        <w:rPr>
          <w:rFonts w:ascii="Sylfaen" w:hAnsi="Sylfaen"/>
          <w:sz w:val="28"/>
          <w:szCs w:val="28"/>
        </w:rPr>
        <w:t xml:space="preserve">When we put God at the center of our life, we </w:t>
      </w:r>
      <w:r w:rsidRPr="00E30CF2">
        <w:rPr>
          <w:rFonts w:ascii="Sylfaen" w:hAnsi="Sylfaen"/>
          <w:i/>
          <w:iCs/>
          <w:sz w:val="28"/>
          <w:szCs w:val="28"/>
        </w:rPr>
        <w:t>“will find a baby wrapped in cloths and lying in a manger”</w:t>
      </w:r>
      <w:r w:rsidRPr="00E30CF2">
        <w:rPr>
          <w:rFonts w:ascii="Sylfaen" w:hAnsi="Sylfaen"/>
          <w:sz w:val="28"/>
          <w:szCs w:val="28"/>
        </w:rPr>
        <w:t xml:space="preserve"> (Luke 2.12, NIV), who is Immanuel, </w:t>
      </w:r>
      <w:r w:rsidRPr="00E30CF2">
        <w:rPr>
          <w:rFonts w:ascii="Sylfaen" w:hAnsi="Sylfaen"/>
          <w:i/>
          <w:iCs/>
          <w:sz w:val="28"/>
          <w:szCs w:val="28"/>
        </w:rPr>
        <w:t>“God with us”</w:t>
      </w:r>
      <w:r w:rsidRPr="00E30CF2">
        <w:rPr>
          <w:rFonts w:ascii="Sylfaen" w:hAnsi="Sylfaen"/>
          <w:sz w:val="28"/>
          <w:szCs w:val="28"/>
        </w:rPr>
        <w:t xml:space="preserve"> (Matthew 1.23, NIV). </w:t>
      </w:r>
    </w:p>
    <w:p w14:paraId="2489870A" w14:textId="77777777" w:rsidR="009E1F8B" w:rsidRPr="00E30CF2" w:rsidRDefault="009E1F8B" w:rsidP="009E1F8B">
      <w:pPr>
        <w:pStyle w:val="c1"/>
        <w:spacing w:line="240" w:lineRule="auto"/>
        <w:jc w:val="both"/>
        <w:rPr>
          <w:rFonts w:ascii="Sylfaen" w:hAnsi="Sylfaen"/>
          <w:sz w:val="28"/>
          <w:szCs w:val="28"/>
        </w:rPr>
      </w:pPr>
    </w:p>
    <w:p w14:paraId="4B0E5629" w14:textId="77777777" w:rsidR="009E1F8B" w:rsidRPr="00E30CF2" w:rsidRDefault="009E1F8B" w:rsidP="009E1F8B">
      <w:pPr>
        <w:pStyle w:val="c1"/>
        <w:spacing w:line="240" w:lineRule="auto"/>
        <w:jc w:val="both"/>
        <w:rPr>
          <w:rFonts w:ascii="Sylfaen" w:hAnsi="Sylfaen"/>
          <w:sz w:val="28"/>
          <w:szCs w:val="28"/>
        </w:rPr>
      </w:pPr>
      <w:r w:rsidRPr="00F02042">
        <w:rPr>
          <w:rFonts w:ascii="Sylfaen" w:hAnsi="Sylfaen"/>
          <w:sz w:val="28"/>
          <w:szCs w:val="28"/>
        </w:rPr>
        <w:t>“Pure, peace-loving, considerate, submissive, full of mercy and good fruit, impartial and sincere”</w:t>
      </w:r>
      <w:r w:rsidRPr="00E30CF2">
        <w:rPr>
          <w:rFonts w:ascii="Sylfaen" w:hAnsi="Sylfaen"/>
          <w:i/>
          <w:iCs/>
          <w:sz w:val="28"/>
          <w:szCs w:val="28"/>
        </w:rPr>
        <w:t xml:space="preserve"> </w:t>
      </w:r>
      <w:r w:rsidRPr="00E30CF2">
        <w:rPr>
          <w:rFonts w:ascii="Sylfaen" w:hAnsi="Sylfaen"/>
          <w:sz w:val="28"/>
          <w:szCs w:val="28"/>
        </w:rPr>
        <w:t>(</w:t>
      </w:r>
      <w:r>
        <w:rPr>
          <w:rFonts w:ascii="Sylfaen" w:hAnsi="Sylfaen"/>
          <w:sz w:val="28"/>
          <w:szCs w:val="28"/>
        </w:rPr>
        <w:t xml:space="preserve">cf. </w:t>
      </w:r>
      <w:r w:rsidRPr="00E30CF2">
        <w:rPr>
          <w:rFonts w:ascii="Sylfaen" w:hAnsi="Sylfaen"/>
          <w:sz w:val="28"/>
          <w:szCs w:val="28"/>
        </w:rPr>
        <w:t xml:space="preserve">James 3.17) heavenly Wisdom is an incarnated reality –– our Lord and Savior Jesus Christ, who assured us </w:t>
      </w:r>
      <w:r w:rsidRPr="00E30CF2">
        <w:rPr>
          <w:rFonts w:ascii="Sylfaen" w:hAnsi="Sylfaen"/>
          <w:i/>
          <w:iCs/>
          <w:sz w:val="28"/>
          <w:szCs w:val="28"/>
        </w:rPr>
        <w:t>“Peace I leave with you; my peace I give you. I do not give to you as the world gives. Do not let your hearts be troubled and do not be afraid”</w:t>
      </w:r>
      <w:r w:rsidRPr="00E30CF2">
        <w:rPr>
          <w:rFonts w:ascii="Sylfaen" w:hAnsi="Sylfaen"/>
          <w:sz w:val="28"/>
          <w:szCs w:val="28"/>
        </w:rPr>
        <w:t xml:space="preserve"> (John 14.27).</w:t>
      </w:r>
    </w:p>
    <w:p w14:paraId="000C4056" w14:textId="77777777" w:rsidR="009E1F8B" w:rsidRPr="00E30CF2" w:rsidRDefault="009E1F8B" w:rsidP="009E1F8B">
      <w:pPr>
        <w:jc w:val="both"/>
        <w:rPr>
          <w:rFonts w:ascii="Sylfaen" w:hAnsi="Sylfaen"/>
          <w:sz w:val="28"/>
          <w:szCs w:val="28"/>
        </w:rPr>
      </w:pPr>
    </w:p>
    <w:p w14:paraId="710CC3C2" w14:textId="77777777" w:rsidR="009E1F8B" w:rsidRPr="00E30CF2" w:rsidRDefault="009E1F8B" w:rsidP="009E1F8B">
      <w:pPr>
        <w:jc w:val="both"/>
        <w:rPr>
          <w:rFonts w:ascii="Sylfaen" w:hAnsi="Sylfaen"/>
          <w:sz w:val="28"/>
          <w:szCs w:val="28"/>
        </w:rPr>
      </w:pPr>
      <w:r w:rsidRPr="00E30CF2">
        <w:rPr>
          <w:rFonts w:ascii="Sylfaen" w:hAnsi="Sylfaen"/>
          <w:sz w:val="28"/>
          <w:szCs w:val="28"/>
        </w:rPr>
        <w:t>To become peace-lovers and peace-makers God’s grace is sufficient to us in the prime model of crucified and risen Lord and in the power of the comforter Holy Spirit. In response to this grace, we implore in the words of the matins prayer of the Armenian Church: “Let us glorify the Almighty God, the Father of our Lord Jesus Christ, giving thanks unto him who has kept us in peace during this night and has led us from darkness to light, from death to life, from corruption to incorruption and from ignorance to the knowledge of his truth.”</w:t>
      </w:r>
      <w:r>
        <w:rPr>
          <w:rFonts w:ascii="Sylfaen" w:hAnsi="Sylfaen"/>
          <w:sz w:val="28"/>
          <w:szCs w:val="28"/>
        </w:rPr>
        <w:t xml:space="preserve"> [Translated from classical Armenian into English by B. N. A.]</w:t>
      </w:r>
    </w:p>
    <w:p w14:paraId="11BEE33D" w14:textId="77777777" w:rsidR="009E1F8B" w:rsidRPr="00E30CF2" w:rsidRDefault="009E1F8B" w:rsidP="009E1F8B">
      <w:pPr>
        <w:jc w:val="both"/>
        <w:rPr>
          <w:rFonts w:ascii="Sylfaen" w:hAnsi="Sylfaen"/>
          <w:sz w:val="28"/>
          <w:szCs w:val="28"/>
        </w:rPr>
      </w:pPr>
    </w:p>
    <w:p w14:paraId="632062B7" w14:textId="77777777" w:rsidR="009E1F8B" w:rsidRDefault="009E1F8B" w:rsidP="009E1F8B">
      <w:pPr>
        <w:jc w:val="both"/>
        <w:rPr>
          <w:rFonts w:ascii="Sylfaen" w:hAnsi="Sylfaen"/>
          <w:sz w:val="28"/>
          <w:szCs w:val="28"/>
        </w:rPr>
      </w:pPr>
      <w:r w:rsidRPr="00E30CF2">
        <w:rPr>
          <w:rFonts w:ascii="Sylfaen" w:hAnsi="Sylfaen"/>
          <w:sz w:val="28"/>
          <w:szCs w:val="28"/>
        </w:rPr>
        <w:t xml:space="preserve">I will conclude by another prayer from sunrise hour of the Armenian Church: “Christ, our God, author of life and giver of peace, guide us so that we may walk </w:t>
      </w:r>
      <w:r w:rsidRPr="00E30CF2">
        <w:rPr>
          <w:rFonts w:ascii="Sylfaen" w:hAnsi="Sylfaen"/>
          <w:sz w:val="28"/>
          <w:szCs w:val="28"/>
        </w:rPr>
        <w:lastRenderedPageBreak/>
        <w:t>in your ways of righteousness and arrive at the heaven of life and salvation in peace, through your mercy. For you are our helper and our deliverer and to you is fitting glory, dominion and honor, now and forever and unto the ages of ages. Amen.”</w:t>
      </w:r>
      <w:r>
        <w:rPr>
          <w:rFonts w:ascii="Sylfaen" w:hAnsi="Sylfaen"/>
          <w:sz w:val="28"/>
          <w:szCs w:val="28"/>
        </w:rPr>
        <w:t xml:space="preserve"> [Translated from classical Armenian into English by B. N. A.]</w:t>
      </w:r>
    </w:p>
    <w:p w14:paraId="6C77F23A" w14:textId="77777777" w:rsidR="009E1F8B" w:rsidRPr="00B52FFE" w:rsidRDefault="009E1F8B" w:rsidP="009E1F8B">
      <w:pPr>
        <w:jc w:val="both"/>
        <w:rPr>
          <w:rFonts w:ascii="Sylfaen" w:hAnsi="Sylfaen"/>
          <w:sz w:val="28"/>
          <w:szCs w:val="28"/>
        </w:rPr>
      </w:pPr>
    </w:p>
    <w:p w14:paraId="50947C8D" w14:textId="77777777" w:rsidR="009E1F8B" w:rsidRPr="00B52FFE" w:rsidRDefault="009E1F8B" w:rsidP="009E1F8B">
      <w:pPr>
        <w:rPr>
          <w:rFonts w:ascii="Sylfaen" w:hAnsi="Sylfaen"/>
          <w:sz w:val="28"/>
          <w:szCs w:val="28"/>
        </w:rPr>
      </w:pPr>
      <w:r w:rsidRPr="00B52FFE">
        <w:rPr>
          <w:rFonts w:ascii="Sylfaen" w:hAnsi="Sylfaen"/>
          <w:sz w:val="28"/>
          <w:szCs w:val="28"/>
        </w:rPr>
        <w:t>Bishop Nareg Alemezian</w:t>
      </w:r>
    </w:p>
    <w:p w14:paraId="6B7B1333" w14:textId="77777777" w:rsidR="009E1F8B" w:rsidRPr="00B52FFE" w:rsidRDefault="009E1F8B" w:rsidP="009E1F8B">
      <w:pPr>
        <w:pStyle w:val="c1"/>
        <w:spacing w:line="240" w:lineRule="auto"/>
        <w:jc w:val="left"/>
        <w:rPr>
          <w:rFonts w:ascii="Sylfaen" w:hAnsi="Sylfaen"/>
          <w:sz w:val="28"/>
          <w:szCs w:val="28"/>
        </w:rPr>
      </w:pPr>
      <w:r w:rsidRPr="00B52FFE">
        <w:rPr>
          <w:rFonts w:ascii="Sylfaen" w:hAnsi="Sylfaen"/>
          <w:sz w:val="28"/>
          <w:szCs w:val="28"/>
        </w:rPr>
        <w:t xml:space="preserve">17 September 2009 </w:t>
      </w:r>
      <w:r w:rsidRPr="00B52FFE">
        <w:rPr>
          <w:rFonts w:ascii="Sylfaen" w:hAnsi="Sylfaen"/>
          <w:sz w:val="28"/>
          <w:szCs w:val="28"/>
        </w:rPr>
        <w:tab/>
      </w:r>
      <w:r w:rsidRPr="00B52FFE">
        <w:rPr>
          <w:rFonts w:ascii="Sylfaen" w:hAnsi="Sylfaen"/>
          <w:sz w:val="28"/>
          <w:szCs w:val="28"/>
        </w:rPr>
        <w:tab/>
      </w:r>
      <w:r w:rsidRPr="00B52FFE">
        <w:rPr>
          <w:rFonts w:ascii="Sylfaen" w:hAnsi="Sylfaen"/>
          <w:sz w:val="28"/>
          <w:szCs w:val="28"/>
        </w:rPr>
        <w:tab/>
      </w:r>
      <w:r w:rsidRPr="00B52FFE">
        <w:rPr>
          <w:rFonts w:ascii="Sylfaen" w:hAnsi="Sylfaen"/>
          <w:sz w:val="28"/>
          <w:szCs w:val="28"/>
        </w:rPr>
        <w:tab/>
      </w:r>
      <w:r w:rsidRPr="00B52FFE">
        <w:rPr>
          <w:rFonts w:ascii="Sylfaen" w:hAnsi="Sylfaen"/>
          <w:sz w:val="28"/>
          <w:szCs w:val="28"/>
        </w:rPr>
        <w:tab/>
      </w:r>
      <w:r w:rsidRPr="00B52FFE">
        <w:rPr>
          <w:rFonts w:ascii="Sylfaen" w:hAnsi="Sylfaen"/>
          <w:sz w:val="28"/>
          <w:szCs w:val="28"/>
        </w:rPr>
        <w:tab/>
      </w:r>
      <w:r w:rsidRPr="00B52FFE">
        <w:rPr>
          <w:rFonts w:ascii="Sylfaen" w:hAnsi="Sylfaen"/>
          <w:sz w:val="28"/>
          <w:szCs w:val="28"/>
        </w:rPr>
        <w:tab/>
        <w:t xml:space="preserve">      </w:t>
      </w:r>
    </w:p>
    <w:p w14:paraId="6B9C6D88" w14:textId="77777777" w:rsidR="009E1F8B" w:rsidRPr="00B52FFE" w:rsidRDefault="009E1F8B" w:rsidP="009E1F8B">
      <w:pPr>
        <w:pStyle w:val="c1"/>
        <w:spacing w:line="240" w:lineRule="auto"/>
        <w:jc w:val="left"/>
        <w:rPr>
          <w:rFonts w:ascii="Sylfaen" w:hAnsi="Sylfaen"/>
          <w:sz w:val="28"/>
          <w:szCs w:val="28"/>
        </w:rPr>
      </w:pPr>
      <w:r w:rsidRPr="00B52FFE">
        <w:rPr>
          <w:rFonts w:ascii="Sylfaen" w:hAnsi="Sylfaen"/>
          <w:sz w:val="28"/>
          <w:szCs w:val="28"/>
        </w:rPr>
        <w:t>Armenian Apostolic Orthodox Church – Holy See of Cilicia</w:t>
      </w:r>
    </w:p>
    <w:p w14:paraId="6B22EAB9" w14:textId="77777777" w:rsidR="009E1F8B" w:rsidRPr="0087604D" w:rsidRDefault="009E1F8B" w:rsidP="009E1F8B">
      <w:pPr>
        <w:rPr>
          <w:rFonts w:ascii="Sylfaen" w:hAnsi="Sylfaen"/>
          <w:sz w:val="28"/>
          <w:szCs w:val="28"/>
        </w:rPr>
      </w:pPr>
      <w:r w:rsidRPr="00B52FFE">
        <w:rPr>
          <w:rFonts w:ascii="Sylfaen" w:hAnsi="Sylfaen"/>
          <w:sz w:val="28"/>
          <w:szCs w:val="28"/>
        </w:rPr>
        <w:t>Antelias-Lebanon</w:t>
      </w:r>
    </w:p>
    <w:p w14:paraId="04BF3874"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74BD5F" w14:textId="77777777" w:rsidR="0007474D" w:rsidRDefault="0007474D" w:rsidP="009E1F8B">
      <w:r>
        <w:separator/>
      </w:r>
    </w:p>
  </w:endnote>
  <w:endnote w:type="continuationSeparator" w:id="0">
    <w:p w14:paraId="588E6D07" w14:textId="77777777" w:rsidR="0007474D" w:rsidRDefault="0007474D" w:rsidP="009E1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7767684"/>
      <w:docPartObj>
        <w:docPartGallery w:val="Page Numbers (Bottom of Page)"/>
        <w:docPartUnique/>
      </w:docPartObj>
    </w:sdtPr>
    <w:sdtContent>
      <w:p w14:paraId="5130678C" w14:textId="50E41CF7" w:rsidR="009E1F8B" w:rsidRDefault="009E1F8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BE59276" w14:textId="77777777" w:rsidR="009E1F8B" w:rsidRDefault="009E1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39238744"/>
      <w:docPartObj>
        <w:docPartGallery w:val="Page Numbers (Bottom of Page)"/>
        <w:docPartUnique/>
      </w:docPartObj>
    </w:sdtPr>
    <w:sdtContent>
      <w:p w14:paraId="746CFD9E" w14:textId="111A8177" w:rsidR="009E1F8B" w:rsidRDefault="009E1F8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61D12F5" w14:textId="77777777" w:rsidR="009E1F8B" w:rsidRDefault="009E1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299FD2" w14:textId="77777777" w:rsidR="0007474D" w:rsidRDefault="0007474D" w:rsidP="009E1F8B">
      <w:r>
        <w:separator/>
      </w:r>
    </w:p>
  </w:footnote>
  <w:footnote w:type="continuationSeparator" w:id="0">
    <w:p w14:paraId="6FDEED65" w14:textId="77777777" w:rsidR="0007474D" w:rsidRDefault="0007474D" w:rsidP="009E1F8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F8B"/>
    <w:rsid w:val="0007474D"/>
    <w:rsid w:val="000D162B"/>
    <w:rsid w:val="00157BF2"/>
    <w:rsid w:val="003D7CBC"/>
    <w:rsid w:val="005824C9"/>
    <w:rsid w:val="007D7895"/>
    <w:rsid w:val="009E1F8B"/>
    <w:rsid w:val="00B41865"/>
    <w:rsid w:val="00C411A8"/>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CA5BD0D"/>
  <w15:chartTrackingRefBased/>
  <w15:docId w15:val="{370E4BDD-DD42-B746-8805-FE835AE2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F8B"/>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9E1F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1F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1F8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1F8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E1F8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E1F8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1F8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1F8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1F8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F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1F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1F8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1F8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E1F8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E1F8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1F8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1F8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1F8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1F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F8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E1F8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F8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1F8B"/>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9E1F8B"/>
    <w:rPr>
      <w:i/>
      <w:iCs/>
      <w:color w:val="404040" w:themeColor="text1" w:themeTint="BF"/>
    </w:rPr>
  </w:style>
  <w:style w:type="paragraph" w:styleId="ListParagraph">
    <w:name w:val="List Paragraph"/>
    <w:basedOn w:val="Normal"/>
    <w:uiPriority w:val="34"/>
    <w:qFormat/>
    <w:rsid w:val="009E1F8B"/>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9E1F8B"/>
    <w:rPr>
      <w:i/>
      <w:iCs/>
      <w:color w:val="2F5496" w:themeColor="accent1" w:themeShade="BF"/>
    </w:rPr>
  </w:style>
  <w:style w:type="paragraph" w:styleId="IntenseQuote">
    <w:name w:val="Intense Quote"/>
    <w:basedOn w:val="Normal"/>
    <w:next w:val="Normal"/>
    <w:link w:val="IntenseQuoteChar"/>
    <w:uiPriority w:val="30"/>
    <w:qFormat/>
    <w:rsid w:val="009E1F8B"/>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9E1F8B"/>
    <w:rPr>
      <w:i/>
      <w:iCs/>
      <w:color w:val="2F5496" w:themeColor="accent1" w:themeShade="BF"/>
    </w:rPr>
  </w:style>
  <w:style w:type="character" w:styleId="IntenseReference">
    <w:name w:val="Intense Reference"/>
    <w:basedOn w:val="DefaultParagraphFont"/>
    <w:uiPriority w:val="32"/>
    <w:qFormat/>
    <w:rsid w:val="009E1F8B"/>
    <w:rPr>
      <w:b/>
      <w:bCs/>
      <w:smallCaps/>
      <w:color w:val="2F5496" w:themeColor="accent1" w:themeShade="BF"/>
      <w:spacing w:val="5"/>
    </w:rPr>
  </w:style>
  <w:style w:type="paragraph" w:customStyle="1" w:styleId="c1">
    <w:name w:val="c1"/>
    <w:basedOn w:val="Normal"/>
    <w:rsid w:val="009E1F8B"/>
    <w:pPr>
      <w:widowControl w:val="0"/>
      <w:autoSpaceDE w:val="0"/>
      <w:autoSpaceDN w:val="0"/>
      <w:spacing w:line="240" w:lineRule="atLeast"/>
      <w:jc w:val="center"/>
    </w:pPr>
  </w:style>
  <w:style w:type="paragraph" w:styleId="Footer">
    <w:name w:val="footer"/>
    <w:basedOn w:val="Normal"/>
    <w:link w:val="FooterChar"/>
    <w:uiPriority w:val="99"/>
    <w:unhideWhenUsed/>
    <w:rsid w:val="009E1F8B"/>
    <w:pPr>
      <w:tabs>
        <w:tab w:val="center" w:pos="4680"/>
        <w:tab w:val="right" w:pos="9360"/>
      </w:tabs>
    </w:pPr>
  </w:style>
  <w:style w:type="character" w:customStyle="1" w:styleId="FooterChar">
    <w:name w:val="Footer Char"/>
    <w:basedOn w:val="DefaultParagraphFont"/>
    <w:link w:val="Footer"/>
    <w:uiPriority w:val="99"/>
    <w:rsid w:val="009E1F8B"/>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E1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1036</Words>
  <Characters>5907</Characters>
  <Application>Microsoft Office Word</Application>
  <DocSecurity>0</DocSecurity>
  <Lines>49</Lines>
  <Paragraphs>13</Paragraphs>
  <ScaleCrop>false</ScaleCrop>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2026-07-15T16:44:00Z</dcterms:created>
  <dcterms:modified xsi:type="dcterms:W3CDTF">2026-07-15T16:46:00Z</dcterms:modified>
</cp:coreProperties>
</file>