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D73BD1" w14:textId="77777777" w:rsidR="002262E2" w:rsidRPr="002262E2" w:rsidRDefault="002262E2" w:rsidP="002262E2">
      <w:pPr>
        <w:jc w:val="center"/>
        <w:rPr>
          <w:rStyle w:val="cc1"/>
          <w:rFonts w:ascii="Sylfaen" w:hAnsi="Sylfaen"/>
          <w:color w:val="000000"/>
          <w:sz w:val="32"/>
          <w:szCs w:val="32"/>
        </w:rPr>
      </w:pPr>
      <w:r w:rsidRPr="002262E2">
        <w:rPr>
          <w:rStyle w:val="cc1"/>
          <w:rFonts w:ascii="Sylfaen" w:hAnsi="Sylfaen"/>
          <w:color w:val="000000"/>
          <w:sz w:val="32"/>
          <w:szCs w:val="32"/>
        </w:rPr>
        <w:t xml:space="preserve">FEAST OF TRANSFIGURATION </w:t>
      </w:r>
    </w:p>
    <w:p w14:paraId="2B1E850A" w14:textId="7D61B6F5" w:rsidR="002262E2" w:rsidRPr="002262E2" w:rsidRDefault="002262E2" w:rsidP="002262E2">
      <w:pPr>
        <w:jc w:val="center"/>
        <w:rPr>
          <w:rStyle w:val="cc1"/>
          <w:rFonts w:ascii="Sylfaen" w:hAnsi="Sylfaen"/>
          <w:color w:val="000000"/>
          <w:sz w:val="32"/>
          <w:szCs w:val="32"/>
        </w:rPr>
      </w:pPr>
      <w:r w:rsidRPr="002262E2">
        <w:rPr>
          <w:rStyle w:val="cc1"/>
          <w:rFonts w:ascii="Sylfaen" w:hAnsi="Sylfaen"/>
          <w:color w:val="000000"/>
          <w:sz w:val="32"/>
          <w:szCs w:val="32"/>
        </w:rPr>
        <w:t>(</w:t>
      </w:r>
      <w:r w:rsidRPr="002262E2">
        <w:rPr>
          <w:rStyle w:val="cc1"/>
          <w:rFonts w:ascii="Sylfaen" w:hAnsi="Sylfaen"/>
          <w:color w:val="000000"/>
          <w:sz w:val="32"/>
          <w:szCs w:val="32"/>
        </w:rPr>
        <w:t xml:space="preserve">SERMON, </w:t>
      </w:r>
      <w:r w:rsidRPr="002262E2">
        <w:rPr>
          <w:rStyle w:val="cc1"/>
          <w:rFonts w:ascii="Sylfaen" w:hAnsi="Sylfaen"/>
          <w:color w:val="000000"/>
          <w:sz w:val="32"/>
          <w:szCs w:val="32"/>
        </w:rPr>
        <w:t xml:space="preserve">11 JULY 2010) </w:t>
      </w:r>
    </w:p>
    <w:p w14:paraId="4CE28861" w14:textId="77777777" w:rsidR="002262E2" w:rsidRPr="0041607C" w:rsidRDefault="002262E2" w:rsidP="002262E2">
      <w:pPr>
        <w:jc w:val="both"/>
        <w:rPr>
          <w:rStyle w:val="cc1"/>
          <w:rFonts w:ascii="Sylfaen" w:hAnsi="Sylfaen"/>
          <w:color w:val="000000"/>
          <w:sz w:val="28"/>
          <w:szCs w:val="28"/>
        </w:rPr>
      </w:pPr>
    </w:p>
    <w:p w14:paraId="2996D079" w14:textId="77777777" w:rsidR="002262E2" w:rsidRPr="0041607C" w:rsidRDefault="002262E2" w:rsidP="002262E2">
      <w:pPr>
        <w:jc w:val="both"/>
        <w:rPr>
          <w:rFonts w:ascii="Sylfaen" w:hAnsi="Sylfaen"/>
          <w:color w:val="000000"/>
          <w:sz w:val="28"/>
          <w:szCs w:val="28"/>
        </w:rPr>
      </w:pPr>
      <w:r w:rsidRPr="0041607C">
        <w:rPr>
          <w:rStyle w:val="cc1"/>
          <w:rFonts w:ascii="Sylfaen" w:hAnsi="Sylfaen"/>
          <w:i/>
          <w:iCs/>
          <w:color w:val="000000"/>
          <w:sz w:val="28"/>
          <w:szCs w:val="28"/>
        </w:rPr>
        <w:t>“</w:t>
      </w:r>
      <w:r w:rsidRPr="0041607C">
        <w:rPr>
          <w:rFonts w:ascii="Sylfaen" w:hAnsi="Sylfaen"/>
          <w:i/>
          <w:iCs/>
          <w:color w:val="000000"/>
          <w:sz w:val="28"/>
          <w:szCs w:val="28"/>
        </w:rPr>
        <w:t>Six days later, Jesus took with him Peter and James and his brother John and led them up a high mountain, by themselves. And he was transfigured before them, and his face shone like the sun, and his clothes became dazzling white. Suddenly there appeared to them Moses and Elijah, talking with him. Then Peter said to Jesus, ‘Lord, it is good for us to be here; if you wish, I will make three dwellings [tents] here, one for you, one for Moses, and one for Elijah.’ While he was still speaking, suddenly a bright cloud overshadowed them, and from the cloud a voice said, ‘This is my Son, the Beloved; with him I am well pleased; listen to him!’ When the disciples heard this, they fell to the ground and were overcome by fear. But Jesus came and touched them, saying, ‘Get up and do not be afraid.’ And when they looked up, they saw no one except Jesus himself alone”</w:t>
      </w:r>
      <w:r w:rsidRPr="0041607C">
        <w:rPr>
          <w:rFonts w:ascii="Sylfaen" w:hAnsi="Sylfaen"/>
          <w:color w:val="000000"/>
          <w:sz w:val="28"/>
          <w:szCs w:val="28"/>
        </w:rPr>
        <w:t xml:space="preserve"> (Matt 17.1–8).</w:t>
      </w:r>
    </w:p>
    <w:p w14:paraId="19C886A1" w14:textId="77777777" w:rsidR="002262E2" w:rsidRPr="0041607C" w:rsidRDefault="002262E2" w:rsidP="002262E2">
      <w:pPr>
        <w:jc w:val="both"/>
        <w:rPr>
          <w:rFonts w:ascii="Sylfaen" w:hAnsi="Sylfaen"/>
          <w:color w:val="000000"/>
          <w:sz w:val="28"/>
          <w:szCs w:val="28"/>
        </w:rPr>
      </w:pPr>
    </w:p>
    <w:p w14:paraId="3CE18BB5" w14:textId="77777777" w:rsidR="002262E2" w:rsidRPr="0041607C" w:rsidRDefault="002262E2" w:rsidP="002262E2">
      <w:pPr>
        <w:jc w:val="both"/>
        <w:rPr>
          <w:rFonts w:ascii="Sylfaen" w:hAnsi="Sylfaen"/>
          <w:color w:val="000000"/>
          <w:sz w:val="28"/>
          <w:szCs w:val="28"/>
        </w:rPr>
      </w:pPr>
      <w:r w:rsidRPr="0041607C">
        <w:rPr>
          <w:rFonts w:ascii="Sylfaen" w:hAnsi="Sylfaen"/>
          <w:color w:val="000000"/>
          <w:sz w:val="28"/>
          <w:szCs w:val="28"/>
        </w:rPr>
        <w:t xml:space="preserve">The feast of the transfiguration is one of the Five Great Feasts of the Armenian Church. This feast’s message is crystal clear. God the Father exhorts us all: </w:t>
      </w:r>
      <w:r w:rsidRPr="0041607C">
        <w:rPr>
          <w:rFonts w:ascii="Sylfaen" w:hAnsi="Sylfaen"/>
          <w:i/>
          <w:iCs/>
          <w:color w:val="000000"/>
          <w:sz w:val="28"/>
          <w:szCs w:val="28"/>
        </w:rPr>
        <w:t>“This is my Son, the Beloved; with him I am well pleased; listen to him!”</w:t>
      </w:r>
      <w:r w:rsidRPr="0041607C">
        <w:rPr>
          <w:rFonts w:ascii="Sylfaen" w:hAnsi="Sylfaen"/>
          <w:color w:val="000000"/>
          <w:sz w:val="28"/>
          <w:szCs w:val="28"/>
        </w:rPr>
        <w:t xml:space="preserve"> (Matt 17.5).</w:t>
      </w:r>
    </w:p>
    <w:p w14:paraId="33B96197" w14:textId="77777777" w:rsidR="002262E2" w:rsidRPr="0041607C" w:rsidRDefault="002262E2" w:rsidP="002262E2">
      <w:pPr>
        <w:jc w:val="both"/>
        <w:rPr>
          <w:rFonts w:ascii="Sylfaen" w:hAnsi="Sylfaen"/>
          <w:color w:val="000000"/>
          <w:sz w:val="28"/>
          <w:szCs w:val="28"/>
        </w:rPr>
      </w:pPr>
    </w:p>
    <w:p w14:paraId="69E1B897" w14:textId="77777777" w:rsidR="002262E2" w:rsidRPr="0041607C" w:rsidRDefault="002262E2" w:rsidP="002262E2">
      <w:pPr>
        <w:jc w:val="both"/>
        <w:rPr>
          <w:rFonts w:ascii="Sylfaen" w:hAnsi="Sylfaen"/>
          <w:color w:val="000000"/>
          <w:sz w:val="28"/>
          <w:szCs w:val="28"/>
        </w:rPr>
      </w:pPr>
      <w:r w:rsidRPr="0041607C">
        <w:rPr>
          <w:rFonts w:ascii="Sylfaen" w:hAnsi="Sylfaen"/>
          <w:color w:val="000000"/>
          <w:sz w:val="28"/>
          <w:szCs w:val="28"/>
        </w:rPr>
        <w:t>The feast of the transfiguration is an invitation to constantly remember our baptismal calling, our being sons and daughters of our Heavenly Father. Why? Because of four reasons:</w:t>
      </w:r>
    </w:p>
    <w:p w14:paraId="137377C9" w14:textId="77777777" w:rsidR="002262E2" w:rsidRPr="0041607C" w:rsidRDefault="002262E2" w:rsidP="002262E2">
      <w:pPr>
        <w:jc w:val="both"/>
        <w:rPr>
          <w:rFonts w:ascii="Sylfaen" w:hAnsi="Sylfaen"/>
          <w:color w:val="000000"/>
          <w:sz w:val="28"/>
          <w:szCs w:val="28"/>
        </w:rPr>
      </w:pPr>
    </w:p>
    <w:p w14:paraId="4FC72852" w14:textId="77777777" w:rsidR="002262E2" w:rsidRPr="0041607C" w:rsidRDefault="002262E2" w:rsidP="002262E2">
      <w:pPr>
        <w:jc w:val="both"/>
        <w:rPr>
          <w:rFonts w:ascii="Sylfaen" w:hAnsi="Sylfaen"/>
          <w:color w:val="000000"/>
          <w:sz w:val="28"/>
          <w:szCs w:val="28"/>
        </w:rPr>
      </w:pPr>
      <w:r w:rsidRPr="0041607C">
        <w:rPr>
          <w:rFonts w:ascii="Sylfaen" w:hAnsi="Sylfaen"/>
          <w:color w:val="000000"/>
          <w:sz w:val="28"/>
          <w:szCs w:val="28"/>
        </w:rPr>
        <w:t xml:space="preserve">First, by being transfigured before his three disciples –Peter, James and John– Jesus showed them his </w:t>
      </w:r>
      <w:r w:rsidRPr="0041607C">
        <w:rPr>
          <w:rFonts w:ascii="Sylfaen" w:hAnsi="Sylfaen"/>
          <w:b/>
          <w:bCs/>
          <w:color w:val="000000"/>
          <w:sz w:val="28"/>
          <w:szCs w:val="28"/>
        </w:rPr>
        <w:t>divine glory</w:t>
      </w:r>
      <w:r w:rsidRPr="0041607C">
        <w:rPr>
          <w:rFonts w:ascii="Sylfaen" w:hAnsi="Sylfaen"/>
          <w:color w:val="000000"/>
          <w:sz w:val="28"/>
          <w:szCs w:val="28"/>
        </w:rPr>
        <w:t xml:space="preserve"> and made them his </w:t>
      </w:r>
      <w:r w:rsidRPr="0041607C">
        <w:rPr>
          <w:rFonts w:ascii="Sylfaen" w:hAnsi="Sylfaen"/>
          <w:b/>
          <w:bCs/>
          <w:color w:val="000000"/>
          <w:sz w:val="28"/>
          <w:szCs w:val="28"/>
        </w:rPr>
        <w:t>witnesses</w:t>
      </w:r>
      <w:r w:rsidRPr="0041607C">
        <w:rPr>
          <w:rFonts w:ascii="Sylfaen" w:hAnsi="Sylfaen"/>
          <w:color w:val="000000"/>
          <w:sz w:val="28"/>
          <w:szCs w:val="28"/>
        </w:rPr>
        <w:t xml:space="preserve">. This reality was affirmed when the apostles received the Holy Spirit at the Pentecost and Jesus comforted them: </w:t>
      </w:r>
      <w:r w:rsidRPr="0041607C">
        <w:rPr>
          <w:rFonts w:ascii="Sylfaen" w:hAnsi="Sylfaen"/>
          <w:i/>
          <w:iCs/>
          <w:color w:val="000000"/>
          <w:sz w:val="28"/>
          <w:szCs w:val="28"/>
        </w:rPr>
        <w:t>“You will receive power when the Holy Spirit has come upon you; and you will be my witnesses in Jerusalem, in all Judea and Samaria, and to the ends of the earth”</w:t>
      </w:r>
      <w:r w:rsidRPr="0041607C">
        <w:rPr>
          <w:rFonts w:ascii="Sylfaen" w:hAnsi="Sylfaen"/>
          <w:color w:val="000000"/>
          <w:sz w:val="28"/>
          <w:szCs w:val="28"/>
        </w:rPr>
        <w:t xml:space="preserve"> (Acts 1.8). Do we not conclude the Lord’s Prayer, the Hayr Mer, by saying: “For yours is the kingdom, the power and the glory?” This divine glory is given to the church and will be reinstated at the Second Coming of Christ </w:t>
      </w:r>
      <w:r w:rsidRPr="0041607C">
        <w:rPr>
          <w:rFonts w:ascii="Sylfaen" w:hAnsi="Sylfaen"/>
          <w:i/>
          <w:iCs/>
          <w:color w:val="000000"/>
          <w:sz w:val="28"/>
          <w:szCs w:val="28"/>
        </w:rPr>
        <w:t>“When the Son of Man comes in his glory, and all the angels with him, then he will sit on the throne of his glory”</w:t>
      </w:r>
      <w:r w:rsidRPr="0041607C">
        <w:rPr>
          <w:rFonts w:ascii="Sylfaen" w:hAnsi="Sylfaen"/>
          <w:color w:val="000000"/>
          <w:sz w:val="28"/>
          <w:szCs w:val="28"/>
        </w:rPr>
        <w:t xml:space="preserve"> (Matt 25.31). Ephesians 1.18 </w:t>
      </w:r>
      <w:r w:rsidRPr="0041607C">
        <w:rPr>
          <w:rFonts w:ascii="Sylfaen" w:hAnsi="Sylfaen"/>
          <w:color w:val="000000"/>
          <w:sz w:val="28"/>
          <w:szCs w:val="28"/>
        </w:rPr>
        <w:lastRenderedPageBreak/>
        <w:t xml:space="preserve">invites us to be partakers of this glory: </w:t>
      </w:r>
      <w:r w:rsidRPr="0041607C">
        <w:rPr>
          <w:rFonts w:ascii="Sylfaen" w:hAnsi="Sylfaen"/>
          <w:i/>
          <w:iCs/>
          <w:color w:val="000000"/>
          <w:sz w:val="28"/>
          <w:szCs w:val="28"/>
        </w:rPr>
        <w:t>“With the eyes of your heart enlightened, you may know what is the hope to which he has called you, what are the riches of his glorious inheritance among the saints.”</w:t>
      </w:r>
      <w:r w:rsidRPr="0041607C">
        <w:rPr>
          <w:rFonts w:ascii="Sylfaen" w:hAnsi="Sylfaen"/>
          <w:color w:val="000000"/>
          <w:sz w:val="28"/>
          <w:szCs w:val="28"/>
        </w:rPr>
        <w:t xml:space="preserve"> </w:t>
      </w:r>
    </w:p>
    <w:p w14:paraId="2662A483" w14:textId="77777777" w:rsidR="002262E2" w:rsidRPr="0041607C" w:rsidRDefault="002262E2" w:rsidP="002262E2">
      <w:pPr>
        <w:ind w:left="360"/>
        <w:jc w:val="both"/>
        <w:rPr>
          <w:rFonts w:ascii="Sylfaen" w:hAnsi="Sylfaen"/>
          <w:color w:val="000000"/>
          <w:sz w:val="28"/>
          <w:szCs w:val="28"/>
        </w:rPr>
      </w:pPr>
    </w:p>
    <w:p w14:paraId="314DFD73" w14:textId="77777777" w:rsidR="002262E2" w:rsidRPr="0041607C" w:rsidRDefault="002262E2" w:rsidP="002262E2">
      <w:pPr>
        <w:jc w:val="both"/>
        <w:rPr>
          <w:rFonts w:ascii="Sylfaen" w:hAnsi="Sylfaen"/>
          <w:color w:val="000000"/>
          <w:sz w:val="28"/>
          <w:szCs w:val="28"/>
        </w:rPr>
      </w:pPr>
      <w:r w:rsidRPr="0041607C">
        <w:rPr>
          <w:rFonts w:ascii="Sylfaen" w:hAnsi="Sylfaen"/>
          <w:color w:val="000000"/>
          <w:sz w:val="28"/>
          <w:szCs w:val="28"/>
        </w:rPr>
        <w:t xml:space="preserve">Second, Jesus showed his three apostles the ever-presence of the Holy Trinity –Father, Son and Holy Spirit– in their and our lives. The Father said: “This is my Son, the Beloved; with him I am well pleased; listen to him;” the Son was transfigured (according to Apostle Matthew </w:t>
      </w:r>
      <w:r w:rsidRPr="0041607C">
        <w:rPr>
          <w:rFonts w:ascii="Sylfaen" w:hAnsi="Sylfaen"/>
          <w:i/>
          <w:iCs/>
          <w:color w:val="000000"/>
          <w:sz w:val="28"/>
          <w:szCs w:val="28"/>
        </w:rPr>
        <w:t>“his face shone like the sun, and his clothes became dazzling white”</w:t>
      </w:r>
      <w:r w:rsidRPr="0041607C">
        <w:rPr>
          <w:rFonts w:ascii="Sylfaen" w:hAnsi="Sylfaen"/>
          <w:color w:val="000000"/>
          <w:sz w:val="28"/>
          <w:szCs w:val="28"/>
        </w:rPr>
        <w:t xml:space="preserve">); and the Holy Spirit overshadowed “as a bright cloud.” In Matthew 28.19–20 after his resurrection Jesus appears to his disciples on the mountain in Galilee and commissions them: </w:t>
      </w:r>
      <w:r w:rsidRPr="0041607C">
        <w:rPr>
          <w:rFonts w:ascii="Sylfaen" w:hAnsi="Sylfaen"/>
          <w:i/>
          <w:iCs/>
          <w:color w:val="000000"/>
          <w:sz w:val="28"/>
          <w:szCs w:val="28"/>
        </w:rPr>
        <w:t xml:space="preserve">“Go [therefore] and make disciples of all nations, baptizing them in the name of the Father and of the Son and of the Holy Spirit, and teaching them to obey everything that I have commanded you. And remember, I am with you always, to the end of the age.” </w:t>
      </w:r>
      <w:r w:rsidRPr="0041607C">
        <w:rPr>
          <w:rFonts w:ascii="Sylfaen" w:hAnsi="Sylfaen"/>
          <w:color w:val="000000"/>
          <w:sz w:val="28"/>
          <w:szCs w:val="28"/>
        </w:rPr>
        <w:t xml:space="preserve">This is the first Gospel passage read during the sacrament of baptism in the Armenian Church. </w:t>
      </w:r>
      <w:r w:rsidRPr="0041607C">
        <w:rPr>
          <w:rFonts w:ascii="Sylfaen" w:hAnsi="Sylfaen"/>
          <w:i/>
          <w:iCs/>
          <w:color w:val="000000"/>
          <w:sz w:val="28"/>
          <w:szCs w:val="28"/>
        </w:rPr>
        <w:t>“The grace of the Lord Jesus Christ, the love of God, and the communion of the Holy Spirit”</w:t>
      </w:r>
      <w:r w:rsidRPr="0041607C">
        <w:rPr>
          <w:rFonts w:ascii="Sylfaen" w:hAnsi="Sylfaen"/>
          <w:color w:val="000000"/>
          <w:sz w:val="28"/>
          <w:szCs w:val="28"/>
        </w:rPr>
        <w:t xml:space="preserve"> (2 Cor 13.13) dwells in the church and in us, because we are the temples of the Holy Spirit (cf. 1 Cor 6.19).</w:t>
      </w:r>
    </w:p>
    <w:p w14:paraId="1800DFAC" w14:textId="77777777" w:rsidR="002262E2" w:rsidRPr="0041607C" w:rsidRDefault="002262E2" w:rsidP="002262E2">
      <w:pPr>
        <w:ind w:left="360"/>
        <w:jc w:val="both"/>
        <w:rPr>
          <w:rFonts w:ascii="Sylfaen" w:hAnsi="Sylfaen"/>
          <w:color w:val="000000"/>
          <w:sz w:val="28"/>
          <w:szCs w:val="28"/>
        </w:rPr>
      </w:pPr>
    </w:p>
    <w:p w14:paraId="74919A7B" w14:textId="77777777" w:rsidR="002262E2" w:rsidRPr="0041607C" w:rsidRDefault="002262E2" w:rsidP="002262E2">
      <w:pPr>
        <w:jc w:val="both"/>
        <w:rPr>
          <w:rFonts w:ascii="Sylfaen" w:hAnsi="Sylfaen"/>
          <w:color w:val="000000"/>
          <w:sz w:val="28"/>
          <w:szCs w:val="28"/>
        </w:rPr>
      </w:pPr>
      <w:r w:rsidRPr="0041607C">
        <w:rPr>
          <w:rFonts w:ascii="Sylfaen" w:hAnsi="Sylfaen"/>
          <w:color w:val="000000"/>
          <w:sz w:val="28"/>
          <w:szCs w:val="28"/>
        </w:rPr>
        <w:t xml:space="preserve">Third, Moses and Elijah appeared to Jesus and to the three apostles to confirm that Jesus is the Lord of the living and the dead. This is what we call the inclusive communion of the church, which is the bond of the living and the dead with their Lord and with each other. What does Apostle Paul teach us on this communion? </w:t>
      </w:r>
      <w:r w:rsidRPr="0041607C">
        <w:rPr>
          <w:rFonts w:ascii="Sylfaen" w:hAnsi="Sylfaen"/>
          <w:i/>
          <w:iCs/>
          <w:color w:val="000000"/>
          <w:sz w:val="28"/>
          <w:szCs w:val="28"/>
        </w:rPr>
        <w:t>“Christ died and lived again, so that he might be Lord of both the dead and the living”</w:t>
      </w:r>
      <w:r w:rsidRPr="0041607C">
        <w:rPr>
          <w:rFonts w:ascii="Sylfaen" w:hAnsi="Sylfaen"/>
          <w:color w:val="000000"/>
          <w:sz w:val="28"/>
          <w:szCs w:val="28"/>
        </w:rPr>
        <w:t xml:space="preserve"> (Rom 14.9). To become the Lord of all –both the dead and the living– Jesus </w:t>
      </w:r>
      <w:r w:rsidRPr="0041607C">
        <w:rPr>
          <w:rFonts w:ascii="Sylfaen" w:hAnsi="Sylfaen"/>
          <w:i/>
          <w:iCs/>
          <w:color w:val="000000"/>
          <w:sz w:val="28"/>
          <w:szCs w:val="28"/>
        </w:rPr>
        <w:t>“bought us with a price; therefore we have to glorify God in our body”</w:t>
      </w:r>
      <w:r w:rsidRPr="0041607C">
        <w:rPr>
          <w:rFonts w:ascii="Sylfaen" w:hAnsi="Sylfaen"/>
          <w:color w:val="000000"/>
          <w:sz w:val="28"/>
          <w:szCs w:val="28"/>
        </w:rPr>
        <w:t xml:space="preserve"> (1 Cor 6.20). This is the spark of the divine glory in us and it needs to shine forth to also make us witnesses in discipleship of Christ.</w:t>
      </w:r>
    </w:p>
    <w:p w14:paraId="10E04816" w14:textId="77777777" w:rsidR="002262E2" w:rsidRPr="0041607C" w:rsidRDefault="002262E2" w:rsidP="002262E2">
      <w:pPr>
        <w:jc w:val="both"/>
        <w:rPr>
          <w:rFonts w:ascii="Sylfaen" w:hAnsi="Sylfaen"/>
          <w:color w:val="000000"/>
          <w:sz w:val="28"/>
          <w:szCs w:val="28"/>
        </w:rPr>
      </w:pPr>
    </w:p>
    <w:p w14:paraId="073A40F3" w14:textId="77777777" w:rsidR="002262E2" w:rsidRPr="0041607C" w:rsidRDefault="002262E2" w:rsidP="002262E2">
      <w:pPr>
        <w:jc w:val="both"/>
        <w:rPr>
          <w:rFonts w:ascii="Sylfaen" w:hAnsi="Sylfaen"/>
          <w:color w:val="000000"/>
          <w:sz w:val="28"/>
          <w:szCs w:val="28"/>
        </w:rPr>
      </w:pPr>
      <w:r w:rsidRPr="0041607C">
        <w:rPr>
          <w:rFonts w:ascii="Sylfaen" w:hAnsi="Sylfaen"/>
          <w:color w:val="000000"/>
          <w:sz w:val="28"/>
          <w:szCs w:val="28"/>
        </w:rPr>
        <w:t xml:space="preserve">The transfiguration of Jesus is the sign and assurance of our heavenly blessed transformation in the Kingdom of God, where we will eternally enjoy the luminous presence of God and his saints. Saul experienced this transformative surprise on his way to Damascus, when he was sent to persecute Christians. Jesus appeared to him and made him a new man –– the Apostle Paul. Paul narrates this unique experience in the Book of Acts by the following words: </w:t>
      </w:r>
      <w:r w:rsidRPr="0041607C">
        <w:rPr>
          <w:rFonts w:ascii="Sylfaen" w:hAnsi="Sylfaen"/>
          <w:i/>
          <w:iCs/>
          <w:color w:val="000000"/>
          <w:sz w:val="28"/>
          <w:szCs w:val="28"/>
        </w:rPr>
        <w:t xml:space="preserve">“While I was on </w:t>
      </w:r>
      <w:r w:rsidRPr="0041607C">
        <w:rPr>
          <w:rFonts w:ascii="Sylfaen" w:hAnsi="Sylfaen"/>
          <w:i/>
          <w:iCs/>
          <w:color w:val="000000"/>
          <w:sz w:val="28"/>
          <w:szCs w:val="28"/>
        </w:rPr>
        <w:lastRenderedPageBreak/>
        <w:t>my way and approaching Damascus, about noon a great light from heaven suddenly shone about me. I fell to the ground and heard a voice saying to me, “Saul, Saul, why are you persecuting me?” I answered, “Who are you, Lord?” Then he said to me, “I am Jesus of Nazareth whom you are persecuting.” Now those who were with me saw the light but did not hear the voice of the one who was speaking to me. I asked, “What am I to do, Lord?” The Lord said to me, “Get up and go to Damascus; there you will be told everything that has been assigned to you to do.” Since I could not see because of the brightness of that light, those who were with me took my hand and led me to Damascus”</w:t>
      </w:r>
      <w:r w:rsidRPr="0041607C">
        <w:rPr>
          <w:rFonts w:ascii="Sylfaen" w:hAnsi="Sylfaen"/>
          <w:color w:val="000000"/>
          <w:sz w:val="28"/>
          <w:szCs w:val="28"/>
        </w:rPr>
        <w:t xml:space="preserve"> (Acts 22.6–11). While Apostle John confirms: </w:t>
      </w:r>
      <w:r w:rsidRPr="0041607C">
        <w:rPr>
          <w:rStyle w:val="vv1"/>
          <w:rFonts w:ascii="Sylfaen" w:hAnsi="Sylfaen"/>
          <w:i/>
          <w:iCs/>
          <w:color w:val="000000"/>
          <w:sz w:val="28"/>
          <w:szCs w:val="28"/>
        </w:rPr>
        <w:t>“</w:t>
      </w:r>
      <w:r w:rsidRPr="0041607C">
        <w:rPr>
          <w:rFonts w:ascii="Sylfaen" w:hAnsi="Sylfaen"/>
          <w:i/>
          <w:iCs/>
          <w:color w:val="000000"/>
          <w:sz w:val="28"/>
          <w:szCs w:val="28"/>
        </w:rPr>
        <w:t>This is the message we have heard from him and proclaim to you, that God is light and in him there is no darkness at all. If we say that we have fellowship with him while we are walking in darkness, we lie and do not do what is true; but if we walk in the light as he himself is in the light, we have fellowship with one another, and the blood of Jesus his Son cleanses us from all sin”</w:t>
      </w:r>
      <w:r w:rsidRPr="0041607C">
        <w:rPr>
          <w:rFonts w:ascii="Sylfaen" w:hAnsi="Sylfaen"/>
          <w:color w:val="000000"/>
          <w:sz w:val="28"/>
          <w:szCs w:val="28"/>
        </w:rPr>
        <w:t xml:space="preserve"> (1 John 1.5–7). Therefore, </w:t>
      </w:r>
      <w:r w:rsidRPr="0041607C">
        <w:rPr>
          <w:rFonts w:ascii="Sylfaen" w:hAnsi="Sylfaen"/>
          <w:i/>
          <w:iCs/>
          <w:color w:val="000000"/>
          <w:sz w:val="28"/>
          <w:szCs w:val="28"/>
        </w:rPr>
        <w:t>“you should lead a life worthy of God, who calls you into his own kingdom and glory”</w:t>
      </w:r>
      <w:r w:rsidRPr="0041607C">
        <w:rPr>
          <w:rFonts w:ascii="Sylfaen" w:hAnsi="Sylfaen"/>
          <w:color w:val="000000"/>
          <w:sz w:val="28"/>
          <w:szCs w:val="28"/>
        </w:rPr>
        <w:t xml:space="preserve"> (1 Thes 2.12). </w:t>
      </w:r>
    </w:p>
    <w:p w14:paraId="60DA4C4B" w14:textId="77777777" w:rsidR="002262E2" w:rsidRPr="0041607C" w:rsidRDefault="002262E2" w:rsidP="002262E2">
      <w:pPr>
        <w:jc w:val="both"/>
        <w:rPr>
          <w:rFonts w:ascii="Sylfaen" w:hAnsi="Sylfaen"/>
          <w:color w:val="000000"/>
          <w:sz w:val="28"/>
          <w:szCs w:val="28"/>
        </w:rPr>
      </w:pPr>
    </w:p>
    <w:p w14:paraId="31ADC4EB" w14:textId="77777777" w:rsidR="002262E2" w:rsidRPr="0041607C" w:rsidRDefault="002262E2" w:rsidP="002262E2">
      <w:pPr>
        <w:jc w:val="both"/>
        <w:rPr>
          <w:rFonts w:ascii="Sylfaen" w:hAnsi="Sylfaen"/>
          <w:color w:val="000000"/>
          <w:sz w:val="28"/>
          <w:szCs w:val="28"/>
        </w:rPr>
      </w:pPr>
      <w:r w:rsidRPr="0041607C">
        <w:rPr>
          <w:rFonts w:ascii="Sylfaen" w:hAnsi="Sylfaen"/>
          <w:color w:val="000000"/>
          <w:sz w:val="28"/>
          <w:szCs w:val="28"/>
        </w:rPr>
        <w:t xml:space="preserve">I would like to conclude by underlining that our baptismal transfiguration is the gift of God which we need to treasure every day. God the Father had the same fatherly attitude at Jesus’ baptism, when he said: </w:t>
      </w:r>
      <w:r w:rsidRPr="0041607C">
        <w:rPr>
          <w:rFonts w:ascii="Sylfaen" w:hAnsi="Sylfaen"/>
          <w:i/>
          <w:iCs/>
          <w:color w:val="000000"/>
          <w:sz w:val="28"/>
          <w:szCs w:val="28"/>
        </w:rPr>
        <w:t>“This is my Son, the Beloved, with whom I am well pleased”</w:t>
      </w:r>
      <w:r w:rsidRPr="0041607C">
        <w:rPr>
          <w:rFonts w:ascii="Sylfaen" w:hAnsi="Sylfaen"/>
          <w:color w:val="000000"/>
          <w:sz w:val="28"/>
          <w:szCs w:val="28"/>
        </w:rPr>
        <w:t xml:space="preserve"> (Matt 3.17). And we see that the Armenian Church, our spiritual parent, teaches us how to receive the same affirmation of being God’s children all the way through our birth and baptism to our death and resurrection. </w:t>
      </w:r>
    </w:p>
    <w:p w14:paraId="726845E2" w14:textId="77777777" w:rsidR="002262E2" w:rsidRPr="0041607C" w:rsidRDefault="002262E2" w:rsidP="002262E2">
      <w:pPr>
        <w:jc w:val="both"/>
        <w:rPr>
          <w:rFonts w:ascii="Sylfaen" w:hAnsi="Sylfaen"/>
          <w:color w:val="000000"/>
          <w:sz w:val="28"/>
          <w:szCs w:val="28"/>
        </w:rPr>
      </w:pPr>
    </w:p>
    <w:p w14:paraId="254DD921" w14:textId="77777777" w:rsidR="002262E2" w:rsidRPr="0041607C" w:rsidRDefault="002262E2" w:rsidP="002262E2">
      <w:pPr>
        <w:jc w:val="both"/>
        <w:rPr>
          <w:rFonts w:ascii="Sylfaen" w:hAnsi="Sylfaen"/>
          <w:color w:val="000000"/>
          <w:sz w:val="28"/>
          <w:szCs w:val="28"/>
        </w:rPr>
      </w:pPr>
      <w:r w:rsidRPr="0041607C">
        <w:rPr>
          <w:rFonts w:ascii="Sylfaen" w:hAnsi="Sylfaen"/>
          <w:color w:val="000000"/>
          <w:sz w:val="28"/>
          <w:szCs w:val="28"/>
        </w:rPr>
        <w:t>When an infant is dedicated to the church before her or his baptism, the priest prays: “Lord Jesus Christ, make this child worthy to be baptized and to be reborn from the holy font. And through the communion of your holy body and blood, and the assurance of receiving the Holy Spirit, let this child join the body of your holy church. Make this child worthy along with your chosen ones to be heir of the heavenly riches under the protection of your right hand” (</w:t>
      </w:r>
      <w:r w:rsidRPr="0041607C">
        <w:rPr>
          <w:rFonts w:ascii="Sylfaen" w:hAnsi="Sylfaen"/>
          <w:i/>
          <w:iCs/>
          <w:color w:val="000000"/>
          <w:sz w:val="28"/>
          <w:szCs w:val="28"/>
        </w:rPr>
        <w:t>The Rituals of the Armenian Apostolic Chur</w:t>
      </w:r>
      <w:r w:rsidRPr="0041607C">
        <w:rPr>
          <w:rFonts w:ascii="Sylfaen" w:hAnsi="Sylfaen"/>
          <w:color w:val="000000"/>
          <w:sz w:val="28"/>
          <w:szCs w:val="28"/>
        </w:rPr>
        <w:t xml:space="preserve">ch, Los Angeles, c1997, p. 10). </w:t>
      </w:r>
    </w:p>
    <w:p w14:paraId="368F7B5D" w14:textId="77777777" w:rsidR="002262E2" w:rsidRPr="0041607C" w:rsidRDefault="002262E2" w:rsidP="002262E2">
      <w:pPr>
        <w:jc w:val="both"/>
        <w:rPr>
          <w:rFonts w:ascii="Sylfaen" w:hAnsi="Sylfaen"/>
          <w:color w:val="000000"/>
          <w:sz w:val="28"/>
          <w:szCs w:val="28"/>
        </w:rPr>
      </w:pPr>
    </w:p>
    <w:p w14:paraId="397C775A" w14:textId="77777777" w:rsidR="002262E2" w:rsidRPr="0041607C" w:rsidRDefault="002262E2" w:rsidP="002262E2">
      <w:pPr>
        <w:jc w:val="both"/>
        <w:rPr>
          <w:rFonts w:ascii="Sylfaen" w:hAnsi="Sylfaen"/>
          <w:color w:val="000000"/>
          <w:sz w:val="28"/>
          <w:szCs w:val="28"/>
        </w:rPr>
      </w:pPr>
      <w:r w:rsidRPr="0041607C">
        <w:rPr>
          <w:rFonts w:ascii="Sylfaen" w:hAnsi="Sylfaen"/>
          <w:color w:val="000000"/>
          <w:sz w:val="28"/>
          <w:szCs w:val="28"/>
        </w:rPr>
        <w:t xml:space="preserve">Then, in the first prayer of baptism, the priest prays: “By leading a righteous Christian life in this world may this child attain all the promises of the heavenly </w:t>
      </w:r>
      <w:r w:rsidRPr="0041607C">
        <w:rPr>
          <w:rFonts w:ascii="Sylfaen" w:hAnsi="Sylfaen"/>
          <w:color w:val="000000"/>
          <w:sz w:val="28"/>
          <w:szCs w:val="28"/>
        </w:rPr>
        <w:lastRenderedPageBreak/>
        <w:t>kingdom along with your saints, glorifying your unalterable dominion” (</w:t>
      </w:r>
      <w:r w:rsidRPr="0041607C">
        <w:rPr>
          <w:rFonts w:ascii="Sylfaen" w:hAnsi="Sylfaen"/>
          <w:i/>
          <w:iCs/>
          <w:color w:val="000000"/>
          <w:sz w:val="28"/>
          <w:szCs w:val="28"/>
        </w:rPr>
        <w:t>Ibid.</w:t>
      </w:r>
      <w:r w:rsidRPr="0041607C">
        <w:rPr>
          <w:rFonts w:ascii="Sylfaen" w:hAnsi="Sylfaen"/>
          <w:color w:val="000000"/>
          <w:sz w:val="28"/>
          <w:szCs w:val="28"/>
        </w:rPr>
        <w:t xml:space="preserve">, p. 18). </w:t>
      </w:r>
    </w:p>
    <w:p w14:paraId="76FB85FE" w14:textId="77777777" w:rsidR="002262E2" w:rsidRPr="0041607C" w:rsidRDefault="002262E2" w:rsidP="002262E2">
      <w:pPr>
        <w:jc w:val="both"/>
        <w:rPr>
          <w:rFonts w:ascii="Sylfaen" w:hAnsi="Sylfaen"/>
          <w:color w:val="000000"/>
          <w:sz w:val="28"/>
          <w:szCs w:val="28"/>
        </w:rPr>
      </w:pPr>
    </w:p>
    <w:p w14:paraId="2A505A5C" w14:textId="77777777" w:rsidR="002262E2" w:rsidRPr="0041607C" w:rsidRDefault="002262E2" w:rsidP="002262E2">
      <w:pPr>
        <w:jc w:val="both"/>
        <w:rPr>
          <w:rFonts w:ascii="Sylfaen" w:hAnsi="Sylfaen"/>
          <w:color w:val="000000"/>
          <w:sz w:val="28"/>
          <w:szCs w:val="28"/>
        </w:rPr>
      </w:pPr>
      <w:r w:rsidRPr="0041607C">
        <w:rPr>
          <w:rFonts w:ascii="Sylfaen" w:hAnsi="Sylfaen"/>
          <w:color w:val="000000"/>
          <w:sz w:val="28"/>
          <w:szCs w:val="28"/>
        </w:rPr>
        <w:t>And, finally, during the funeral service the priest prays: “Benevolent and merciful Father, rank your servant, who completed his exile on earth, among your saints in your heavenly kingdom from which pain and lamentations are excluded, and where your chosen ones rejoice in everlasting happiness, illuminated through your divine glory” (</w:t>
      </w:r>
      <w:r w:rsidRPr="0041607C">
        <w:rPr>
          <w:rFonts w:ascii="Sylfaen" w:hAnsi="Sylfaen"/>
          <w:i/>
          <w:iCs/>
          <w:color w:val="000000"/>
          <w:sz w:val="28"/>
          <w:szCs w:val="28"/>
        </w:rPr>
        <w:t>Ibid.</w:t>
      </w:r>
      <w:r w:rsidRPr="0041607C">
        <w:rPr>
          <w:rFonts w:ascii="Sylfaen" w:hAnsi="Sylfaen"/>
          <w:color w:val="000000"/>
          <w:sz w:val="28"/>
          <w:szCs w:val="28"/>
        </w:rPr>
        <w:t xml:space="preserve">, p. 112). </w:t>
      </w:r>
    </w:p>
    <w:p w14:paraId="67A74347" w14:textId="77777777" w:rsidR="002262E2" w:rsidRPr="0041607C" w:rsidRDefault="002262E2" w:rsidP="002262E2">
      <w:pPr>
        <w:jc w:val="both"/>
        <w:rPr>
          <w:rFonts w:ascii="Sylfaen" w:hAnsi="Sylfaen"/>
          <w:color w:val="000000"/>
          <w:sz w:val="28"/>
          <w:szCs w:val="28"/>
        </w:rPr>
      </w:pPr>
    </w:p>
    <w:p w14:paraId="16CCDC0D" w14:textId="77777777" w:rsidR="002262E2" w:rsidRPr="0041607C" w:rsidRDefault="002262E2" w:rsidP="002262E2">
      <w:pPr>
        <w:jc w:val="both"/>
        <w:rPr>
          <w:rFonts w:ascii="Sylfaen" w:hAnsi="Sylfaen"/>
          <w:color w:val="000000"/>
          <w:sz w:val="28"/>
          <w:szCs w:val="28"/>
        </w:rPr>
      </w:pPr>
      <w:r w:rsidRPr="0041607C">
        <w:rPr>
          <w:rFonts w:ascii="Sylfaen" w:hAnsi="Sylfaen"/>
          <w:color w:val="000000"/>
          <w:sz w:val="28"/>
          <w:szCs w:val="28"/>
        </w:rPr>
        <w:t xml:space="preserve">My earnest prayer is to God to incorporate us in the glory of his Son and our Savior Jesus Christ with the power of the Holy Spirit on this earth and in the everlasting glory of heaven and make us transfigured children of God created in his image and likeness (cf. Gen 5.3). </w:t>
      </w:r>
    </w:p>
    <w:p w14:paraId="4C22AFB8" w14:textId="77777777" w:rsidR="002262E2" w:rsidRPr="0041607C" w:rsidRDefault="002262E2" w:rsidP="002262E2">
      <w:pPr>
        <w:pStyle w:val="BodyText"/>
        <w:spacing w:after="0"/>
        <w:rPr>
          <w:rFonts w:ascii="Sylfaen" w:hAnsi="Sylfaen"/>
          <w:iCs/>
          <w:sz w:val="28"/>
          <w:szCs w:val="28"/>
        </w:rPr>
      </w:pPr>
    </w:p>
    <w:p w14:paraId="7CECCD82" w14:textId="69BC0D3E" w:rsidR="007D7895" w:rsidRDefault="002262E2" w:rsidP="002262E2">
      <w:r w:rsidRPr="0041607C">
        <w:rPr>
          <w:rStyle w:val="cc1"/>
          <w:rFonts w:ascii="Sylfaen" w:hAnsi="Sylfaen"/>
          <w:color w:val="000000"/>
          <w:sz w:val="28"/>
          <w:szCs w:val="28"/>
        </w:rPr>
        <w:t>Bishop Nareg Alemezian</w:t>
      </w:r>
    </w:p>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DCA7DD" w14:textId="77777777" w:rsidR="004B7502" w:rsidRDefault="004B7502" w:rsidP="00490FC7">
      <w:r>
        <w:separator/>
      </w:r>
    </w:p>
  </w:endnote>
  <w:endnote w:type="continuationSeparator" w:id="0">
    <w:p w14:paraId="262188A9" w14:textId="77777777" w:rsidR="004B7502" w:rsidRDefault="004B7502" w:rsidP="00490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82584914"/>
      <w:docPartObj>
        <w:docPartGallery w:val="Page Numbers (Bottom of Page)"/>
        <w:docPartUnique/>
      </w:docPartObj>
    </w:sdtPr>
    <w:sdtContent>
      <w:p w14:paraId="454196A2" w14:textId="2E0B9BB8" w:rsidR="00490FC7" w:rsidRDefault="00490FC7"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C0C0C53" w14:textId="77777777" w:rsidR="00490FC7" w:rsidRDefault="00490F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20184243"/>
      <w:docPartObj>
        <w:docPartGallery w:val="Page Numbers (Bottom of Page)"/>
        <w:docPartUnique/>
      </w:docPartObj>
    </w:sdtPr>
    <w:sdtContent>
      <w:p w14:paraId="553ADAF0" w14:textId="71C7A024" w:rsidR="00490FC7" w:rsidRDefault="00490FC7"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0422966" w14:textId="77777777" w:rsidR="00490FC7" w:rsidRDefault="00490F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D8A326" w14:textId="77777777" w:rsidR="004B7502" w:rsidRDefault="004B7502" w:rsidP="00490FC7">
      <w:r>
        <w:separator/>
      </w:r>
    </w:p>
  </w:footnote>
  <w:footnote w:type="continuationSeparator" w:id="0">
    <w:p w14:paraId="19AE5FBD" w14:textId="77777777" w:rsidR="004B7502" w:rsidRDefault="004B7502" w:rsidP="00490FC7">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2E2"/>
    <w:rsid w:val="00157BF2"/>
    <w:rsid w:val="002262E2"/>
    <w:rsid w:val="003D7CBC"/>
    <w:rsid w:val="00490FC7"/>
    <w:rsid w:val="004B7502"/>
    <w:rsid w:val="005344DB"/>
    <w:rsid w:val="005824C9"/>
    <w:rsid w:val="007D7895"/>
    <w:rsid w:val="00B4186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DF912"/>
  <w15:chartTrackingRefBased/>
  <w15:docId w15:val="{BF5B5ED4-15D4-E346-A351-95FCE0EF7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62E2"/>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2262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262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262E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262E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262E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262E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262E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262E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262E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2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262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262E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262E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262E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262E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262E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262E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262E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262E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62E2"/>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2262E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62E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262E2"/>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2262E2"/>
    <w:rPr>
      <w:i/>
      <w:iCs/>
      <w:color w:val="404040" w:themeColor="text1" w:themeTint="BF"/>
    </w:rPr>
  </w:style>
  <w:style w:type="paragraph" w:styleId="ListParagraph">
    <w:name w:val="List Paragraph"/>
    <w:basedOn w:val="Normal"/>
    <w:uiPriority w:val="34"/>
    <w:qFormat/>
    <w:rsid w:val="002262E2"/>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2262E2"/>
    <w:rPr>
      <w:i/>
      <w:iCs/>
      <w:color w:val="2F5496" w:themeColor="accent1" w:themeShade="BF"/>
    </w:rPr>
  </w:style>
  <w:style w:type="paragraph" w:styleId="IntenseQuote">
    <w:name w:val="Intense Quote"/>
    <w:basedOn w:val="Normal"/>
    <w:next w:val="Normal"/>
    <w:link w:val="IntenseQuoteChar"/>
    <w:uiPriority w:val="30"/>
    <w:qFormat/>
    <w:rsid w:val="002262E2"/>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2262E2"/>
    <w:rPr>
      <w:i/>
      <w:iCs/>
      <w:color w:val="2F5496" w:themeColor="accent1" w:themeShade="BF"/>
    </w:rPr>
  </w:style>
  <w:style w:type="character" w:styleId="IntenseReference">
    <w:name w:val="Intense Reference"/>
    <w:basedOn w:val="DefaultParagraphFont"/>
    <w:uiPriority w:val="32"/>
    <w:qFormat/>
    <w:rsid w:val="002262E2"/>
    <w:rPr>
      <w:b/>
      <w:bCs/>
      <w:smallCaps/>
      <w:color w:val="2F5496" w:themeColor="accent1" w:themeShade="BF"/>
      <w:spacing w:val="5"/>
    </w:rPr>
  </w:style>
  <w:style w:type="character" w:customStyle="1" w:styleId="cc1">
    <w:name w:val="cc1"/>
    <w:basedOn w:val="DefaultParagraphFont"/>
    <w:rsid w:val="002262E2"/>
    <w:rPr>
      <w:rFonts w:ascii="Verdana" w:hAnsi="Verdana" w:hint="default"/>
      <w:color w:val="666666"/>
      <w:sz w:val="48"/>
      <w:szCs w:val="48"/>
    </w:rPr>
  </w:style>
  <w:style w:type="character" w:customStyle="1" w:styleId="vv1">
    <w:name w:val="vv1"/>
    <w:basedOn w:val="DefaultParagraphFont"/>
    <w:rsid w:val="002262E2"/>
    <w:rPr>
      <w:rFonts w:ascii="Verdana" w:hAnsi="Verdana" w:hint="default"/>
      <w:color w:val="777777"/>
    </w:rPr>
  </w:style>
  <w:style w:type="paragraph" w:styleId="BodyText">
    <w:name w:val="Body Text"/>
    <w:basedOn w:val="Normal"/>
    <w:link w:val="BodyTextChar"/>
    <w:uiPriority w:val="99"/>
    <w:unhideWhenUsed/>
    <w:rsid w:val="002262E2"/>
    <w:pPr>
      <w:spacing w:after="120"/>
    </w:pPr>
  </w:style>
  <w:style w:type="character" w:customStyle="1" w:styleId="BodyTextChar">
    <w:name w:val="Body Text Char"/>
    <w:basedOn w:val="DefaultParagraphFont"/>
    <w:link w:val="BodyText"/>
    <w:uiPriority w:val="99"/>
    <w:rsid w:val="002262E2"/>
    <w:rPr>
      <w:rFonts w:ascii="Times New Roman" w:eastAsia="Times New Roman" w:hAnsi="Times New Roman" w:cs="Times New Roman"/>
      <w:color w:val="auto"/>
    </w:rPr>
  </w:style>
  <w:style w:type="paragraph" w:styleId="Footer">
    <w:name w:val="footer"/>
    <w:basedOn w:val="Normal"/>
    <w:link w:val="FooterChar"/>
    <w:uiPriority w:val="99"/>
    <w:unhideWhenUsed/>
    <w:rsid w:val="00490FC7"/>
    <w:pPr>
      <w:tabs>
        <w:tab w:val="center" w:pos="4680"/>
        <w:tab w:val="right" w:pos="9360"/>
      </w:tabs>
    </w:pPr>
  </w:style>
  <w:style w:type="character" w:customStyle="1" w:styleId="FooterChar">
    <w:name w:val="Footer Char"/>
    <w:basedOn w:val="DefaultParagraphFont"/>
    <w:link w:val="Footer"/>
    <w:uiPriority w:val="99"/>
    <w:rsid w:val="00490FC7"/>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490F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1159</Words>
  <Characters>6610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2026-07-16T13:49:00Z</dcterms:created>
  <dcterms:modified xsi:type="dcterms:W3CDTF">2026-07-16T13:50:00Z</dcterms:modified>
</cp:coreProperties>
</file>