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328227" w14:textId="77777777" w:rsidR="00BC11A1" w:rsidRPr="001B355D" w:rsidRDefault="00BC11A1" w:rsidP="00BC11A1">
      <w:pPr>
        <w:pStyle w:val="Pa21"/>
        <w:pageBreakBefore/>
        <w:spacing w:line="240" w:lineRule="auto"/>
        <w:jc w:val="center"/>
        <w:rPr>
          <w:rFonts w:ascii="Sylfaen" w:hAnsi="Sylfaen" w:cs="Brioso Pro Light"/>
          <w:color w:val="211D1E"/>
          <w:sz w:val="32"/>
          <w:szCs w:val="32"/>
        </w:rPr>
      </w:pPr>
      <w:r w:rsidRPr="001B355D">
        <w:rPr>
          <w:rFonts w:ascii="Sylfaen" w:hAnsi="Sylfaen" w:cs="Brioso Pro Light"/>
          <w:color w:val="211D1E"/>
          <w:sz w:val="32"/>
          <w:szCs w:val="32"/>
        </w:rPr>
        <w:t xml:space="preserve">THE ARMENIAN APOSTOLIC ORTHODOX </w:t>
      </w:r>
    </w:p>
    <w:p w14:paraId="53B7E689" w14:textId="77777777" w:rsidR="00BC11A1" w:rsidRPr="001B355D" w:rsidRDefault="00BC11A1" w:rsidP="00BC11A1">
      <w:pPr>
        <w:jc w:val="center"/>
        <w:rPr>
          <w:rFonts w:ascii="Sylfaen" w:eastAsiaTheme="minorHAnsi" w:hAnsi="Sylfaen" w:cs="Brioso Pro Light"/>
          <w:color w:val="211D1E"/>
          <w:sz w:val="32"/>
          <w:szCs w:val="32"/>
          <w:lang w:val="en-GB"/>
        </w:rPr>
      </w:pPr>
      <w:r w:rsidRPr="001B355D">
        <w:rPr>
          <w:rFonts w:ascii="Sylfaen" w:hAnsi="Sylfaen" w:cs="Brioso Pro Light"/>
          <w:color w:val="211D1E"/>
          <w:sz w:val="32"/>
          <w:szCs w:val="32"/>
        </w:rPr>
        <w:t>HOLY CHURCH TODAY</w:t>
      </w:r>
    </w:p>
    <w:p w14:paraId="511403D7" w14:textId="77777777" w:rsidR="00BC11A1" w:rsidRPr="001B355D" w:rsidRDefault="00BC11A1" w:rsidP="00BC11A1">
      <w:pPr>
        <w:pStyle w:val="Pa66"/>
        <w:spacing w:line="240" w:lineRule="auto"/>
        <w:jc w:val="both"/>
        <w:rPr>
          <w:rFonts w:ascii="Sylfaen" w:hAnsi="Sylfaen" w:cs="Times New Roman"/>
          <w:color w:val="211D1E"/>
          <w:sz w:val="28"/>
          <w:szCs w:val="28"/>
        </w:rPr>
      </w:pPr>
    </w:p>
    <w:p w14:paraId="07E4226E" w14:textId="77777777" w:rsidR="00BC11A1" w:rsidRPr="001B355D" w:rsidRDefault="00BC11A1" w:rsidP="00BC11A1">
      <w:pPr>
        <w:pStyle w:val="Pa66"/>
        <w:spacing w:line="240" w:lineRule="auto"/>
        <w:ind w:left="560"/>
        <w:jc w:val="both"/>
        <w:rPr>
          <w:rFonts w:ascii="Sylfaen" w:hAnsi="Sylfaen" w:cs="Times New Roman"/>
          <w:color w:val="211D1E"/>
        </w:rPr>
      </w:pPr>
      <w:r w:rsidRPr="001B355D">
        <w:rPr>
          <w:rFonts w:ascii="Sylfaen" w:hAnsi="Sylfaen" w:cs="Times New Roman"/>
          <w:color w:val="211D1E"/>
        </w:rPr>
        <w:t xml:space="preserve">ARCHBISHOP NAREG ALEMEZIAN was born in 1962, in Beirut. After graduating the Theological Seminary of the Armenian Apostolic Church – </w:t>
      </w:r>
      <w:proofErr w:type="spellStart"/>
      <w:r w:rsidRPr="001B355D">
        <w:rPr>
          <w:rFonts w:ascii="Sylfaen" w:hAnsi="Sylfaen" w:cs="Times New Roman"/>
          <w:color w:val="211D1E"/>
        </w:rPr>
        <w:t>Catholicosate</w:t>
      </w:r>
      <w:proofErr w:type="spellEnd"/>
      <w:r w:rsidRPr="001B355D">
        <w:rPr>
          <w:rFonts w:ascii="Sylfaen" w:hAnsi="Sylfaen" w:cs="Times New Roman"/>
          <w:color w:val="211D1E"/>
        </w:rPr>
        <w:t xml:space="preserve"> of Cilicia, in </w:t>
      </w:r>
      <w:proofErr w:type="spellStart"/>
      <w:r w:rsidRPr="001B355D">
        <w:rPr>
          <w:rFonts w:ascii="Sylfaen" w:hAnsi="Sylfaen" w:cs="Times New Roman"/>
          <w:color w:val="211D1E"/>
        </w:rPr>
        <w:t>Antelias</w:t>
      </w:r>
      <w:proofErr w:type="spellEnd"/>
      <w:r w:rsidRPr="001B355D">
        <w:rPr>
          <w:rFonts w:ascii="Sylfaen" w:hAnsi="Sylfaen" w:cs="Times New Roman"/>
          <w:color w:val="211D1E"/>
        </w:rPr>
        <w:t xml:space="preserve">, in 1981, he was ordained a celibate priest. 1981–1986, he carried on various responsibilities at the Seminary and the </w:t>
      </w:r>
      <w:proofErr w:type="spellStart"/>
      <w:r w:rsidRPr="001B355D">
        <w:rPr>
          <w:rFonts w:ascii="Sylfaen" w:hAnsi="Sylfaen" w:cs="Times New Roman"/>
          <w:color w:val="211D1E"/>
        </w:rPr>
        <w:t>Catholicosate</w:t>
      </w:r>
      <w:proofErr w:type="spellEnd"/>
      <w:r w:rsidRPr="001B355D">
        <w:rPr>
          <w:rFonts w:ascii="Sylfaen" w:hAnsi="Sylfaen" w:cs="Times New Roman"/>
          <w:color w:val="211D1E"/>
        </w:rPr>
        <w:t>. 1986–1991, he continued his theological higher studies in Vancouver</w:t>
      </w:r>
      <w:r w:rsidRPr="001B355D">
        <w:rPr>
          <w:rFonts w:ascii="Sylfaen" w:hAnsi="Sylfaen" w:cs="Times New Roman"/>
          <w:color w:val="211D1E"/>
          <w:lang w:val="en-US"/>
        </w:rPr>
        <w:t>-</w:t>
      </w:r>
      <w:r w:rsidRPr="001B355D">
        <w:rPr>
          <w:rFonts w:ascii="Sylfaen" w:hAnsi="Sylfaen" w:cs="Times New Roman"/>
          <w:color w:val="211D1E"/>
        </w:rPr>
        <w:t xml:space="preserve">Canada, and served the parish of St. Gregory the Illuminator Church. 1991–1997, he was the parish priest of the </w:t>
      </w:r>
      <w:proofErr w:type="spellStart"/>
      <w:r w:rsidRPr="001B355D">
        <w:rPr>
          <w:rFonts w:ascii="Sylfaen" w:hAnsi="Sylfaen" w:cs="Times New Roman"/>
          <w:color w:val="211D1E"/>
        </w:rPr>
        <w:t>Sts</w:t>
      </w:r>
      <w:proofErr w:type="spellEnd"/>
      <w:r w:rsidRPr="001B355D">
        <w:rPr>
          <w:rFonts w:ascii="Sylfaen" w:hAnsi="Sylfaen" w:cs="Times New Roman"/>
          <w:color w:val="211D1E"/>
        </w:rPr>
        <w:t xml:space="preserve">. </w:t>
      </w:r>
      <w:proofErr w:type="spellStart"/>
      <w:r w:rsidRPr="001B355D">
        <w:rPr>
          <w:rFonts w:ascii="Sylfaen" w:hAnsi="Sylfaen" w:cs="Times New Roman"/>
          <w:color w:val="211D1E"/>
        </w:rPr>
        <w:t>Vartanantz</w:t>
      </w:r>
      <w:proofErr w:type="spellEnd"/>
      <w:r w:rsidRPr="001B355D">
        <w:rPr>
          <w:rFonts w:ascii="Sylfaen" w:hAnsi="Sylfaen" w:cs="Times New Roman"/>
          <w:color w:val="211D1E"/>
        </w:rPr>
        <w:t xml:space="preserve"> Church, in New Jersey-USA. Since 1997, he is the Ecumenical Officer of the Armenian </w:t>
      </w:r>
      <w:proofErr w:type="spellStart"/>
      <w:r w:rsidRPr="001B355D">
        <w:rPr>
          <w:rFonts w:ascii="Sylfaen" w:hAnsi="Sylfaen" w:cs="Times New Roman"/>
          <w:color w:val="211D1E"/>
        </w:rPr>
        <w:t>Catholicosate</w:t>
      </w:r>
      <w:proofErr w:type="spellEnd"/>
      <w:r w:rsidRPr="001B355D">
        <w:rPr>
          <w:rFonts w:ascii="Sylfaen" w:hAnsi="Sylfaen" w:cs="Times New Roman"/>
          <w:color w:val="211D1E"/>
        </w:rPr>
        <w:t xml:space="preserve"> of Cilicia. He was consecrated a bishop in 2002. He was elevated to the rank of archbishop in 2010. In 2011, he has received his </w:t>
      </w:r>
      <w:proofErr w:type="spellStart"/>
      <w:r w:rsidRPr="001B355D">
        <w:rPr>
          <w:rFonts w:ascii="Sylfaen" w:hAnsi="Sylfaen" w:cs="Times New Roman"/>
          <w:color w:val="211D1E"/>
        </w:rPr>
        <w:t>DMin</w:t>
      </w:r>
      <w:proofErr w:type="spellEnd"/>
      <w:r w:rsidRPr="001B355D">
        <w:rPr>
          <w:rFonts w:ascii="Sylfaen" w:hAnsi="Sylfaen" w:cs="Times New Roman"/>
          <w:color w:val="211D1E"/>
        </w:rPr>
        <w:t xml:space="preserve"> degree from the University of British Co</w:t>
      </w:r>
      <w:r w:rsidRPr="001B355D">
        <w:rPr>
          <w:rFonts w:ascii="Sylfaen" w:hAnsi="Sylfaen" w:cs="Times New Roman"/>
          <w:color w:val="211D1E"/>
        </w:rPr>
        <w:softHyphen/>
        <w:t xml:space="preserve">lumbia Vancouver School of Theology; his doctoral thesis was </w:t>
      </w:r>
      <w:r w:rsidRPr="001B355D">
        <w:rPr>
          <w:rFonts w:ascii="Sylfaen" w:hAnsi="Sylfaen" w:cs="Times New Roman"/>
          <w:i/>
          <w:iCs/>
          <w:color w:val="211D1E"/>
        </w:rPr>
        <w:t>Celibate Priest</w:t>
      </w:r>
      <w:r w:rsidRPr="001B355D">
        <w:rPr>
          <w:rFonts w:ascii="Sylfaen" w:hAnsi="Sylfaen" w:cs="Times New Roman"/>
          <w:i/>
          <w:iCs/>
          <w:color w:val="211D1E"/>
        </w:rPr>
        <w:softHyphen/>
        <w:t xml:space="preserve">hood in the 21st Century Armenian Apostolic Orthodox Church: The Model of the Brotherhood of the </w:t>
      </w:r>
      <w:proofErr w:type="spellStart"/>
      <w:r w:rsidRPr="001B355D">
        <w:rPr>
          <w:rFonts w:ascii="Sylfaen" w:hAnsi="Sylfaen" w:cs="Times New Roman"/>
          <w:i/>
          <w:iCs/>
          <w:color w:val="211D1E"/>
        </w:rPr>
        <w:t>Catholicosate</w:t>
      </w:r>
      <w:proofErr w:type="spellEnd"/>
      <w:r w:rsidRPr="001B355D">
        <w:rPr>
          <w:rFonts w:ascii="Sylfaen" w:hAnsi="Sylfaen" w:cs="Times New Roman"/>
          <w:i/>
          <w:iCs/>
          <w:color w:val="211D1E"/>
        </w:rPr>
        <w:t xml:space="preserve"> of Cilicia, </w:t>
      </w:r>
      <w:proofErr w:type="spellStart"/>
      <w:r w:rsidRPr="001B355D">
        <w:rPr>
          <w:rFonts w:ascii="Sylfaen" w:hAnsi="Sylfaen" w:cs="Times New Roman"/>
          <w:i/>
          <w:iCs/>
          <w:color w:val="211D1E"/>
        </w:rPr>
        <w:t>Antelias</w:t>
      </w:r>
      <w:proofErr w:type="spellEnd"/>
      <w:r w:rsidRPr="001B355D">
        <w:rPr>
          <w:rFonts w:ascii="Sylfaen" w:hAnsi="Sylfaen" w:cs="Times New Roman"/>
          <w:i/>
          <w:iCs/>
          <w:color w:val="211D1E"/>
        </w:rPr>
        <w:t>-Lebanon</w:t>
      </w:r>
      <w:r w:rsidRPr="001B355D">
        <w:rPr>
          <w:rFonts w:ascii="Sylfaen" w:hAnsi="Sylfaen" w:cs="Times New Roman"/>
          <w:color w:val="211D1E"/>
        </w:rPr>
        <w:t xml:space="preserve">. 2014–2015 he was the </w:t>
      </w:r>
      <w:proofErr w:type="spellStart"/>
      <w:r w:rsidRPr="001B355D">
        <w:rPr>
          <w:rFonts w:ascii="Sylfaen" w:hAnsi="Sylfaen" w:cs="Times New Roman"/>
          <w:color w:val="211D1E"/>
        </w:rPr>
        <w:t>Catholicossal</w:t>
      </w:r>
      <w:proofErr w:type="spellEnd"/>
      <w:r w:rsidRPr="001B355D">
        <w:rPr>
          <w:rFonts w:ascii="Sylfaen" w:hAnsi="Sylfaen" w:cs="Times New Roman"/>
          <w:color w:val="211D1E"/>
        </w:rPr>
        <w:t xml:space="preserve"> Vicar of the Armenian Diocese of Cyprus. He contributed extensively to many periodicals and is the author of multi-lingual volumes on the Armenian Orthodox Church. </w:t>
      </w:r>
    </w:p>
    <w:p w14:paraId="560988D6" w14:textId="77777777" w:rsidR="00BC11A1" w:rsidRPr="001B355D" w:rsidRDefault="00BC11A1" w:rsidP="00BC11A1">
      <w:pPr>
        <w:pStyle w:val="Pa75"/>
        <w:spacing w:line="240" w:lineRule="auto"/>
        <w:ind w:left="560" w:firstLine="340"/>
        <w:jc w:val="both"/>
        <w:rPr>
          <w:rFonts w:ascii="Sylfaen" w:hAnsi="Sylfaen" w:cs="Times New Roman"/>
          <w:color w:val="211D1E"/>
        </w:rPr>
      </w:pPr>
      <w:r w:rsidRPr="001B355D">
        <w:rPr>
          <w:rFonts w:ascii="Sylfaen" w:hAnsi="Sylfaen" w:cs="Times New Roman"/>
          <w:b/>
          <w:bCs/>
          <w:color w:val="211D1E"/>
        </w:rPr>
        <w:t xml:space="preserve">Key words: </w:t>
      </w:r>
      <w:r w:rsidRPr="001B355D">
        <w:rPr>
          <w:rFonts w:ascii="Sylfaen" w:hAnsi="Sylfaen" w:cs="Times New Roman"/>
          <w:color w:val="211D1E"/>
        </w:rPr>
        <w:t xml:space="preserve">Armenian Apostolic Church, </w:t>
      </w:r>
      <w:proofErr w:type="spellStart"/>
      <w:r w:rsidRPr="001B355D">
        <w:rPr>
          <w:rFonts w:ascii="Sylfaen" w:hAnsi="Sylfaen" w:cs="Times New Roman"/>
          <w:color w:val="211D1E"/>
        </w:rPr>
        <w:t>Catholicosate</w:t>
      </w:r>
      <w:proofErr w:type="spellEnd"/>
      <w:r w:rsidRPr="001B355D">
        <w:rPr>
          <w:rFonts w:ascii="Sylfaen" w:hAnsi="Sylfaen" w:cs="Times New Roman"/>
          <w:color w:val="211D1E"/>
        </w:rPr>
        <w:t xml:space="preserve"> of Cilicia, Christian</w:t>
      </w:r>
      <w:r w:rsidRPr="001B355D">
        <w:rPr>
          <w:rFonts w:ascii="Sylfaen" w:hAnsi="Sylfaen" w:cs="Times New Roman"/>
          <w:color w:val="211D1E"/>
        </w:rPr>
        <w:softHyphen/>
        <w:t xml:space="preserve">ity, Christology, </w:t>
      </w:r>
      <w:proofErr w:type="spellStart"/>
      <w:r w:rsidRPr="001B355D">
        <w:rPr>
          <w:rFonts w:ascii="Sylfaen" w:hAnsi="Sylfaen" w:cs="Times New Roman"/>
          <w:color w:val="211D1E"/>
        </w:rPr>
        <w:t>Antelias</w:t>
      </w:r>
      <w:proofErr w:type="spellEnd"/>
      <w:r w:rsidRPr="001B355D">
        <w:rPr>
          <w:rFonts w:ascii="Sylfaen" w:hAnsi="Sylfaen" w:cs="Times New Roman"/>
          <w:color w:val="211D1E"/>
        </w:rPr>
        <w:t xml:space="preserve">. </w:t>
      </w:r>
    </w:p>
    <w:p w14:paraId="46D36065" w14:textId="77777777" w:rsidR="00BC11A1" w:rsidRPr="001B355D" w:rsidRDefault="00BC11A1" w:rsidP="00BC11A1">
      <w:pPr>
        <w:pStyle w:val="Default"/>
        <w:rPr>
          <w:rFonts w:ascii="Sylfaen" w:hAnsi="Sylfaen"/>
          <w:sz w:val="28"/>
          <w:szCs w:val="28"/>
        </w:rPr>
      </w:pPr>
    </w:p>
    <w:p w14:paraId="3625D6B0" w14:textId="77777777" w:rsidR="00BC11A1" w:rsidRPr="001B355D" w:rsidRDefault="00BC11A1" w:rsidP="00BC11A1">
      <w:pPr>
        <w:pStyle w:val="Pa31"/>
        <w:spacing w:line="240" w:lineRule="auto"/>
        <w:ind w:left="340" w:hanging="340"/>
        <w:rPr>
          <w:rFonts w:ascii="Sylfaen" w:hAnsi="Sylfaen" w:cs="Brioso Pro Light"/>
          <w:color w:val="211D1E"/>
          <w:sz w:val="28"/>
          <w:szCs w:val="28"/>
        </w:rPr>
      </w:pPr>
      <w:r w:rsidRPr="001B355D">
        <w:rPr>
          <w:rFonts w:ascii="Sylfaen" w:hAnsi="Sylfaen" w:cs="Brioso Pro Light"/>
          <w:b/>
          <w:bCs/>
          <w:color w:val="211D1E"/>
          <w:sz w:val="28"/>
          <w:szCs w:val="28"/>
        </w:rPr>
        <w:t xml:space="preserve">1. Introduction </w:t>
      </w:r>
    </w:p>
    <w:p w14:paraId="64A9E92A" w14:textId="77777777" w:rsidR="00BC11A1" w:rsidRPr="001B355D" w:rsidRDefault="00BC11A1" w:rsidP="002D4B59">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official name of the Armenian Church is Armenian Apostolic Orthodox Holy Church. </w:t>
      </w:r>
    </w:p>
    <w:p w14:paraId="1865CBFB" w14:textId="77777777" w:rsidR="002D4B59" w:rsidRDefault="002D4B59" w:rsidP="002D4B59">
      <w:pPr>
        <w:pStyle w:val="Pa1"/>
        <w:spacing w:line="240" w:lineRule="auto"/>
        <w:jc w:val="both"/>
        <w:rPr>
          <w:rFonts w:ascii="Sylfaen" w:hAnsi="Sylfaen" w:cs="Times New Roman"/>
          <w:color w:val="211D1E"/>
          <w:sz w:val="28"/>
          <w:szCs w:val="28"/>
        </w:rPr>
      </w:pPr>
    </w:p>
    <w:p w14:paraId="6562D82E" w14:textId="5AD0D41A" w:rsidR="00BC11A1" w:rsidRPr="001B355D" w:rsidRDefault="00BC11A1" w:rsidP="002D4B59">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‘Armenian’ denotes its ethnicity; it is the Church of Armenia and Armenians. </w:t>
      </w:r>
    </w:p>
    <w:p w14:paraId="5DF1C06B" w14:textId="77777777" w:rsidR="002D4B59" w:rsidRDefault="002D4B59" w:rsidP="002D4B59">
      <w:pPr>
        <w:pStyle w:val="Pa1"/>
        <w:spacing w:line="240" w:lineRule="auto"/>
        <w:jc w:val="both"/>
        <w:rPr>
          <w:rFonts w:ascii="Sylfaen" w:hAnsi="Sylfaen" w:cs="Times New Roman"/>
          <w:color w:val="211D1E"/>
          <w:sz w:val="28"/>
          <w:szCs w:val="28"/>
        </w:rPr>
      </w:pPr>
    </w:p>
    <w:p w14:paraId="1C0C5A71" w14:textId="117C05A8" w:rsidR="00BC11A1" w:rsidRPr="001B355D" w:rsidRDefault="00BC11A1" w:rsidP="002D4B59">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‘Apostolic’ confirms that it was founded by St. Thaddeus and St. Bartholomew, designated as the </w:t>
      </w:r>
      <w:r w:rsidRPr="001B355D">
        <w:rPr>
          <w:rFonts w:ascii="Sylfaen" w:hAnsi="Sylfaen" w:cs="Times New Roman"/>
          <w:i/>
          <w:iCs/>
          <w:color w:val="211D1E"/>
          <w:sz w:val="28"/>
          <w:szCs w:val="28"/>
        </w:rPr>
        <w:t>First Illuminators of Armenia</w:t>
      </w:r>
      <w:r w:rsidRPr="001B355D">
        <w:rPr>
          <w:rFonts w:ascii="Sylfaen" w:hAnsi="Sylfaen" w:cs="Times New Roman"/>
          <w:color w:val="211D1E"/>
          <w:sz w:val="28"/>
          <w:szCs w:val="28"/>
        </w:rPr>
        <w:t xml:space="preserve">, two of the twelve apostles of our Lord and Savior Jesus Christ. Also, ‘Apostolic’ because it carries out the apostolic ministry entrusted to it. Finally, its apostolicity bears testimony to its autocephaly. </w:t>
      </w:r>
    </w:p>
    <w:p w14:paraId="3B603630" w14:textId="77777777" w:rsidR="002D4B59" w:rsidRDefault="002D4B59" w:rsidP="002D4B59">
      <w:pPr>
        <w:pStyle w:val="Pa1"/>
        <w:spacing w:line="240" w:lineRule="auto"/>
        <w:jc w:val="both"/>
        <w:rPr>
          <w:rFonts w:ascii="Sylfaen" w:hAnsi="Sylfaen" w:cs="Times New Roman"/>
          <w:color w:val="211D1E"/>
          <w:sz w:val="28"/>
          <w:szCs w:val="28"/>
        </w:rPr>
      </w:pPr>
    </w:p>
    <w:p w14:paraId="20F672F3" w14:textId="1E6FA02A" w:rsidR="00BC11A1" w:rsidRPr="001B355D" w:rsidRDefault="00BC11A1" w:rsidP="002D4B59">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‘Orthodox’ refers to its Orthodox faith and belonging to the Family of the Oriental Orthodox Churches. </w:t>
      </w:r>
    </w:p>
    <w:p w14:paraId="5958F242" w14:textId="77777777" w:rsidR="002D4B59" w:rsidRDefault="002D4B59" w:rsidP="002D4B59">
      <w:pPr>
        <w:pStyle w:val="Pa1"/>
        <w:spacing w:line="240" w:lineRule="auto"/>
        <w:jc w:val="both"/>
        <w:rPr>
          <w:rFonts w:ascii="Sylfaen" w:hAnsi="Sylfaen" w:cs="Times New Roman"/>
          <w:color w:val="211D1E"/>
          <w:sz w:val="28"/>
          <w:szCs w:val="28"/>
        </w:rPr>
      </w:pPr>
    </w:p>
    <w:p w14:paraId="29A49C36" w14:textId="750B9B7D" w:rsidR="00BC11A1" w:rsidRPr="001B355D" w:rsidRDefault="00BC11A1" w:rsidP="002D4B59">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‘Holy’ identifies its holiness and capacity of leading its faithful to holiness. </w:t>
      </w:r>
    </w:p>
    <w:p w14:paraId="2B09857B" w14:textId="77777777" w:rsidR="00BC11A1" w:rsidRPr="001B355D" w:rsidRDefault="00BC11A1" w:rsidP="002D4B59">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‘Church’ makes it a community of the faithful believing in and witnessing the Christian life in communion with God through Jesus Christ and by the power of the Holy Spirit. </w:t>
      </w:r>
    </w:p>
    <w:p w14:paraId="36525CAE" w14:textId="77777777" w:rsidR="002D4B59" w:rsidRDefault="002D4B59" w:rsidP="002D4B59">
      <w:pPr>
        <w:pStyle w:val="Default"/>
        <w:jc w:val="both"/>
        <w:rPr>
          <w:rFonts w:ascii="Sylfaen" w:hAnsi="Sylfaen" w:cs="Times New Roman"/>
          <w:color w:val="211D1E"/>
          <w:sz w:val="28"/>
          <w:szCs w:val="28"/>
        </w:rPr>
      </w:pPr>
    </w:p>
    <w:p w14:paraId="27528C90" w14:textId="4452C4BD" w:rsidR="00BC11A1" w:rsidRPr="001B355D" w:rsidRDefault="00BC11A1" w:rsidP="002D4B59">
      <w:pPr>
        <w:pStyle w:val="Default"/>
        <w:jc w:val="both"/>
        <w:rPr>
          <w:rFonts w:ascii="Sylfaen" w:hAnsi="Sylfaen" w:cs="Times New Roman"/>
          <w:color w:val="211D1E"/>
          <w:sz w:val="28"/>
          <w:szCs w:val="28"/>
        </w:rPr>
      </w:pPr>
      <w:r w:rsidRPr="001B355D">
        <w:rPr>
          <w:rFonts w:ascii="Sylfaen" w:hAnsi="Sylfaen" w:cs="Times New Roman"/>
          <w:color w:val="211D1E"/>
          <w:sz w:val="28"/>
          <w:szCs w:val="28"/>
        </w:rPr>
        <w:t xml:space="preserve">The Armenian Church (Hereafter I will use Armenian Church referring to the Armenian Apostolic Orthodox Church) belongs to the family of the Oriental Orthodox Churches, which has seven members: </w:t>
      </w:r>
    </w:p>
    <w:p w14:paraId="24E731BA" w14:textId="77777777" w:rsidR="00BC11A1" w:rsidRPr="001B355D" w:rsidRDefault="00BC11A1" w:rsidP="00BC11A1">
      <w:pPr>
        <w:pStyle w:val="Default"/>
        <w:numPr>
          <w:ilvl w:val="0"/>
          <w:numId w:val="1"/>
        </w:numPr>
        <w:tabs>
          <w:tab w:val="left" w:pos="993"/>
        </w:tabs>
        <w:ind w:firstLine="709"/>
        <w:jc w:val="both"/>
        <w:rPr>
          <w:rFonts w:ascii="Sylfaen" w:hAnsi="Sylfaen" w:cs="Times New Roman"/>
          <w:color w:val="211D1E"/>
          <w:sz w:val="28"/>
          <w:szCs w:val="28"/>
        </w:rPr>
      </w:pPr>
      <w:r w:rsidRPr="001B355D">
        <w:rPr>
          <w:rFonts w:ascii="Sylfaen" w:hAnsi="Sylfaen" w:cs="Times New Roman"/>
          <w:color w:val="211D1E"/>
          <w:sz w:val="28"/>
          <w:szCs w:val="28"/>
        </w:rPr>
        <w:t xml:space="preserve">Armenian Church –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All Armenians (headquarters in Armenia) </w:t>
      </w:r>
    </w:p>
    <w:p w14:paraId="546B7600" w14:textId="77777777" w:rsidR="00BC11A1" w:rsidRPr="001B355D" w:rsidRDefault="00BC11A1" w:rsidP="00BC11A1">
      <w:pPr>
        <w:pStyle w:val="Default"/>
        <w:numPr>
          <w:ilvl w:val="0"/>
          <w:numId w:val="1"/>
        </w:numPr>
        <w:tabs>
          <w:tab w:val="left" w:pos="993"/>
        </w:tabs>
        <w:ind w:left="360" w:firstLine="349"/>
        <w:jc w:val="both"/>
        <w:rPr>
          <w:rFonts w:ascii="Sylfaen" w:hAnsi="Sylfaen" w:cs="Times New Roman"/>
          <w:color w:val="211D1E"/>
          <w:sz w:val="28"/>
          <w:szCs w:val="28"/>
        </w:rPr>
      </w:pPr>
      <w:r w:rsidRPr="001B355D">
        <w:rPr>
          <w:rFonts w:ascii="Sylfaen" w:hAnsi="Sylfaen" w:cs="Times New Roman"/>
          <w:color w:val="211D1E"/>
          <w:sz w:val="28"/>
          <w:szCs w:val="28"/>
        </w:rPr>
        <w:t xml:space="preserve">Armenian Church –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(headquarters in Lebanon) </w:t>
      </w:r>
    </w:p>
    <w:p w14:paraId="399AB824" w14:textId="77777777" w:rsidR="00BC11A1" w:rsidRPr="001B355D" w:rsidRDefault="00BC11A1" w:rsidP="00BC11A1">
      <w:pPr>
        <w:pStyle w:val="Default"/>
        <w:numPr>
          <w:ilvl w:val="0"/>
          <w:numId w:val="1"/>
        </w:numPr>
        <w:tabs>
          <w:tab w:val="left" w:pos="993"/>
        </w:tabs>
        <w:ind w:left="360" w:firstLine="349"/>
        <w:jc w:val="both"/>
        <w:rPr>
          <w:rFonts w:ascii="Sylfaen" w:hAnsi="Sylfaen" w:cs="Times New Roman"/>
          <w:color w:val="211D1E"/>
          <w:sz w:val="28"/>
          <w:szCs w:val="28"/>
        </w:rPr>
      </w:pPr>
      <w:r w:rsidRPr="001B355D">
        <w:rPr>
          <w:rFonts w:ascii="Sylfaen" w:hAnsi="Sylfaen" w:cs="Times New Roman"/>
          <w:color w:val="211D1E"/>
          <w:sz w:val="28"/>
          <w:szCs w:val="28"/>
        </w:rPr>
        <w:t xml:space="preserve">Coptic Church (headquarters in Egypt) </w:t>
      </w:r>
    </w:p>
    <w:p w14:paraId="7F970442" w14:textId="77777777" w:rsidR="00BC11A1" w:rsidRPr="001B355D" w:rsidRDefault="00BC11A1" w:rsidP="00BC11A1">
      <w:pPr>
        <w:pStyle w:val="Default"/>
        <w:numPr>
          <w:ilvl w:val="0"/>
          <w:numId w:val="1"/>
        </w:numPr>
        <w:tabs>
          <w:tab w:val="left" w:pos="993"/>
        </w:tabs>
        <w:ind w:left="360" w:firstLine="349"/>
        <w:jc w:val="both"/>
        <w:rPr>
          <w:rFonts w:ascii="Sylfaen" w:hAnsi="Sylfaen" w:cs="Times New Roman"/>
          <w:color w:val="211D1E"/>
          <w:sz w:val="28"/>
          <w:szCs w:val="28"/>
        </w:rPr>
      </w:pPr>
      <w:r w:rsidRPr="001B355D">
        <w:rPr>
          <w:rFonts w:ascii="Sylfaen" w:hAnsi="Sylfaen" w:cs="Times New Roman"/>
          <w:color w:val="211D1E"/>
          <w:sz w:val="28"/>
          <w:szCs w:val="28"/>
        </w:rPr>
        <w:t xml:space="preserve">Syrian Church (headquarters in Syria) </w:t>
      </w:r>
    </w:p>
    <w:p w14:paraId="5F8B473E" w14:textId="77777777" w:rsidR="00BC11A1" w:rsidRPr="001B355D" w:rsidRDefault="00BC11A1" w:rsidP="00BC11A1">
      <w:pPr>
        <w:pStyle w:val="Default"/>
        <w:numPr>
          <w:ilvl w:val="0"/>
          <w:numId w:val="1"/>
        </w:numPr>
        <w:tabs>
          <w:tab w:val="left" w:pos="993"/>
        </w:tabs>
        <w:ind w:left="360" w:firstLine="349"/>
        <w:jc w:val="both"/>
        <w:rPr>
          <w:rFonts w:ascii="Sylfaen" w:hAnsi="Sylfaen" w:cs="Times New Roman"/>
          <w:color w:val="211D1E"/>
          <w:sz w:val="28"/>
          <w:szCs w:val="28"/>
        </w:rPr>
      </w:pPr>
      <w:r w:rsidRPr="001B355D">
        <w:rPr>
          <w:rFonts w:ascii="Sylfaen" w:hAnsi="Sylfaen" w:cs="Times New Roman"/>
          <w:color w:val="211D1E"/>
          <w:sz w:val="28"/>
          <w:szCs w:val="28"/>
        </w:rPr>
        <w:t xml:space="preserve">Indian Malankara Church (headquarters in India) </w:t>
      </w:r>
    </w:p>
    <w:p w14:paraId="7D390BAF" w14:textId="77777777" w:rsidR="00BC11A1" w:rsidRPr="001B355D" w:rsidRDefault="00BC11A1" w:rsidP="00BC11A1">
      <w:pPr>
        <w:pStyle w:val="Default"/>
        <w:numPr>
          <w:ilvl w:val="0"/>
          <w:numId w:val="1"/>
        </w:numPr>
        <w:tabs>
          <w:tab w:val="left" w:pos="993"/>
        </w:tabs>
        <w:ind w:left="360" w:firstLine="349"/>
        <w:jc w:val="both"/>
        <w:rPr>
          <w:rFonts w:ascii="Sylfaen" w:hAnsi="Sylfaen" w:cs="Times New Roman"/>
          <w:color w:val="211D1E"/>
          <w:sz w:val="28"/>
          <w:szCs w:val="28"/>
        </w:rPr>
      </w:pPr>
      <w:r w:rsidRPr="001B355D">
        <w:rPr>
          <w:rFonts w:ascii="Sylfaen" w:hAnsi="Sylfaen" w:cs="Times New Roman"/>
          <w:color w:val="211D1E"/>
          <w:sz w:val="28"/>
          <w:szCs w:val="28"/>
        </w:rPr>
        <w:t xml:space="preserve">Ethiopian Church (headquarters in Ethiopia) </w:t>
      </w:r>
    </w:p>
    <w:p w14:paraId="10822393" w14:textId="77777777" w:rsidR="00BC11A1" w:rsidRPr="001B355D" w:rsidRDefault="00BC11A1" w:rsidP="00BC11A1">
      <w:pPr>
        <w:pStyle w:val="Default"/>
        <w:numPr>
          <w:ilvl w:val="0"/>
          <w:numId w:val="1"/>
        </w:numPr>
        <w:tabs>
          <w:tab w:val="left" w:pos="993"/>
        </w:tabs>
        <w:ind w:left="360" w:firstLine="349"/>
        <w:jc w:val="both"/>
        <w:rPr>
          <w:rFonts w:ascii="Sylfaen" w:hAnsi="Sylfaen" w:cs="Times New Roman"/>
          <w:color w:val="211D1E"/>
          <w:sz w:val="28"/>
          <w:szCs w:val="28"/>
        </w:rPr>
      </w:pPr>
      <w:r w:rsidRPr="001B355D">
        <w:rPr>
          <w:rFonts w:ascii="Sylfaen" w:hAnsi="Sylfaen" w:cs="Times New Roman"/>
          <w:color w:val="211D1E"/>
          <w:sz w:val="28"/>
          <w:szCs w:val="28"/>
        </w:rPr>
        <w:t xml:space="preserve">Eritrean Church (headquarters in Eritrea) </w:t>
      </w:r>
    </w:p>
    <w:p w14:paraId="6B9B8090" w14:textId="77777777" w:rsidR="00BC11A1" w:rsidRPr="001B355D" w:rsidRDefault="00BC11A1" w:rsidP="00BC11A1">
      <w:pPr>
        <w:pStyle w:val="Default"/>
        <w:rPr>
          <w:rFonts w:ascii="Sylfaen" w:hAnsi="Sylfaen" w:cs="Times New Roman"/>
          <w:color w:val="211D1E"/>
          <w:sz w:val="28"/>
          <w:szCs w:val="28"/>
        </w:rPr>
      </w:pPr>
    </w:p>
    <w:p w14:paraId="479FFD10" w14:textId="77777777" w:rsidR="00BC11A1" w:rsidRPr="001B355D" w:rsidRDefault="00BC11A1" w:rsidP="00BC11A1">
      <w:pPr>
        <w:pStyle w:val="Pa31"/>
        <w:spacing w:line="240" w:lineRule="auto"/>
        <w:ind w:left="340" w:hanging="340"/>
        <w:rPr>
          <w:rFonts w:ascii="Sylfaen" w:hAnsi="Sylfaen" w:cs="Brioso Pro Light"/>
          <w:color w:val="211D1E"/>
          <w:sz w:val="28"/>
          <w:szCs w:val="28"/>
        </w:rPr>
      </w:pPr>
      <w:r w:rsidRPr="001B355D">
        <w:rPr>
          <w:rFonts w:ascii="Sylfaen" w:hAnsi="Sylfaen" w:cs="Brioso Pro Light"/>
          <w:b/>
          <w:bCs/>
          <w:color w:val="211D1E"/>
          <w:sz w:val="28"/>
          <w:szCs w:val="28"/>
        </w:rPr>
        <w:t xml:space="preserve">2. Historical Highlights </w:t>
      </w:r>
    </w:p>
    <w:p w14:paraId="5FBC261A" w14:textId="77777777"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Armenia is the land of the sacred Mount Ararat, on which Noah’s Ark rested after the flood (Genesis 8.4). </w:t>
      </w:r>
    </w:p>
    <w:p w14:paraId="5ADD6A82" w14:textId="77777777" w:rsidR="006D538F" w:rsidRDefault="006D538F" w:rsidP="006D538F">
      <w:pPr>
        <w:pStyle w:val="Pa1"/>
        <w:spacing w:line="240" w:lineRule="auto"/>
        <w:jc w:val="both"/>
        <w:rPr>
          <w:rFonts w:ascii="Sylfaen" w:hAnsi="Sylfaen" w:cs="Times New Roman"/>
          <w:color w:val="211D1E"/>
          <w:sz w:val="28"/>
          <w:szCs w:val="28"/>
        </w:rPr>
      </w:pPr>
    </w:p>
    <w:p w14:paraId="500EA4BC" w14:textId="63B61200"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In Armenia Christianity was a hidden and persecuted religion during the first three centuries AD. The Armenian Church commemorates many Armenian martyrs of this time. </w:t>
      </w:r>
    </w:p>
    <w:p w14:paraId="27417BF4" w14:textId="77777777" w:rsidR="006D538F" w:rsidRDefault="006D538F" w:rsidP="006D538F">
      <w:pPr>
        <w:pStyle w:val="Pa1"/>
        <w:spacing w:line="240" w:lineRule="auto"/>
        <w:jc w:val="both"/>
        <w:rPr>
          <w:rFonts w:ascii="Sylfaen" w:hAnsi="Sylfaen" w:cs="Times New Roman"/>
          <w:color w:val="211D1E"/>
          <w:sz w:val="28"/>
          <w:szCs w:val="28"/>
        </w:rPr>
      </w:pPr>
    </w:p>
    <w:p w14:paraId="5CD2B2B6" w14:textId="7B4BD544"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In 301, Christianity was officially accepted by the Armenians as the state religion. St. Gregory the Illuminator, supported by King Tiridates III played a pivotal role in the Christianization of Armenia. It is a well-recognized historical fact that the Armenians were the first nation to declare Christianity as state religion. </w:t>
      </w:r>
    </w:p>
    <w:p w14:paraId="3E893211" w14:textId="77777777" w:rsidR="006D538F" w:rsidRDefault="006D538F" w:rsidP="006D538F">
      <w:pPr>
        <w:pStyle w:val="Pa1"/>
        <w:spacing w:line="240" w:lineRule="auto"/>
        <w:jc w:val="both"/>
        <w:rPr>
          <w:rFonts w:ascii="Sylfaen" w:hAnsi="Sylfaen" w:cs="Times New Roman"/>
          <w:color w:val="211D1E"/>
          <w:sz w:val="28"/>
          <w:szCs w:val="28"/>
        </w:rPr>
      </w:pPr>
    </w:p>
    <w:p w14:paraId="1A1ED7F8" w14:textId="163D08D9"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Greek and Syriac were the liturgical languages used in the Armenian Church ser</w:t>
      </w:r>
      <w:r w:rsidRPr="001B355D">
        <w:rPr>
          <w:rFonts w:ascii="Sylfaen" w:hAnsi="Sylfaen" w:cs="Times New Roman"/>
          <w:color w:val="211D1E"/>
          <w:sz w:val="28"/>
          <w:szCs w:val="28"/>
        </w:rPr>
        <w:softHyphen/>
        <w:t xml:space="preserve">vices. In 405, the Holy Bible was translated into Armenian, being the driving force for the invention of the Armenian alphabet still in use today. French scholar Lamark assesses the Armenian translation of the Holy Bible as the ‘Queen of the translations.’ The first sentence translated into Armenian was Proverbs 1.1: </w:t>
      </w:r>
      <w:r w:rsidRPr="001B355D">
        <w:rPr>
          <w:rFonts w:ascii="Sylfaen" w:hAnsi="Sylfaen" w:cs="Times New Roman"/>
          <w:i/>
          <w:iCs/>
          <w:color w:val="211D1E"/>
          <w:sz w:val="28"/>
          <w:szCs w:val="28"/>
        </w:rPr>
        <w:t xml:space="preserve">“To know wisdom and instruction and to perceive words of understanding.” </w:t>
      </w:r>
    </w:p>
    <w:p w14:paraId="2C50157E" w14:textId="77777777"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Foreseeing the spiritual and cultural needs of the faithful, a monk, St. Mesrob </w:t>
      </w:r>
      <w:proofErr w:type="spellStart"/>
      <w:r w:rsidRPr="001B355D">
        <w:rPr>
          <w:rFonts w:ascii="Sylfaen" w:hAnsi="Sylfaen" w:cs="Times New Roman"/>
          <w:color w:val="211D1E"/>
          <w:sz w:val="28"/>
          <w:szCs w:val="28"/>
        </w:rPr>
        <w:t>Mashdotz</w:t>
      </w:r>
      <w:proofErr w:type="spellEnd"/>
      <w:r w:rsidRPr="001B355D">
        <w:rPr>
          <w:rFonts w:ascii="Sylfaen" w:hAnsi="Sylfaen" w:cs="Times New Roman"/>
          <w:color w:val="211D1E"/>
          <w:sz w:val="28"/>
          <w:szCs w:val="28"/>
        </w:rPr>
        <w:t xml:space="preserve"> (355–439), created the Armenian alphabet, under the auspices of Catholi</w:t>
      </w:r>
      <w:r w:rsidRPr="001B355D">
        <w:rPr>
          <w:rFonts w:ascii="Sylfaen" w:hAnsi="Sylfaen" w:cs="Times New Roman"/>
          <w:color w:val="211D1E"/>
          <w:sz w:val="28"/>
          <w:szCs w:val="28"/>
        </w:rPr>
        <w:softHyphen/>
        <w:t>cos St. Sahag (348–438), in order to make the Christian faith accessible to the people in a written form. Soon after the invention of the alphabet, St. Mesrob together with St. Sahag and a group of associates, known as holy translators, also translated the bibli</w:t>
      </w:r>
      <w:r w:rsidRPr="001B355D">
        <w:rPr>
          <w:rFonts w:ascii="Sylfaen" w:hAnsi="Sylfaen" w:cs="Times New Roman"/>
          <w:color w:val="211D1E"/>
          <w:sz w:val="28"/>
          <w:szCs w:val="28"/>
        </w:rPr>
        <w:softHyphen/>
        <w:t>cal, theological and liturgical writings of eminent Church fathers. This was followed by the organization of the liturgical life in the composition of the books of the holy eucharist, the rituals, the order of consecration of churches, the daily prayer hours and the church calendar. This era is identified as the ‘golden age’</w:t>
      </w:r>
      <w:r w:rsidRPr="001B355D">
        <w:rPr>
          <w:rFonts w:ascii="Sylfaen" w:hAnsi="Sylfaen" w:cs="Times New Roman"/>
          <w:i/>
          <w:iCs/>
          <w:color w:val="211D1E"/>
          <w:sz w:val="28"/>
          <w:szCs w:val="28"/>
        </w:rPr>
        <w:t xml:space="preserve"> </w:t>
      </w:r>
      <w:r w:rsidRPr="001B355D">
        <w:rPr>
          <w:rFonts w:ascii="Sylfaen" w:hAnsi="Sylfaen" w:cs="Times New Roman"/>
          <w:color w:val="211D1E"/>
          <w:sz w:val="28"/>
          <w:szCs w:val="28"/>
        </w:rPr>
        <w:t>of Armenian history, while a literal-cultural revival in the 12</w:t>
      </w:r>
      <w:r w:rsidRPr="001B355D">
        <w:rPr>
          <w:rStyle w:val="A9"/>
          <w:rFonts w:ascii="Sylfaen" w:hAnsi="Sylfaen"/>
          <w:i w:val="0"/>
          <w:iCs w:val="0"/>
          <w:sz w:val="28"/>
          <w:szCs w:val="28"/>
          <w:vertAlign w:val="superscript"/>
        </w:rPr>
        <w:t>th</w:t>
      </w:r>
      <w:r w:rsidRPr="001B355D">
        <w:rPr>
          <w:rStyle w:val="A9"/>
          <w:rFonts w:ascii="Sylfaen" w:hAnsi="Sylfaen"/>
          <w:i w:val="0"/>
          <w:iCs w:val="0"/>
          <w:sz w:val="28"/>
          <w:szCs w:val="28"/>
        </w:rPr>
        <w:t xml:space="preserve"> </w:t>
      </w:r>
      <w:r w:rsidRPr="001B355D">
        <w:rPr>
          <w:rFonts w:ascii="Sylfaen" w:hAnsi="Sylfaen" w:cs="Times New Roman"/>
          <w:color w:val="211D1E"/>
          <w:sz w:val="28"/>
          <w:szCs w:val="28"/>
        </w:rPr>
        <w:t xml:space="preserve">century in Cilicia is defined as the ‘silver age.’ </w:t>
      </w:r>
    </w:p>
    <w:p w14:paraId="697A45FC" w14:textId="77777777" w:rsidR="006D538F" w:rsidRDefault="006D538F" w:rsidP="006D538F">
      <w:pPr>
        <w:pStyle w:val="Pa1"/>
        <w:spacing w:line="240" w:lineRule="auto"/>
        <w:jc w:val="both"/>
        <w:rPr>
          <w:rFonts w:ascii="Sylfaen" w:hAnsi="Sylfaen" w:cs="Times New Roman"/>
          <w:color w:val="211D1E"/>
          <w:sz w:val="28"/>
          <w:szCs w:val="28"/>
        </w:rPr>
      </w:pPr>
    </w:p>
    <w:p w14:paraId="175558CB" w14:textId="305289B9"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One of the most significant events in Armenian Christianity is the Battle of </w:t>
      </w:r>
      <w:proofErr w:type="spellStart"/>
      <w:r w:rsidRPr="001B355D">
        <w:rPr>
          <w:rFonts w:ascii="Sylfaen" w:hAnsi="Sylfaen" w:cs="Times New Roman"/>
          <w:color w:val="211D1E"/>
          <w:sz w:val="28"/>
          <w:szCs w:val="28"/>
        </w:rPr>
        <w:t>Sts</w:t>
      </w:r>
      <w:proofErr w:type="spellEnd"/>
      <w:r w:rsidRPr="001B355D">
        <w:rPr>
          <w:rFonts w:ascii="Sylfaen" w:hAnsi="Sylfaen" w:cs="Times New Roman"/>
          <w:color w:val="211D1E"/>
          <w:sz w:val="28"/>
          <w:szCs w:val="28"/>
        </w:rPr>
        <w:t xml:space="preserve">. </w:t>
      </w:r>
      <w:proofErr w:type="spellStart"/>
      <w:r w:rsidRPr="001B355D">
        <w:rPr>
          <w:rFonts w:ascii="Sylfaen" w:hAnsi="Sylfaen" w:cs="Times New Roman"/>
          <w:color w:val="211D1E"/>
          <w:sz w:val="28"/>
          <w:szCs w:val="28"/>
        </w:rPr>
        <w:t>Vartanantz</w:t>
      </w:r>
      <w:proofErr w:type="spellEnd"/>
      <w:r w:rsidRPr="001B355D">
        <w:rPr>
          <w:rFonts w:ascii="Sylfaen" w:hAnsi="Sylfaen" w:cs="Times New Roman"/>
          <w:color w:val="211D1E"/>
          <w:sz w:val="28"/>
          <w:szCs w:val="28"/>
        </w:rPr>
        <w:t xml:space="preserve"> in 451 (May 26). When the edict of the Persian king </w:t>
      </w:r>
      <w:proofErr w:type="spellStart"/>
      <w:r w:rsidRPr="001B355D">
        <w:rPr>
          <w:rFonts w:ascii="Sylfaen" w:hAnsi="Sylfaen" w:cs="Times New Roman"/>
          <w:color w:val="211D1E"/>
          <w:sz w:val="28"/>
          <w:szCs w:val="28"/>
        </w:rPr>
        <w:t>Yazdigert</w:t>
      </w:r>
      <w:proofErr w:type="spellEnd"/>
      <w:r w:rsidRPr="001B355D">
        <w:rPr>
          <w:rFonts w:ascii="Sylfaen" w:hAnsi="Sylfaen" w:cs="Times New Roman"/>
          <w:color w:val="211D1E"/>
          <w:sz w:val="28"/>
          <w:szCs w:val="28"/>
        </w:rPr>
        <w:t xml:space="preserve"> II reached Armenia, ordering Armenians to renounce Christ and embrace Zoroastrianism, Arme</w:t>
      </w:r>
      <w:r w:rsidRPr="001B355D">
        <w:rPr>
          <w:rFonts w:ascii="Sylfaen" w:hAnsi="Sylfaen" w:cs="Times New Roman"/>
          <w:color w:val="211D1E"/>
          <w:sz w:val="28"/>
          <w:szCs w:val="28"/>
        </w:rPr>
        <w:softHyphen/>
        <w:t xml:space="preserve">nians remained loyal to their faith and responded, “For we recognize the Holy Gospel as our Father, and the apostolic catholic Church as our </w:t>
      </w:r>
      <w:proofErr w:type="gramStart"/>
      <w:r w:rsidRPr="001B355D">
        <w:rPr>
          <w:rFonts w:ascii="Sylfaen" w:hAnsi="Sylfaen" w:cs="Times New Roman"/>
          <w:color w:val="211D1E"/>
          <w:sz w:val="28"/>
          <w:szCs w:val="28"/>
        </w:rPr>
        <w:t>Mother</w:t>
      </w:r>
      <w:proofErr w:type="gramEnd"/>
      <w:r w:rsidRPr="001B355D">
        <w:rPr>
          <w:rFonts w:ascii="Sylfaen" w:hAnsi="Sylfaen" w:cs="Times New Roman"/>
          <w:color w:val="211D1E"/>
          <w:sz w:val="28"/>
          <w:szCs w:val="28"/>
        </w:rPr>
        <w:t>. Let no evil partition come between us to separate us from her”</w:t>
      </w:r>
      <w:r w:rsidRPr="001B355D">
        <w:rPr>
          <w:rFonts w:ascii="Sylfaen" w:hAnsi="Sylfaen" w:cs="Times New Roman"/>
          <w:i/>
          <w:iCs/>
          <w:color w:val="211D1E"/>
          <w:sz w:val="28"/>
          <w:szCs w:val="28"/>
        </w:rPr>
        <w:t xml:space="preserve"> </w:t>
      </w:r>
      <w:r w:rsidRPr="001B355D">
        <w:rPr>
          <w:rFonts w:ascii="Sylfaen" w:hAnsi="Sylfaen" w:cs="Times New Roman"/>
          <w:color w:val="211D1E"/>
          <w:sz w:val="28"/>
          <w:szCs w:val="28"/>
        </w:rPr>
        <w:t>(</w:t>
      </w:r>
      <w:proofErr w:type="spellStart"/>
      <w:r w:rsidRPr="001B355D">
        <w:rPr>
          <w:rFonts w:ascii="Sylfaen" w:hAnsi="Sylfaen" w:cs="Times New Roman"/>
          <w:color w:val="211D1E"/>
          <w:sz w:val="28"/>
          <w:szCs w:val="28"/>
        </w:rPr>
        <w:t>Eghishe</w:t>
      </w:r>
      <w:proofErr w:type="spellEnd"/>
      <w:r w:rsidRPr="001B355D">
        <w:rPr>
          <w:rFonts w:ascii="Sylfaen" w:hAnsi="Sylfaen" w:cs="Times New Roman"/>
          <w:color w:val="211D1E"/>
          <w:sz w:val="28"/>
          <w:szCs w:val="28"/>
        </w:rPr>
        <w:t xml:space="preserve">, </w:t>
      </w:r>
      <w:r w:rsidRPr="001B355D">
        <w:rPr>
          <w:rFonts w:ascii="Sylfaen" w:hAnsi="Sylfaen" w:cs="Times New Roman"/>
          <w:i/>
          <w:iCs/>
          <w:color w:val="211D1E"/>
          <w:sz w:val="28"/>
          <w:szCs w:val="28"/>
        </w:rPr>
        <w:t>History of Vardan and the Arme</w:t>
      </w:r>
      <w:r w:rsidRPr="001B355D">
        <w:rPr>
          <w:rFonts w:ascii="Sylfaen" w:hAnsi="Sylfaen" w:cs="Times New Roman"/>
          <w:i/>
          <w:iCs/>
          <w:color w:val="211D1E"/>
          <w:sz w:val="28"/>
          <w:szCs w:val="28"/>
        </w:rPr>
        <w:softHyphen/>
        <w:t>nian War</w:t>
      </w:r>
      <w:r w:rsidRPr="001B355D">
        <w:rPr>
          <w:rFonts w:ascii="Sylfaen" w:hAnsi="Sylfaen" w:cs="Times New Roman"/>
          <w:color w:val="211D1E"/>
          <w:sz w:val="28"/>
          <w:szCs w:val="28"/>
        </w:rPr>
        <w:t xml:space="preserve">, translated into English by Robert W. Thomson, Harvard University Press, c1982, p. 118). </w:t>
      </w:r>
    </w:p>
    <w:p w14:paraId="168EDAA6" w14:textId="77777777" w:rsidR="006D538F" w:rsidRDefault="006D538F" w:rsidP="006D538F">
      <w:pPr>
        <w:pStyle w:val="Pa1"/>
        <w:spacing w:line="240" w:lineRule="auto"/>
        <w:jc w:val="both"/>
        <w:rPr>
          <w:rFonts w:ascii="Sylfaen" w:hAnsi="Sylfaen" w:cs="Times New Roman"/>
          <w:color w:val="211D1E"/>
          <w:sz w:val="28"/>
          <w:szCs w:val="28"/>
        </w:rPr>
      </w:pPr>
    </w:p>
    <w:p w14:paraId="403C2B4E" w14:textId="12DBD534"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Headed by St. Vartan Mamigonian, Armenians fought against the Persians on the battlefield of Avarair to preserve their Christian faith. Vartan, speaking of the king </w:t>
      </w:r>
      <w:proofErr w:type="spellStart"/>
      <w:r w:rsidRPr="001B355D">
        <w:rPr>
          <w:rFonts w:ascii="Sylfaen" w:hAnsi="Sylfaen" w:cs="Times New Roman"/>
          <w:color w:val="211D1E"/>
          <w:sz w:val="28"/>
          <w:szCs w:val="28"/>
        </w:rPr>
        <w:t>Yazdigert</w:t>
      </w:r>
      <w:proofErr w:type="spellEnd"/>
      <w:r w:rsidRPr="001B355D">
        <w:rPr>
          <w:rFonts w:ascii="Sylfaen" w:hAnsi="Sylfaen" w:cs="Times New Roman"/>
          <w:color w:val="211D1E"/>
          <w:sz w:val="28"/>
          <w:szCs w:val="28"/>
        </w:rPr>
        <w:t xml:space="preserve"> II, powerfully expresses the depth of the commitment of the Arme</w:t>
      </w:r>
      <w:r w:rsidRPr="001B355D">
        <w:rPr>
          <w:rFonts w:ascii="Sylfaen" w:hAnsi="Sylfaen" w:cs="Times New Roman"/>
          <w:color w:val="211D1E"/>
          <w:sz w:val="28"/>
          <w:szCs w:val="28"/>
        </w:rPr>
        <w:softHyphen/>
        <w:t xml:space="preserve">nians: “He who supposes that we put on Christianity like a garment, now realizes that as he cannot change the </w:t>
      </w:r>
      <w:proofErr w:type="spellStart"/>
      <w:r w:rsidRPr="001B355D">
        <w:rPr>
          <w:rFonts w:ascii="Sylfaen" w:hAnsi="Sylfaen" w:cs="Times New Roman"/>
          <w:color w:val="211D1E"/>
          <w:sz w:val="28"/>
          <w:szCs w:val="28"/>
        </w:rPr>
        <w:t>color</w:t>
      </w:r>
      <w:proofErr w:type="spellEnd"/>
      <w:r w:rsidRPr="001B355D">
        <w:rPr>
          <w:rFonts w:ascii="Sylfaen" w:hAnsi="Sylfaen" w:cs="Times New Roman"/>
          <w:color w:val="211D1E"/>
          <w:sz w:val="28"/>
          <w:szCs w:val="28"/>
        </w:rPr>
        <w:t xml:space="preserve"> of his skin, so he will perhaps never be able to accomplish his designs. For the foundation of our faith are set on the unshakable rock, not on earth but above in heaven”</w:t>
      </w:r>
      <w:r w:rsidRPr="001B355D">
        <w:rPr>
          <w:rFonts w:ascii="Sylfaen" w:hAnsi="Sylfaen" w:cs="Times New Roman"/>
          <w:i/>
          <w:iCs/>
          <w:color w:val="211D1E"/>
          <w:sz w:val="28"/>
          <w:szCs w:val="28"/>
        </w:rPr>
        <w:t xml:space="preserve"> </w:t>
      </w:r>
      <w:r w:rsidRPr="001B355D">
        <w:rPr>
          <w:rFonts w:ascii="Sylfaen" w:hAnsi="Sylfaen" w:cs="Times New Roman"/>
          <w:color w:val="211D1E"/>
          <w:sz w:val="28"/>
          <w:szCs w:val="28"/>
        </w:rPr>
        <w:t>(</w:t>
      </w:r>
      <w:r w:rsidRPr="001B355D">
        <w:rPr>
          <w:rFonts w:ascii="Sylfaen" w:hAnsi="Sylfaen" w:cs="Times New Roman"/>
          <w:i/>
          <w:iCs/>
          <w:color w:val="211D1E"/>
          <w:sz w:val="28"/>
          <w:szCs w:val="28"/>
        </w:rPr>
        <w:t>History of Vardan and the Armenian War</w:t>
      </w:r>
      <w:r w:rsidRPr="001B355D">
        <w:rPr>
          <w:rFonts w:ascii="Sylfaen" w:hAnsi="Sylfaen" w:cs="Times New Roman"/>
          <w:color w:val="211D1E"/>
          <w:sz w:val="28"/>
          <w:szCs w:val="28"/>
        </w:rPr>
        <w:t xml:space="preserve">, pp. 154–155). </w:t>
      </w:r>
    </w:p>
    <w:p w14:paraId="60B84491" w14:textId="77777777" w:rsidR="006D538F" w:rsidRDefault="006D538F" w:rsidP="006D538F">
      <w:pPr>
        <w:pStyle w:val="Pa1"/>
        <w:spacing w:line="240" w:lineRule="auto"/>
        <w:jc w:val="both"/>
        <w:rPr>
          <w:rFonts w:ascii="Sylfaen" w:hAnsi="Sylfaen" w:cs="Times New Roman"/>
          <w:color w:val="211D1E"/>
          <w:sz w:val="28"/>
          <w:szCs w:val="28"/>
        </w:rPr>
      </w:pPr>
    </w:p>
    <w:p w14:paraId="5F5614B8" w14:textId="0166D2F9"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For the next thirty years resistance followed, until in 485, in the Treaty of </w:t>
      </w:r>
      <w:proofErr w:type="spellStart"/>
      <w:r w:rsidRPr="001B355D">
        <w:rPr>
          <w:rFonts w:ascii="Sylfaen" w:hAnsi="Sylfaen" w:cs="Times New Roman"/>
          <w:color w:val="211D1E"/>
          <w:sz w:val="28"/>
          <w:szCs w:val="28"/>
        </w:rPr>
        <w:t>Nevarsag</w:t>
      </w:r>
      <w:proofErr w:type="spellEnd"/>
      <w:r w:rsidRPr="001B355D">
        <w:rPr>
          <w:rFonts w:ascii="Sylfaen" w:hAnsi="Sylfaen" w:cs="Times New Roman"/>
          <w:color w:val="211D1E"/>
          <w:sz w:val="28"/>
          <w:szCs w:val="28"/>
        </w:rPr>
        <w:t>, the Persian king Peroz declared full toleration of Christian faith and the formal recogni</w:t>
      </w:r>
      <w:r w:rsidRPr="001B355D">
        <w:rPr>
          <w:rFonts w:ascii="Sylfaen" w:hAnsi="Sylfaen" w:cs="Times New Roman"/>
          <w:color w:val="211D1E"/>
          <w:sz w:val="28"/>
          <w:szCs w:val="28"/>
        </w:rPr>
        <w:softHyphen/>
        <w:t xml:space="preserve">tion of the Armenian Church. </w:t>
      </w:r>
    </w:p>
    <w:p w14:paraId="185CC36C" w14:textId="77777777" w:rsidR="006D538F" w:rsidRDefault="006D538F" w:rsidP="006D538F">
      <w:pPr>
        <w:pStyle w:val="Pa83"/>
        <w:spacing w:line="240" w:lineRule="auto"/>
        <w:jc w:val="both"/>
        <w:rPr>
          <w:rFonts w:ascii="Sylfaen" w:hAnsi="Sylfaen" w:cs="Times New Roman"/>
          <w:color w:val="211D1E"/>
          <w:sz w:val="28"/>
          <w:szCs w:val="28"/>
        </w:rPr>
      </w:pPr>
    </w:p>
    <w:p w14:paraId="0465B854" w14:textId="165A1177" w:rsidR="00BC11A1" w:rsidRPr="001B355D" w:rsidRDefault="00BC11A1" w:rsidP="006D538F">
      <w:pPr>
        <w:pStyle w:val="Pa83"/>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“The Treaty of </w:t>
      </w:r>
      <w:proofErr w:type="spellStart"/>
      <w:r w:rsidRPr="001B355D">
        <w:rPr>
          <w:rFonts w:ascii="Sylfaen" w:hAnsi="Sylfaen" w:cs="Times New Roman"/>
          <w:color w:val="211D1E"/>
          <w:sz w:val="28"/>
          <w:szCs w:val="28"/>
        </w:rPr>
        <w:t>Nevarsak</w:t>
      </w:r>
      <w:proofErr w:type="spellEnd"/>
      <w:r w:rsidRPr="001B355D">
        <w:rPr>
          <w:rFonts w:ascii="Sylfaen" w:hAnsi="Sylfaen" w:cs="Times New Roman"/>
          <w:color w:val="211D1E"/>
          <w:sz w:val="28"/>
          <w:szCs w:val="28"/>
        </w:rPr>
        <w:t xml:space="preserve"> is celebrated by Armenians as the first known treaty to guarantee the right of a nation to practice its religion. Accomplished after much suffer</w:t>
      </w:r>
      <w:r w:rsidRPr="001B355D">
        <w:rPr>
          <w:rFonts w:ascii="Sylfaen" w:hAnsi="Sylfaen" w:cs="Times New Roman"/>
          <w:color w:val="211D1E"/>
          <w:sz w:val="28"/>
          <w:szCs w:val="28"/>
        </w:rPr>
        <w:softHyphen/>
        <w:t>ing and death, it stands as a testimony to the will of the Armenian people to reject all forms of tyranny and to live and worship freely as Christians”</w:t>
      </w:r>
      <w:r w:rsidRPr="001B355D">
        <w:rPr>
          <w:rFonts w:ascii="Sylfaen" w:hAnsi="Sylfaen" w:cs="Times New Roman"/>
          <w:i/>
          <w:iCs/>
          <w:color w:val="211D1E"/>
          <w:sz w:val="28"/>
          <w:szCs w:val="28"/>
        </w:rPr>
        <w:t xml:space="preserve"> </w:t>
      </w:r>
      <w:r w:rsidRPr="001B355D">
        <w:rPr>
          <w:rFonts w:ascii="Sylfaen" w:hAnsi="Sylfaen" w:cs="Times New Roman"/>
          <w:color w:val="211D1E"/>
          <w:sz w:val="28"/>
          <w:szCs w:val="28"/>
        </w:rPr>
        <w:t xml:space="preserve">(Michael B. Papazian, </w:t>
      </w:r>
      <w:r w:rsidRPr="001B355D">
        <w:rPr>
          <w:rFonts w:ascii="Sylfaen" w:hAnsi="Sylfaen" w:cs="Times New Roman"/>
          <w:i/>
          <w:iCs/>
          <w:color w:val="211D1E"/>
          <w:sz w:val="28"/>
          <w:szCs w:val="28"/>
        </w:rPr>
        <w:t>Light from Light</w:t>
      </w:r>
      <w:r w:rsidRPr="001B355D">
        <w:rPr>
          <w:rFonts w:ascii="Sylfaen" w:hAnsi="Sylfaen" w:cs="Times New Roman"/>
          <w:color w:val="211D1E"/>
          <w:sz w:val="28"/>
          <w:szCs w:val="28"/>
        </w:rPr>
        <w:t xml:space="preserve">, Armenian Prelacy, New York, c2006, p. 91). </w:t>
      </w:r>
    </w:p>
    <w:p w14:paraId="6357ECBD" w14:textId="77777777" w:rsidR="006D538F" w:rsidRDefault="006D538F" w:rsidP="006D538F">
      <w:pPr>
        <w:pStyle w:val="Pa84"/>
        <w:spacing w:line="240" w:lineRule="auto"/>
        <w:jc w:val="both"/>
        <w:rPr>
          <w:rFonts w:ascii="Sylfaen" w:hAnsi="Sylfaen" w:cs="Times New Roman"/>
          <w:color w:val="211D1E"/>
          <w:sz w:val="28"/>
          <w:szCs w:val="28"/>
        </w:rPr>
      </w:pPr>
    </w:p>
    <w:p w14:paraId="4D5D2E0E" w14:textId="235DDF9A" w:rsidR="00BC11A1" w:rsidRPr="001B355D" w:rsidRDefault="00BC11A1" w:rsidP="006D538F">
      <w:pPr>
        <w:pStyle w:val="Pa84"/>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following centuries were difficult periods for the Armenians: </w:t>
      </w:r>
    </w:p>
    <w:p w14:paraId="0ABCAA21"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5</w:t>
      </w:r>
      <w:r w:rsidRPr="001B355D">
        <w:rPr>
          <w:rStyle w:val="A9"/>
          <w:rFonts w:ascii="Sylfaen" w:hAnsi="Sylfaen"/>
          <w:i w:val="0"/>
          <w:iCs w:val="0"/>
          <w:sz w:val="28"/>
          <w:szCs w:val="28"/>
          <w:vertAlign w:val="superscript"/>
        </w:rPr>
        <w:t>th</w:t>
      </w:r>
      <w:r w:rsidRPr="001B355D">
        <w:rPr>
          <w:rFonts w:ascii="Sylfaen" w:hAnsi="Sylfaen" w:cs="Times New Roman"/>
          <w:color w:val="211D1E"/>
          <w:sz w:val="28"/>
          <w:szCs w:val="28"/>
        </w:rPr>
        <w:t>–9</w:t>
      </w:r>
      <w:r w:rsidRPr="001B355D">
        <w:rPr>
          <w:rStyle w:val="A9"/>
          <w:rFonts w:ascii="Sylfaen" w:hAnsi="Sylfaen"/>
          <w:i w:val="0"/>
          <w:iCs w:val="0"/>
          <w:sz w:val="28"/>
          <w:szCs w:val="28"/>
          <w:vertAlign w:val="superscript"/>
        </w:rPr>
        <w:t>th</w:t>
      </w:r>
      <w:r w:rsidRPr="001B355D">
        <w:rPr>
          <w:rStyle w:val="A9"/>
          <w:rFonts w:ascii="Sylfaen" w:hAnsi="Sylfaen"/>
          <w:sz w:val="28"/>
          <w:szCs w:val="28"/>
        </w:rPr>
        <w:t xml:space="preserve"> </w:t>
      </w:r>
      <w:r w:rsidRPr="001B355D">
        <w:rPr>
          <w:rFonts w:ascii="Sylfaen" w:hAnsi="Sylfaen" w:cs="Times New Roman"/>
          <w:color w:val="211D1E"/>
          <w:sz w:val="28"/>
          <w:szCs w:val="28"/>
        </w:rPr>
        <w:t>centuries they suffered under the Persian rule (430–634) and later Arab dom</w:t>
      </w:r>
      <w:r w:rsidRPr="001B355D">
        <w:rPr>
          <w:rFonts w:ascii="Sylfaen" w:hAnsi="Sylfaen" w:cs="Times New Roman"/>
          <w:color w:val="211D1E"/>
          <w:sz w:val="28"/>
          <w:szCs w:val="28"/>
        </w:rPr>
        <w:softHyphen/>
        <w:t xml:space="preserve">ination (640–851). </w:t>
      </w:r>
    </w:p>
    <w:p w14:paraId="02D75BB4"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In the 9</w:t>
      </w:r>
      <w:r w:rsidRPr="001B355D">
        <w:rPr>
          <w:rStyle w:val="A9"/>
          <w:rFonts w:ascii="Sylfaen" w:hAnsi="Sylfaen"/>
          <w:i w:val="0"/>
          <w:iCs w:val="0"/>
          <w:sz w:val="28"/>
          <w:szCs w:val="28"/>
          <w:vertAlign w:val="superscript"/>
        </w:rPr>
        <w:t>th</w:t>
      </w:r>
      <w:r w:rsidRPr="001B355D">
        <w:rPr>
          <w:rStyle w:val="A9"/>
          <w:rFonts w:ascii="Sylfaen" w:hAnsi="Sylfaen"/>
          <w:sz w:val="28"/>
          <w:szCs w:val="28"/>
        </w:rPr>
        <w:t xml:space="preserve"> </w:t>
      </w:r>
      <w:r w:rsidRPr="001B355D">
        <w:rPr>
          <w:rFonts w:ascii="Sylfaen" w:hAnsi="Sylfaen" w:cs="Times New Roman"/>
          <w:color w:val="211D1E"/>
          <w:sz w:val="28"/>
          <w:szCs w:val="28"/>
        </w:rPr>
        <w:t>century (654–885) there was an independent kingdom of the Bagratids in Armenia (885–1079), however it ended in the 11</w:t>
      </w:r>
      <w:r w:rsidRPr="001B355D">
        <w:rPr>
          <w:rStyle w:val="A9"/>
          <w:rFonts w:ascii="Sylfaen" w:hAnsi="Sylfaen"/>
          <w:i w:val="0"/>
          <w:iCs w:val="0"/>
          <w:sz w:val="28"/>
          <w:szCs w:val="28"/>
          <w:vertAlign w:val="superscript"/>
        </w:rPr>
        <w:t>th</w:t>
      </w:r>
      <w:r w:rsidRPr="001B355D">
        <w:rPr>
          <w:rFonts w:ascii="Sylfaen" w:hAnsi="Sylfaen"/>
        </w:rPr>
        <w:t xml:space="preserve"> </w:t>
      </w:r>
      <w:r w:rsidRPr="001B355D">
        <w:rPr>
          <w:rFonts w:ascii="Sylfaen" w:hAnsi="Sylfaen" w:cs="Times New Roman"/>
          <w:color w:val="211D1E"/>
          <w:sz w:val="28"/>
          <w:szCs w:val="28"/>
        </w:rPr>
        <w:t xml:space="preserve">century by the invasion of Seljuks. </w:t>
      </w:r>
    </w:p>
    <w:p w14:paraId="1AE5C636"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In Cilicia, Armenians enjoyed an independent rule in the 11</w:t>
      </w:r>
      <w:r w:rsidRPr="001B355D">
        <w:rPr>
          <w:rStyle w:val="A9"/>
          <w:rFonts w:ascii="Sylfaen" w:hAnsi="Sylfaen"/>
          <w:i w:val="0"/>
          <w:iCs w:val="0"/>
          <w:sz w:val="28"/>
          <w:szCs w:val="28"/>
          <w:vertAlign w:val="superscript"/>
        </w:rPr>
        <w:t>th</w:t>
      </w:r>
      <w:r w:rsidRPr="001B355D">
        <w:rPr>
          <w:rFonts w:ascii="Sylfaen" w:hAnsi="Sylfaen" w:cs="Times New Roman"/>
          <w:color w:val="211D1E"/>
          <w:sz w:val="28"/>
          <w:szCs w:val="28"/>
        </w:rPr>
        <w:t>–14</w:t>
      </w:r>
      <w:r w:rsidRPr="001B355D">
        <w:rPr>
          <w:rStyle w:val="A9"/>
          <w:rFonts w:ascii="Sylfaen" w:hAnsi="Sylfaen"/>
          <w:i w:val="0"/>
          <w:iCs w:val="0"/>
          <w:sz w:val="28"/>
          <w:szCs w:val="28"/>
          <w:vertAlign w:val="superscript"/>
        </w:rPr>
        <w:t>th</w:t>
      </w:r>
      <w:r w:rsidRPr="001B355D">
        <w:rPr>
          <w:rStyle w:val="A9"/>
          <w:rFonts w:ascii="Sylfaen" w:hAnsi="Sylfaen"/>
          <w:sz w:val="28"/>
          <w:szCs w:val="28"/>
        </w:rPr>
        <w:t xml:space="preserve"> </w:t>
      </w:r>
      <w:r w:rsidRPr="001B355D">
        <w:rPr>
          <w:rFonts w:ascii="Sylfaen" w:hAnsi="Sylfaen" w:cs="Times New Roman"/>
          <w:color w:val="211D1E"/>
          <w:sz w:val="28"/>
          <w:szCs w:val="28"/>
        </w:rPr>
        <w:t xml:space="preserve">centuries (1080–1375). </w:t>
      </w:r>
    </w:p>
    <w:p w14:paraId="7BF1B379"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Large number of Armenians were massacred by the Turks in the Ottoman Empire starting in the late 19</w:t>
      </w:r>
      <w:r w:rsidRPr="001B355D">
        <w:rPr>
          <w:rStyle w:val="A9"/>
          <w:rFonts w:ascii="Sylfaen" w:hAnsi="Sylfaen"/>
          <w:i w:val="0"/>
          <w:iCs w:val="0"/>
          <w:sz w:val="28"/>
          <w:szCs w:val="28"/>
          <w:vertAlign w:val="superscript"/>
        </w:rPr>
        <w:t>th</w:t>
      </w:r>
      <w:r w:rsidRPr="001B355D">
        <w:rPr>
          <w:rStyle w:val="A9"/>
          <w:rFonts w:ascii="Sylfaen" w:hAnsi="Sylfaen"/>
          <w:i w:val="0"/>
          <w:iCs w:val="0"/>
          <w:sz w:val="28"/>
          <w:szCs w:val="28"/>
        </w:rPr>
        <w:t xml:space="preserve"> </w:t>
      </w:r>
      <w:r w:rsidRPr="001B355D">
        <w:rPr>
          <w:rFonts w:ascii="Sylfaen" w:hAnsi="Sylfaen" w:cs="Times New Roman"/>
          <w:color w:val="211D1E"/>
          <w:sz w:val="28"/>
          <w:szCs w:val="28"/>
        </w:rPr>
        <w:t>century to the early 20</w:t>
      </w:r>
      <w:r w:rsidRPr="001B355D">
        <w:rPr>
          <w:rStyle w:val="A9"/>
          <w:rFonts w:ascii="Sylfaen" w:hAnsi="Sylfaen"/>
          <w:i w:val="0"/>
          <w:iCs w:val="0"/>
          <w:sz w:val="28"/>
          <w:szCs w:val="28"/>
          <w:vertAlign w:val="superscript"/>
        </w:rPr>
        <w:t>th</w:t>
      </w:r>
      <w:r w:rsidRPr="001B355D">
        <w:rPr>
          <w:rStyle w:val="A9"/>
          <w:rFonts w:ascii="Sylfaen" w:hAnsi="Sylfaen"/>
          <w:i w:val="0"/>
          <w:iCs w:val="0"/>
          <w:sz w:val="28"/>
          <w:szCs w:val="28"/>
        </w:rPr>
        <w:t xml:space="preserve"> </w:t>
      </w:r>
      <w:r w:rsidRPr="001B355D">
        <w:rPr>
          <w:rFonts w:ascii="Sylfaen" w:hAnsi="Sylfaen" w:cs="Times New Roman"/>
          <w:color w:val="211D1E"/>
          <w:sz w:val="28"/>
          <w:szCs w:val="28"/>
        </w:rPr>
        <w:t xml:space="preserve">century. </w:t>
      </w:r>
    </w:p>
    <w:p w14:paraId="027F2019"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 xml:space="preserve">Armenians suffered under the Russians starting in 1893 until early 1980’s. </w:t>
      </w:r>
    </w:p>
    <w:p w14:paraId="61FF0B37"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 xml:space="preserve">In 1915 Turks perpetrated the Armenian Genocide by killing one and half million Armenians and deporting the survivors from their homeland. </w:t>
      </w:r>
    </w:p>
    <w:p w14:paraId="105E164D"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 xml:space="preserve">1918–1920 Armenians founded an independent republic. </w:t>
      </w:r>
    </w:p>
    <w:p w14:paraId="048A3FE0"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 xml:space="preserve">In 1920 Soviet regime was forcefully established in Armenia. </w:t>
      </w:r>
    </w:p>
    <w:p w14:paraId="46C114D2" w14:textId="77777777" w:rsidR="00BC11A1" w:rsidRPr="001B355D" w:rsidRDefault="00BC11A1" w:rsidP="00BC11A1">
      <w:pPr>
        <w:pStyle w:val="Default"/>
        <w:numPr>
          <w:ilvl w:val="0"/>
          <w:numId w:val="4"/>
        </w:numPr>
        <w:jc w:val="both"/>
        <w:rPr>
          <w:rFonts w:ascii="Sylfaen" w:hAnsi="Sylfaen" w:cs="Times New Roman"/>
          <w:color w:val="211D1E"/>
          <w:sz w:val="28"/>
          <w:szCs w:val="28"/>
        </w:rPr>
      </w:pPr>
      <w:r w:rsidRPr="001B355D">
        <w:rPr>
          <w:rFonts w:ascii="Sylfaen" w:hAnsi="Sylfaen" w:cs="Times New Roman"/>
          <w:color w:val="211D1E"/>
          <w:sz w:val="28"/>
          <w:szCs w:val="28"/>
        </w:rPr>
        <w:t xml:space="preserve">In 1991 Armenia declared its independence after the collapse of the Soviet Union. The Republic of Armenia shares borders with Georgia, Azerbaijan, Iran and Turkey. </w:t>
      </w:r>
    </w:p>
    <w:p w14:paraId="784888B6" w14:textId="77777777" w:rsidR="00BC11A1" w:rsidRPr="001B355D" w:rsidRDefault="00BC11A1" w:rsidP="00BC11A1">
      <w:pPr>
        <w:pStyle w:val="Default"/>
        <w:rPr>
          <w:rFonts w:ascii="Sylfaen" w:hAnsi="Sylfaen" w:cs="Times New Roman"/>
          <w:color w:val="211D1E"/>
          <w:sz w:val="28"/>
          <w:szCs w:val="28"/>
        </w:rPr>
      </w:pPr>
    </w:p>
    <w:p w14:paraId="11B1B8D0" w14:textId="77777777" w:rsidR="00BC11A1" w:rsidRPr="001B355D" w:rsidRDefault="00BC11A1" w:rsidP="00BC11A1">
      <w:pPr>
        <w:pStyle w:val="Pa31"/>
        <w:spacing w:line="240" w:lineRule="auto"/>
        <w:ind w:left="340" w:hanging="340"/>
        <w:rPr>
          <w:rFonts w:ascii="Sylfaen" w:hAnsi="Sylfaen" w:cs="Brioso Pro Light"/>
          <w:color w:val="211D1E"/>
          <w:sz w:val="28"/>
          <w:szCs w:val="28"/>
        </w:rPr>
      </w:pPr>
      <w:r w:rsidRPr="001B355D">
        <w:rPr>
          <w:rFonts w:ascii="Sylfaen" w:hAnsi="Sylfaen" w:cs="Brioso Pro Light"/>
          <w:b/>
          <w:bCs/>
          <w:color w:val="211D1E"/>
          <w:sz w:val="28"/>
          <w:szCs w:val="28"/>
        </w:rPr>
        <w:t xml:space="preserve">3. Faith and Worship </w:t>
      </w:r>
    </w:p>
    <w:p w14:paraId="6A0BBF6E" w14:textId="77777777" w:rsidR="00BC11A1" w:rsidRPr="001B355D" w:rsidRDefault="00BC11A1" w:rsidP="00BC11A1">
      <w:pPr>
        <w:pStyle w:val="Default"/>
        <w:numPr>
          <w:ilvl w:val="0"/>
          <w:numId w:val="5"/>
        </w:numPr>
        <w:rPr>
          <w:rFonts w:ascii="Sylfaen" w:hAnsi="Sylfaen" w:cs="Times New Roman"/>
          <w:color w:val="211D1E"/>
          <w:sz w:val="28"/>
          <w:szCs w:val="28"/>
        </w:rPr>
      </w:pPr>
      <w:r w:rsidRPr="001B355D">
        <w:rPr>
          <w:rFonts w:ascii="Sylfaen" w:hAnsi="Sylfaen" w:cs="Times New Roman"/>
          <w:color w:val="211D1E"/>
          <w:sz w:val="28"/>
          <w:szCs w:val="28"/>
        </w:rPr>
        <w:t xml:space="preserve">Dogma and Christology </w:t>
      </w:r>
    </w:p>
    <w:p w14:paraId="5FBBBDD2" w14:textId="77777777"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dogma and Christology of the Armenian Church are based on the Holy Bible, Holy Tradition and the teachings and the decisions of the three Ecumenical Councils of Nicaea (325), Constantinople (381) and Ephesus (431). It does not accept the Council of Chalcedon (451). It renounces the heretical teachings of Nestorius and Eutyches. </w:t>
      </w:r>
    </w:p>
    <w:p w14:paraId="406DF97B" w14:textId="77777777"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lastRenderedPageBreak/>
        <w:t>The Armenian Church professes its faith in the context of its liturgical life. Its worship constitutes a prime vehicle for teaching its faith, articulated in the Nicene-Constantinopolitan Creed recited during the holy eucharist.</w:t>
      </w:r>
    </w:p>
    <w:p w14:paraId="5608B581" w14:textId="77777777" w:rsidR="00BC11A1" w:rsidRPr="001B355D" w:rsidRDefault="00BC11A1" w:rsidP="00BC11A1">
      <w:pPr>
        <w:pStyle w:val="Pa1"/>
        <w:spacing w:line="240" w:lineRule="auto"/>
        <w:ind w:firstLine="340"/>
        <w:jc w:val="both"/>
        <w:rPr>
          <w:rFonts w:ascii="Sylfaen" w:hAnsi="Sylfaen" w:cs="Times New Roman"/>
          <w:color w:val="211D1E"/>
          <w:sz w:val="28"/>
          <w:szCs w:val="28"/>
        </w:rPr>
      </w:pPr>
      <w:r w:rsidRPr="001B355D">
        <w:rPr>
          <w:rFonts w:ascii="Sylfaen" w:hAnsi="Sylfaen" w:cs="Times New Roman"/>
          <w:color w:val="211D1E"/>
          <w:sz w:val="28"/>
          <w:szCs w:val="28"/>
        </w:rPr>
        <w:t xml:space="preserve"> </w:t>
      </w:r>
    </w:p>
    <w:p w14:paraId="2727FD31" w14:textId="77777777" w:rsidR="00BC11A1" w:rsidRPr="001B355D" w:rsidRDefault="00BC11A1" w:rsidP="00BC11A1">
      <w:pPr>
        <w:pStyle w:val="Default"/>
        <w:numPr>
          <w:ilvl w:val="0"/>
          <w:numId w:val="5"/>
        </w:numPr>
        <w:rPr>
          <w:rFonts w:ascii="Sylfaen" w:hAnsi="Sylfaen" w:cs="Times New Roman"/>
          <w:color w:val="211D1E"/>
          <w:sz w:val="28"/>
          <w:szCs w:val="28"/>
        </w:rPr>
      </w:pPr>
      <w:r w:rsidRPr="001B355D">
        <w:rPr>
          <w:rFonts w:ascii="Sylfaen" w:hAnsi="Sylfaen" w:cs="Times New Roman"/>
          <w:color w:val="211D1E"/>
          <w:sz w:val="28"/>
          <w:szCs w:val="28"/>
        </w:rPr>
        <w:t xml:space="preserve">Worship </w:t>
      </w:r>
    </w:p>
    <w:p w14:paraId="442906C9" w14:textId="77777777"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The Armenian Church has seven daily liturgical prayer offices or services. It cel</w:t>
      </w:r>
      <w:r w:rsidRPr="001B355D">
        <w:rPr>
          <w:rFonts w:ascii="Sylfaen" w:hAnsi="Sylfaen" w:cs="Times New Roman"/>
          <w:color w:val="211D1E"/>
          <w:sz w:val="28"/>
          <w:szCs w:val="28"/>
        </w:rPr>
        <w:softHyphen/>
        <w:t xml:space="preserve">ebrates the holy eucharist on Sundays and special feasts days. </w:t>
      </w:r>
    </w:p>
    <w:p w14:paraId="12C1A999" w14:textId="77777777" w:rsidR="006D538F" w:rsidRDefault="006D538F" w:rsidP="006D538F">
      <w:pPr>
        <w:pStyle w:val="Pa1"/>
        <w:spacing w:line="240" w:lineRule="auto"/>
        <w:jc w:val="both"/>
        <w:rPr>
          <w:rFonts w:ascii="Sylfaen" w:hAnsi="Sylfaen" w:cs="Times New Roman"/>
          <w:color w:val="211D1E"/>
          <w:sz w:val="28"/>
          <w:szCs w:val="28"/>
        </w:rPr>
      </w:pPr>
    </w:p>
    <w:p w14:paraId="74F61985" w14:textId="3F21E7AD"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religious calendar of the Armenian Church is composed of dominical days, saints’ days and fasting days. </w:t>
      </w:r>
    </w:p>
    <w:p w14:paraId="799C19CD" w14:textId="77777777" w:rsidR="00BC11A1" w:rsidRPr="001B355D" w:rsidRDefault="00BC11A1" w:rsidP="00BC11A1">
      <w:pPr>
        <w:pStyle w:val="Default"/>
        <w:rPr>
          <w:rFonts w:ascii="Sylfaen" w:hAnsi="Sylfaen"/>
        </w:rPr>
      </w:pPr>
    </w:p>
    <w:p w14:paraId="7496CCA0" w14:textId="77777777" w:rsidR="00BC11A1" w:rsidRPr="001B355D" w:rsidRDefault="00BC11A1" w:rsidP="00BC11A1">
      <w:pPr>
        <w:pStyle w:val="Default"/>
        <w:numPr>
          <w:ilvl w:val="0"/>
          <w:numId w:val="6"/>
        </w:numPr>
        <w:rPr>
          <w:rFonts w:ascii="Sylfaen" w:hAnsi="Sylfaen" w:cs="Times New Roman"/>
          <w:color w:val="211D1E"/>
          <w:sz w:val="28"/>
          <w:szCs w:val="28"/>
        </w:rPr>
      </w:pPr>
      <w:r w:rsidRPr="001B355D">
        <w:rPr>
          <w:rFonts w:ascii="Sylfaen" w:hAnsi="Sylfaen" w:cs="Times New Roman"/>
          <w:color w:val="211D1E"/>
          <w:sz w:val="28"/>
          <w:szCs w:val="28"/>
        </w:rPr>
        <w:t>Holy Eucharist</w:t>
      </w:r>
    </w:p>
    <w:p w14:paraId="58351055" w14:textId="77777777"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The holy eucharist of the Armenian Church is mainly based on the liturgy of St. Basil of Caesarea and partly on the liturgies of St. Athanasius and St. John Chrysostom</w:t>
      </w:r>
      <w:proofErr w:type="spellStart"/>
      <w:r>
        <w:rPr>
          <w:rFonts w:ascii="Sylfaen" w:hAnsi="Sylfaen" w:cs="Times New Roman"/>
          <w:color w:val="211D1E"/>
          <w:sz w:val="28"/>
          <w:szCs w:val="28"/>
          <w:lang w:val="en-US"/>
        </w:rPr>
        <w:t>os</w:t>
      </w:r>
      <w:proofErr w:type="spellEnd"/>
      <w:r w:rsidRPr="001B355D">
        <w:rPr>
          <w:rFonts w:ascii="Sylfaen" w:hAnsi="Sylfaen" w:cs="Times New Roman"/>
          <w:color w:val="211D1E"/>
          <w:sz w:val="28"/>
          <w:szCs w:val="28"/>
        </w:rPr>
        <w:t xml:space="preserve">. Proper additions were made by St. Gregory the Illuminator (239–325) and St. Gregory of Narek (950–1003). It is celebrated in classical Armenian. The Armenian Church uses unleavened bread and unmixed wine for its holy eucharist. </w:t>
      </w:r>
    </w:p>
    <w:p w14:paraId="0CB353E0" w14:textId="77777777" w:rsidR="006D538F" w:rsidRDefault="006D538F" w:rsidP="006D538F">
      <w:pPr>
        <w:pStyle w:val="Pa1"/>
        <w:spacing w:line="240" w:lineRule="auto"/>
        <w:jc w:val="both"/>
        <w:rPr>
          <w:rFonts w:ascii="Sylfaen" w:hAnsi="Sylfaen" w:cs="Times New Roman"/>
          <w:color w:val="211D1E"/>
          <w:sz w:val="28"/>
          <w:szCs w:val="28"/>
        </w:rPr>
      </w:pPr>
    </w:p>
    <w:p w14:paraId="06C0709D" w14:textId="2A940C94"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Throughout their tumultuous history, Armenians have found ultimate hope and meaning in the holy communion with God in the holy eucharist. In this ‘great mystery,’ as the Armenian Church fathers called it, the faithful dedicate themselves to God in a symbolic offering of bread and wine. The same bread and wine become a gift from God when he transforms them into the body and blood of his Son, Jesus Christ. Therefore, the holy eucharist is the self-offering of the Church to God and the self-offering of God to the Church in the body and blood of Jesus Christ, as expressed by him, </w:t>
      </w:r>
      <w:r w:rsidRPr="001B355D">
        <w:rPr>
          <w:rFonts w:ascii="Sylfaen" w:hAnsi="Sylfaen" w:cs="Times New Roman"/>
          <w:i/>
          <w:iCs/>
          <w:color w:val="211D1E"/>
          <w:sz w:val="28"/>
          <w:szCs w:val="28"/>
        </w:rPr>
        <w:t xml:space="preserve">“He who eats my flesh and drinks my blood abides in me, and I in him” </w:t>
      </w:r>
      <w:r w:rsidRPr="001B355D">
        <w:rPr>
          <w:rFonts w:ascii="Sylfaen" w:hAnsi="Sylfaen" w:cs="Times New Roman"/>
          <w:color w:val="211D1E"/>
          <w:sz w:val="28"/>
          <w:szCs w:val="28"/>
        </w:rPr>
        <w:t xml:space="preserve">(John 6.56). </w:t>
      </w:r>
    </w:p>
    <w:p w14:paraId="21195389" w14:textId="77777777" w:rsidR="006D538F" w:rsidRDefault="006D538F" w:rsidP="006D538F">
      <w:pPr>
        <w:pStyle w:val="Pa1"/>
        <w:spacing w:line="240" w:lineRule="auto"/>
        <w:jc w:val="both"/>
        <w:rPr>
          <w:rFonts w:ascii="Sylfaen" w:hAnsi="Sylfaen" w:cs="Times New Roman"/>
          <w:color w:val="211D1E"/>
          <w:sz w:val="28"/>
          <w:szCs w:val="28"/>
        </w:rPr>
      </w:pPr>
    </w:p>
    <w:p w14:paraId="1FACE172" w14:textId="56A55E23" w:rsidR="00BC11A1" w:rsidRPr="001B355D" w:rsidRDefault="00BC11A1" w:rsidP="006D538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The greatest mystery of the Christian faith and a highpoint of the holy eucharist is the epiclesis, the invocation of the Holy Spirit, when God, the Father, shares his divin</w:t>
      </w:r>
      <w:r w:rsidRPr="001B355D">
        <w:rPr>
          <w:rFonts w:ascii="Sylfaen" w:hAnsi="Sylfaen" w:cs="Times New Roman"/>
          <w:color w:val="211D1E"/>
          <w:sz w:val="28"/>
          <w:szCs w:val="28"/>
        </w:rPr>
        <w:softHyphen/>
        <w:t>ity with his Only-begotten Son, Jesus Christ, and with his Holy Spirit, three persons united in one God. When the hymn ‘Spirit of God’</w:t>
      </w:r>
      <w:r w:rsidRPr="001B355D">
        <w:rPr>
          <w:rFonts w:ascii="Sylfaen" w:hAnsi="Sylfaen" w:cs="Times New Roman"/>
          <w:i/>
          <w:iCs/>
          <w:color w:val="211D1E"/>
          <w:sz w:val="28"/>
          <w:szCs w:val="28"/>
        </w:rPr>
        <w:t xml:space="preserve"> </w:t>
      </w:r>
      <w:r w:rsidRPr="001B355D">
        <w:rPr>
          <w:rFonts w:ascii="Sylfaen" w:hAnsi="Sylfaen" w:cs="Times New Roman"/>
          <w:color w:val="211D1E"/>
          <w:sz w:val="28"/>
          <w:szCs w:val="28"/>
        </w:rPr>
        <w:t>is chanted during the holy eucharist, the celebrant calls on the Father to send his Holy Spirit upon all of the assembled faith</w:t>
      </w:r>
      <w:r w:rsidRPr="001B355D">
        <w:rPr>
          <w:rFonts w:ascii="Sylfaen" w:hAnsi="Sylfaen" w:cs="Times New Roman"/>
          <w:color w:val="211D1E"/>
          <w:sz w:val="28"/>
          <w:szCs w:val="28"/>
        </w:rPr>
        <w:softHyphen/>
        <w:t xml:space="preserve">ful and on the gifts of bread and wine, to make </w:t>
      </w:r>
      <w:r w:rsidRPr="001B355D">
        <w:rPr>
          <w:rFonts w:ascii="Sylfaen" w:hAnsi="Sylfaen" w:cs="Times New Roman"/>
          <w:color w:val="211D1E"/>
          <w:sz w:val="28"/>
          <w:szCs w:val="28"/>
        </w:rPr>
        <w:lastRenderedPageBreak/>
        <w:t xml:space="preserve">them truly the body and blood of our Lord Jesus Christ. Our ultimate desire and prayer are that in the holy eucharist the Holy Spirit will unite all the faithful together with each other and with Christ by way of his body and blood, so that we will truly come to constitute the Church in its fullest sense. </w:t>
      </w:r>
    </w:p>
    <w:p w14:paraId="4651A4E9" w14:textId="77777777" w:rsidR="00BC11A1" w:rsidRPr="001B355D" w:rsidRDefault="00BC11A1" w:rsidP="00BC11A1">
      <w:pPr>
        <w:pStyle w:val="Default"/>
        <w:rPr>
          <w:rFonts w:ascii="Sylfaen" w:hAnsi="Sylfaen"/>
        </w:rPr>
      </w:pPr>
    </w:p>
    <w:p w14:paraId="453057F6" w14:textId="77777777" w:rsidR="00BC11A1" w:rsidRPr="001B355D" w:rsidRDefault="00BC11A1" w:rsidP="00BC11A1">
      <w:pPr>
        <w:pStyle w:val="Default"/>
        <w:numPr>
          <w:ilvl w:val="0"/>
          <w:numId w:val="6"/>
        </w:numPr>
        <w:rPr>
          <w:rFonts w:ascii="Sylfaen" w:hAnsi="Sylfaen" w:cs="Times New Roman"/>
          <w:color w:val="211D1E"/>
          <w:sz w:val="28"/>
          <w:szCs w:val="28"/>
        </w:rPr>
      </w:pPr>
      <w:r w:rsidRPr="001B355D">
        <w:rPr>
          <w:rFonts w:ascii="Sylfaen" w:hAnsi="Sylfaen" w:cs="Times New Roman"/>
          <w:color w:val="211D1E"/>
          <w:sz w:val="28"/>
          <w:szCs w:val="28"/>
        </w:rPr>
        <w:t xml:space="preserve">Seven Sacraments </w:t>
      </w:r>
    </w:p>
    <w:p w14:paraId="6AAB3F9F" w14:textId="7777777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seven sacraments of the Armenian Church are the following: </w:t>
      </w:r>
    </w:p>
    <w:p w14:paraId="46B4AD00"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 xml:space="preserve">Baptism. Infants are baptized by immersion, in the name of the Holy Trinity – the Father, the Son and the Holy Spirit. </w:t>
      </w:r>
    </w:p>
    <w:p w14:paraId="1C5DA49B"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Confirmation. The baptizing priest administers confirmation by holy chrism con</w:t>
      </w:r>
      <w:r w:rsidRPr="001B355D">
        <w:rPr>
          <w:rFonts w:ascii="Sylfaen" w:hAnsi="Sylfaen" w:cs="Times New Roman"/>
          <w:color w:val="211D1E"/>
          <w:sz w:val="28"/>
          <w:szCs w:val="28"/>
        </w:rPr>
        <w:softHyphen/>
        <w:t xml:space="preserve">jointly with baptism and afterwards the baptized receives holy communion. </w:t>
      </w:r>
    </w:p>
    <w:p w14:paraId="4F808C59"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 xml:space="preserve">Penance. Confession takes place according to a general formula publicly read in the church and a priest grants absolution. </w:t>
      </w:r>
    </w:p>
    <w:p w14:paraId="11951B76"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Holy communion. It is administered to the baptized by the clergy without distinc</w:t>
      </w:r>
      <w:r w:rsidRPr="001B355D">
        <w:rPr>
          <w:rFonts w:ascii="Sylfaen" w:hAnsi="Sylfaen" w:cs="Times New Roman"/>
          <w:color w:val="211D1E"/>
          <w:sz w:val="28"/>
          <w:szCs w:val="28"/>
        </w:rPr>
        <w:softHyphen/>
        <w:t>tion of age, in both elements, by means of a piece of the consecrated wafer, consist</w:t>
      </w:r>
      <w:r w:rsidRPr="001B355D">
        <w:rPr>
          <w:rFonts w:ascii="Sylfaen" w:hAnsi="Sylfaen" w:cs="Times New Roman"/>
          <w:color w:val="211D1E"/>
          <w:sz w:val="28"/>
          <w:szCs w:val="28"/>
        </w:rPr>
        <w:softHyphen/>
        <w:t xml:space="preserve">ing of unleavened bread soaked in wine, with no addition of water. </w:t>
      </w:r>
    </w:p>
    <w:p w14:paraId="204B2B47"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 xml:space="preserve">Matrimony. The priest blesses it in the church. Divorce is canonically granted by the decree of the Catholicos only in cases of severe conditions. </w:t>
      </w:r>
    </w:p>
    <w:p w14:paraId="7EC7F91D"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 xml:space="preserve">Ordination. The bishop confers it by the imposition of hands. After ordination, priests, bishops and </w:t>
      </w:r>
      <w:proofErr w:type="spellStart"/>
      <w:r w:rsidRPr="001B355D">
        <w:rPr>
          <w:rFonts w:ascii="Sylfaen" w:hAnsi="Sylfaen" w:cs="Times New Roman"/>
          <w:color w:val="211D1E"/>
          <w:sz w:val="28"/>
          <w:szCs w:val="28"/>
        </w:rPr>
        <w:t>catholicoi</w:t>
      </w:r>
      <w:proofErr w:type="spellEnd"/>
      <w:r w:rsidRPr="001B355D">
        <w:rPr>
          <w:rFonts w:ascii="Sylfaen" w:hAnsi="Sylfaen" w:cs="Times New Roman"/>
          <w:color w:val="211D1E"/>
          <w:sz w:val="28"/>
          <w:szCs w:val="28"/>
        </w:rPr>
        <w:t xml:space="preserve"> are consecrated by holy chrism. </w:t>
      </w:r>
    </w:p>
    <w:p w14:paraId="58ACC1D3" w14:textId="77777777" w:rsidR="00BC11A1" w:rsidRPr="001B355D" w:rsidRDefault="00BC11A1" w:rsidP="00BC11A1">
      <w:pPr>
        <w:pStyle w:val="Default"/>
        <w:numPr>
          <w:ilvl w:val="0"/>
          <w:numId w:val="2"/>
        </w:numPr>
        <w:ind w:left="360"/>
        <w:jc w:val="both"/>
        <w:rPr>
          <w:rFonts w:ascii="Sylfaen" w:hAnsi="Sylfaen" w:cs="Times New Roman"/>
          <w:color w:val="211D1E"/>
          <w:sz w:val="28"/>
          <w:szCs w:val="28"/>
        </w:rPr>
      </w:pPr>
      <w:r w:rsidRPr="001B355D">
        <w:rPr>
          <w:rFonts w:ascii="Sylfaen" w:hAnsi="Sylfaen" w:cs="Times New Roman"/>
          <w:color w:val="211D1E"/>
          <w:sz w:val="28"/>
          <w:szCs w:val="28"/>
        </w:rPr>
        <w:t>Unction of the sick. It is administered by the priest in the form of scriptural read</w:t>
      </w:r>
      <w:r w:rsidRPr="001B355D">
        <w:rPr>
          <w:rFonts w:ascii="Sylfaen" w:hAnsi="Sylfaen" w:cs="Times New Roman"/>
          <w:color w:val="211D1E"/>
          <w:sz w:val="28"/>
          <w:szCs w:val="28"/>
        </w:rPr>
        <w:softHyphen/>
        <w:t xml:space="preserve">ing and prayer for the faithful and last rites of anointing with holy chrism for the clergymen. </w:t>
      </w:r>
    </w:p>
    <w:p w14:paraId="0342F4A9" w14:textId="77777777" w:rsidR="00C03354" w:rsidRDefault="00C03354" w:rsidP="00C03354">
      <w:pPr>
        <w:pStyle w:val="Pa84"/>
        <w:spacing w:line="240" w:lineRule="auto"/>
        <w:jc w:val="both"/>
        <w:rPr>
          <w:rFonts w:ascii="Sylfaen" w:hAnsi="Sylfaen" w:cs="Times New Roman"/>
          <w:color w:val="211D1E"/>
          <w:sz w:val="28"/>
          <w:szCs w:val="28"/>
        </w:rPr>
      </w:pPr>
    </w:p>
    <w:p w14:paraId="769491E4" w14:textId="65B59C88" w:rsidR="00BC11A1" w:rsidRPr="001B355D" w:rsidRDefault="00BC11A1" w:rsidP="00C03354">
      <w:pPr>
        <w:pStyle w:val="Pa84"/>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A bishop or a priest administers the seven sacraments, but only a bishop has the authority of administering the sacrament of ordination. </w:t>
      </w:r>
    </w:p>
    <w:p w14:paraId="3CADDAA7" w14:textId="77777777" w:rsidR="00BC11A1" w:rsidRPr="001B355D" w:rsidRDefault="00BC11A1" w:rsidP="00BC11A1">
      <w:pPr>
        <w:pStyle w:val="Default"/>
        <w:rPr>
          <w:rFonts w:ascii="Sylfaen" w:hAnsi="Sylfaen"/>
        </w:rPr>
      </w:pPr>
    </w:p>
    <w:p w14:paraId="74AA180C" w14:textId="77777777" w:rsidR="00BC11A1" w:rsidRPr="001B355D" w:rsidRDefault="00BC11A1" w:rsidP="00BC11A1">
      <w:pPr>
        <w:pStyle w:val="Pa31"/>
        <w:spacing w:line="240" w:lineRule="auto"/>
        <w:ind w:left="340" w:hanging="340"/>
        <w:rPr>
          <w:rFonts w:ascii="Sylfaen" w:hAnsi="Sylfaen" w:cs="Brioso Pro Light"/>
          <w:color w:val="211D1E"/>
          <w:sz w:val="28"/>
          <w:szCs w:val="28"/>
        </w:rPr>
      </w:pPr>
      <w:r w:rsidRPr="001B355D">
        <w:rPr>
          <w:rFonts w:ascii="Sylfaen" w:hAnsi="Sylfaen" w:cs="Brioso Pro Light"/>
          <w:b/>
          <w:bCs/>
          <w:color w:val="211D1E"/>
          <w:sz w:val="28"/>
          <w:szCs w:val="28"/>
        </w:rPr>
        <w:t xml:space="preserve">4. Hierarchy and Conciliar Functioning </w:t>
      </w:r>
    </w:p>
    <w:p w14:paraId="385FAADB" w14:textId="4A46817A" w:rsidR="00BC11A1" w:rsidRPr="001B355D" w:rsidRDefault="00C03354" w:rsidP="00C03354">
      <w:pPr>
        <w:pStyle w:val="Pa1"/>
        <w:spacing w:line="240" w:lineRule="auto"/>
        <w:jc w:val="both"/>
        <w:rPr>
          <w:rFonts w:ascii="Sylfaen" w:hAnsi="Sylfaen" w:cs="Times New Roman"/>
          <w:color w:val="211D1E"/>
          <w:sz w:val="28"/>
          <w:szCs w:val="28"/>
        </w:rPr>
      </w:pPr>
      <w:r>
        <w:rPr>
          <w:rFonts w:ascii="Sylfaen" w:hAnsi="Sylfaen" w:cs="Times New Roman"/>
          <w:color w:val="211D1E"/>
          <w:sz w:val="28"/>
          <w:szCs w:val="28"/>
        </w:rPr>
        <w:t>I</w:t>
      </w:r>
      <w:r w:rsidR="00BC11A1" w:rsidRPr="001B355D">
        <w:rPr>
          <w:rFonts w:ascii="Sylfaen" w:hAnsi="Sylfaen" w:cs="Times New Roman"/>
          <w:color w:val="211D1E"/>
          <w:sz w:val="28"/>
          <w:szCs w:val="28"/>
        </w:rPr>
        <w:t>n the hierarchy of the Armenian Church there are the minor orders of acolyte and deacon and the higher orders of priest (married and celibate), bishop and catholicos. The parish priests are appointed by the diocesan bishop to serve in a parish. The di</w:t>
      </w:r>
      <w:r w:rsidR="00BC11A1" w:rsidRPr="001B355D">
        <w:rPr>
          <w:rFonts w:ascii="Sylfaen" w:hAnsi="Sylfaen" w:cs="Times New Roman"/>
          <w:color w:val="211D1E"/>
          <w:sz w:val="28"/>
          <w:szCs w:val="28"/>
        </w:rPr>
        <w:softHyphen/>
        <w:t>ocesan bishop and the catholicos are elected by electoral bodies consisting of lay and clergy delegates.</w:t>
      </w:r>
    </w:p>
    <w:p w14:paraId="492A5725" w14:textId="77777777" w:rsidR="00BC11A1" w:rsidRPr="001B355D" w:rsidRDefault="00BC11A1" w:rsidP="00BC11A1">
      <w:pPr>
        <w:pStyle w:val="Default"/>
        <w:numPr>
          <w:ilvl w:val="0"/>
          <w:numId w:val="6"/>
        </w:numPr>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The Church of the Nation </w:t>
      </w:r>
    </w:p>
    <w:p w14:paraId="785DFA22" w14:textId="7777777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Armenian Church is a religious and spiritual institution par excellence, but it is also the </w:t>
      </w:r>
      <w:proofErr w:type="spellStart"/>
      <w:r w:rsidRPr="001B355D">
        <w:rPr>
          <w:rFonts w:ascii="Sylfaen" w:hAnsi="Sylfaen" w:cs="Times New Roman"/>
          <w:color w:val="211D1E"/>
          <w:sz w:val="28"/>
          <w:szCs w:val="28"/>
        </w:rPr>
        <w:t>center</w:t>
      </w:r>
      <w:proofErr w:type="spellEnd"/>
      <w:r w:rsidRPr="001B355D">
        <w:rPr>
          <w:rFonts w:ascii="Sylfaen" w:hAnsi="Sylfaen" w:cs="Times New Roman"/>
          <w:color w:val="211D1E"/>
          <w:sz w:val="28"/>
          <w:szCs w:val="28"/>
        </w:rPr>
        <w:t xml:space="preserve"> of Armenian national life. Ever since its genesis it carried out its spiritual ministry and national mission hand-in-hand. </w:t>
      </w:r>
    </w:p>
    <w:p w14:paraId="3500574C" w14:textId="77777777" w:rsidR="00C03354" w:rsidRDefault="00C03354" w:rsidP="00C03354">
      <w:pPr>
        <w:pStyle w:val="Pa1"/>
        <w:spacing w:line="240" w:lineRule="auto"/>
        <w:jc w:val="both"/>
        <w:rPr>
          <w:rFonts w:ascii="Sylfaen" w:hAnsi="Sylfaen" w:cs="Times New Roman"/>
          <w:color w:val="211D1E"/>
          <w:sz w:val="28"/>
          <w:szCs w:val="28"/>
        </w:rPr>
      </w:pPr>
    </w:p>
    <w:p w14:paraId="4851E66F" w14:textId="0DE21305"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After the loss of its political independence, Armenian nation centralized all its so</w:t>
      </w:r>
      <w:r w:rsidRPr="001B355D">
        <w:rPr>
          <w:rFonts w:ascii="Sylfaen" w:hAnsi="Sylfaen" w:cs="Times New Roman"/>
          <w:color w:val="211D1E"/>
          <w:sz w:val="28"/>
          <w:szCs w:val="28"/>
        </w:rPr>
        <w:softHyphen/>
        <w:t>cial and collective, even political life in the Armenian Church. It stood as the only pro</w:t>
      </w:r>
      <w:r w:rsidRPr="001B355D">
        <w:rPr>
          <w:rFonts w:ascii="Sylfaen" w:hAnsi="Sylfaen" w:cs="Times New Roman"/>
          <w:color w:val="211D1E"/>
          <w:sz w:val="28"/>
          <w:szCs w:val="28"/>
        </w:rPr>
        <w:softHyphen/>
        <w:t xml:space="preserve">tector of the Armenian culture and nationality. Thus, the history of the Armenian nation is blended with the history of its Church. </w:t>
      </w:r>
    </w:p>
    <w:p w14:paraId="4FB94522" w14:textId="77777777" w:rsidR="00C03354" w:rsidRDefault="00C03354" w:rsidP="00C03354">
      <w:pPr>
        <w:pStyle w:val="Pa1"/>
        <w:spacing w:line="240" w:lineRule="auto"/>
        <w:jc w:val="both"/>
        <w:rPr>
          <w:rFonts w:ascii="Sylfaen" w:hAnsi="Sylfaen" w:cs="Times New Roman"/>
          <w:color w:val="211D1E"/>
          <w:sz w:val="28"/>
          <w:szCs w:val="28"/>
        </w:rPr>
      </w:pPr>
    </w:p>
    <w:p w14:paraId="09020260" w14:textId="6921C61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Armenian Church is very precious for Armenians, because it became the source of their Christian formation and a safe haven of their national values. The Armenian Church and nation are intertwined together. The Armenian nation is identified with the Armenian Church and Christian faith and Armenian identity are inseparable. </w:t>
      </w:r>
    </w:p>
    <w:p w14:paraId="2D21CC62" w14:textId="77777777" w:rsidR="00BC11A1" w:rsidRPr="001B355D" w:rsidRDefault="00BC11A1" w:rsidP="00BC11A1">
      <w:pPr>
        <w:pStyle w:val="Default"/>
        <w:rPr>
          <w:rFonts w:ascii="Sylfaen" w:hAnsi="Sylfaen"/>
        </w:rPr>
      </w:pPr>
    </w:p>
    <w:p w14:paraId="04AA853A" w14:textId="77777777" w:rsidR="00BC11A1" w:rsidRPr="001B355D" w:rsidRDefault="00BC11A1" w:rsidP="00BC11A1">
      <w:pPr>
        <w:pStyle w:val="Default"/>
        <w:numPr>
          <w:ilvl w:val="0"/>
          <w:numId w:val="6"/>
        </w:numPr>
        <w:rPr>
          <w:rFonts w:ascii="Sylfaen" w:hAnsi="Sylfaen" w:cs="Times New Roman"/>
          <w:color w:val="211D1E"/>
          <w:sz w:val="28"/>
          <w:szCs w:val="28"/>
        </w:rPr>
      </w:pPr>
      <w:r w:rsidRPr="001B355D">
        <w:rPr>
          <w:rFonts w:ascii="Sylfaen" w:hAnsi="Sylfaen" w:cs="Times New Roman"/>
          <w:color w:val="211D1E"/>
          <w:sz w:val="28"/>
          <w:szCs w:val="28"/>
        </w:rPr>
        <w:t xml:space="preserve">The Democratic Spirit </w:t>
      </w:r>
    </w:p>
    <w:p w14:paraId="1CC5A956" w14:textId="7777777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Out of the national and communal makeup of the Armenian Church grows its dem</w:t>
      </w:r>
      <w:r w:rsidRPr="001B355D">
        <w:rPr>
          <w:rFonts w:ascii="Sylfaen" w:hAnsi="Sylfaen" w:cs="Times New Roman"/>
          <w:color w:val="211D1E"/>
          <w:sz w:val="28"/>
          <w:szCs w:val="28"/>
        </w:rPr>
        <w:softHyphen/>
        <w:t xml:space="preserve">ocratic organization. Laity actively participates and forms the majority in its decision-making and administrative affairs. Laity is largely in charge of the organization and administration of each diocese, where only the religious council is fully composed of clergy. </w:t>
      </w:r>
    </w:p>
    <w:p w14:paraId="77B08C2A" w14:textId="77777777" w:rsidR="00C03354" w:rsidRDefault="00C03354" w:rsidP="00C03354">
      <w:pPr>
        <w:pStyle w:val="Pa1"/>
        <w:spacing w:line="240" w:lineRule="auto"/>
        <w:jc w:val="both"/>
        <w:rPr>
          <w:rFonts w:ascii="Sylfaen" w:hAnsi="Sylfaen" w:cs="Times New Roman"/>
          <w:color w:val="211D1E"/>
          <w:sz w:val="28"/>
          <w:szCs w:val="28"/>
        </w:rPr>
      </w:pPr>
    </w:p>
    <w:p w14:paraId="65FE029C" w14:textId="119E0EF5"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This democratic spirit has been practiced in the Armenian Church for a long time. We read in the annals of Church Councils that lay representatives have been actively involved in their proceedings.</w:t>
      </w:r>
    </w:p>
    <w:p w14:paraId="5CB7079E" w14:textId="77777777" w:rsidR="00BC11A1" w:rsidRPr="001B355D" w:rsidRDefault="00BC11A1" w:rsidP="00BC11A1">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 </w:t>
      </w:r>
    </w:p>
    <w:p w14:paraId="74AC1648" w14:textId="77777777" w:rsidR="00BC11A1" w:rsidRPr="001B355D" w:rsidRDefault="00BC11A1" w:rsidP="00BC11A1">
      <w:pPr>
        <w:pStyle w:val="Pa31"/>
        <w:spacing w:line="240" w:lineRule="auto"/>
        <w:ind w:left="340" w:hanging="340"/>
        <w:rPr>
          <w:rFonts w:ascii="Sylfaen" w:hAnsi="Sylfaen" w:cs="Brioso Pro Light"/>
          <w:color w:val="211D1E"/>
          <w:sz w:val="28"/>
          <w:szCs w:val="28"/>
        </w:rPr>
      </w:pPr>
      <w:r w:rsidRPr="001B355D">
        <w:rPr>
          <w:rFonts w:ascii="Sylfaen" w:hAnsi="Sylfaen" w:cs="Brioso Pro Light"/>
          <w:b/>
          <w:bCs/>
          <w:color w:val="211D1E"/>
          <w:sz w:val="28"/>
          <w:szCs w:val="28"/>
        </w:rPr>
        <w:t xml:space="preserve">5. The Hierarchy of the Armenian Church </w:t>
      </w:r>
    </w:p>
    <w:p w14:paraId="08DFB8DA" w14:textId="7777777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Today the Armenian Church has four Hierarchical Sees: </w:t>
      </w:r>
    </w:p>
    <w:p w14:paraId="09C33DDE" w14:textId="77777777" w:rsidR="00BC11A1" w:rsidRPr="001B355D" w:rsidRDefault="00BC11A1" w:rsidP="00BC11A1">
      <w:pPr>
        <w:pStyle w:val="Default"/>
        <w:numPr>
          <w:ilvl w:val="0"/>
          <w:numId w:val="6"/>
        </w:numPr>
        <w:jc w:val="both"/>
        <w:rPr>
          <w:rFonts w:ascii="Sylfaen" w:hAnsi="Sylfaen" w:cs="Times New Roman"/>
          <w:color w:val="211D1E"/>
          <w:sz w:val="28"/>
          <w:szCs w:val="28"/>
        </w:rPr>
      </w:pP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All Armenians, Holy Etchmiadzin – Armenia, headed by His Holi</w:t>
      </w:r>
      <w:r w:rsidRPr="001B355D">
        <w:rPr>
          <w:rFonts w:ascii="Sylfaen" w:hAnsi="Sylfaen" w:cs="Times New Roman"/>
          <w:color w:val="211D1E"/>
          <w:sz w:val="28"/>
          <w:szCs w:val="28"/>
        </w:rPr>
        <w:softHyphen/>
        <w:t xml:space="preserve">ness Karekin II </w:t>
      </w:r>
    </w:p>
    <w:p w14:paraId="222929BE" w14:textId="77777777" w:rsidR="00BC11A1" w:rsidRPr="001B355D" w:rsidRDefault="00BC11A1" w:rsidP="00BC11A1">
      <w:pPr>
        <w:pStyle w:val="Default"/>
        <w:numPr>
          <w:ilvl w:val="0"/>
          <w:numId w:val="6"/>
        </w:numPr>
        <w:jc w:val="both"/>
        <w:rPr>
          <w:rFonts w:ascii="Sylfaen" w:hAnsi="Sylfaen" w:cs="Times New Roman"/>
          <w:color w:val="211D1E"/>
          <w:sz w:val="28"/>
          <w:szCs w:val="28"/>
        </w:rPr>
      </w:pPr>
      <w:r w:rsidRPr="001B355D">
        <w:rPr>
          <w:rFonts w:ascii="Sylfaen" w:hAnsi="Sylfaen" w:cs="Times New Roman"/>
          <w:color w:val="211D1E"/>
          <w:sz w:val="28"/>
          <w:szCs w:val="28"/>
        </w:rPr>
        <w:t xml:space="preserve">Armenian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w:t>
      </w:r>
      <w:proofErr w:type="spellStart"/>
      <w:r w:rsidRPr="001B355D">
        <w:rPr>
          <w:rFonts w:ascii="Sylfaen" w:hAnsi="Sylfaen" w:cs="Times New Roman"/>
          <w:color w:val="211D1E"/>
          <w:sz w:val="28"/>
          <w:szCs w:val="28"/>
        </w:rPr>
        <w:t>Antelias</w:t>
      </w:r>
      <w:proofErr w:type="spellEnd"/>
      <w:r w:rsidRPr="001B355D">
        <w:rPr>
          <w:rFonts w:ascii="Sylfaen" w:hAnsi="Sylfaen" w:cs="Times New Roman"/>
          <w:color w:val="211D1E"/>
          <w:sz w:val="28"/>
          <w:szCs w:val="28"/>
        </w:rPr>
        <w:t xml:space="preserve">-Lebanon, headed by His Holiness Aram I </w:t>
      </w:r>
    </w:p>
    <w:p w14:paraId="20332B6D" w14:textId="77777777" w:rsidR="00BC11A1" w:rsidRPr="001B355D" w:rsidRDefault="00BC11A1" w:rsidP="00BC11A1">
      <w:pPr>
        <w:pStyle w:val="Default"/>
        <w:numPr>
          <w:ilvl w:val="0"/>
          <w:numId w:val="6"/>
        </w:numPr>
        <w:jc w:val="both"/>
        <w:rPr>
          <w:rFonts w:ascii="Sylfaen" w:hAnsi="Sylfaen" w:cs="Times New Roman"/>
          <w:color w:val="211D1E"/>
          <w:sz w:val="28"/>
          <w:szCs w:val="28"/>
        </w:rPr>
      </w:pPr>
      <w:r w:rsidRPr="001B355D">
        <w:rPr>
          <w:rFonts w:ascii="Sylfaen" w:hAnsi="Sylfaen" w:cs="Times New Roman"/>
          <w:color w:val="211D1E"/>
          <w:sz w:val="28"/>
          <w:szCs w:val="28"/>
        </w:rPr>
        <w:t xml:space="preserve">Patriarchate of Jerusalem, Jerusalem-Holy Land, headed by His Beatitude Torkom Manougian </w:t>
      </w:r>
    </w:p>
    <w:p w14:paraId="6615C06C" w14:textId="77777777" w:rsidR="00BC11A1" w:rsidRPr="001B355D" w:rsidRDefault="00BC11A1" w:rsidP="00BC11A1">
      <w:pPr>
        <w:pStyle w:val="Default"/>
        <w:numPr>
          <w:ilvl w:val="0"/>
          <w:numId w:val="6"/>
        </w:numPr>
        <w:jc w:val="both"/>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Patriarchate of Constantinople, Istanbul-Turkey, headed by His Beatitude Mesrob Mutafian </w:t>
      </w:r>
    </w:p>
    <w:p w14:paraId="13F1C365" w14:textId="77777777" w:rsidR="00C03354" w:rsidRDefault="00C03354" w:rsidP="00C03354">
      <w:pPr>
        <w:pStyle w:val="Pa84"/>
        <w:spacing w:line="240" w:lineRule="auto"/>
        <w:jc w:val="both"/>
        <w:rPr>
          <w:rFonts w:ascii="Sylfaen" w:hAnsi="Sylfaen" w:cs="Times New Roman"/>
          <w:color w:val="211D1E"/>
          <w:sz w:val="28"/>
          <w:szCs w:val="28"/>
        </w:rPr>
      </w:pPr>
    </w:p>
    <w:p w14:paraId="6B83E88A" w14:textId="4AFE2C2E" w:rsidR="00BC11A1" w:rsidRPr="001B355D" w:rsidRDefault="00BC11A1" w:rsidP="00C03354">
      <w:pPr>
        <w:pStyle w:val="Pa84"/>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Each See has its own brotherhood of celibate clergy, ecclesiastical jurisdiction and internal administrative structure. They are not separate Churches, but are part of the one Armenian Church, being one in doctrine, theology, worship and service to the faithful. The two </w:t>
      </w:r>
      <w:proofErr w:type="spellStart"/>
      <w:r w:rsidRPr="001B355D">
        <w:rPr>
          <w:rFonts w:ascii="Sylfaen" w:hAnsi="Sylfaen" w:cs="Times New Roman"/>
          <w:color w:val="211D1E"/>
          <w:sz w:val="28"/>
          <w:szCs w:val="28"/>
        </w:rPr>
        <w:t>Catholicosates</w:t>
      </w:r>
      <w:proofErr w:type="spellEnd"/>
      <w:r w:rsidRPr="001B355D">
        <w:rPr>
          <w:rFonts w:ascii="Sylfaen" w:hAnsi="Sylfaen" w:cs="Times New Roman"/>
          <w:color w:val="211D1E"/>
          <w:sz w:val="28"/>
          <w:szCs w:val="28"/>
        </w:rPr>
        <w:t xml:space="preserve"> have global jurisdictions. The two Patriarchates have local ju</w:t>
      </w:r>
      <w:r w:rsidRPr="001B355D">
        <w:rPr>
          <w:rFonts w:ascii="Sylfaen" w:hAnsi="Sylfaen" w:cs="Times New Roman"/>
          <w:color w:val="211D1E"/>
          <w:sz w:val="28"/>
          <w:szCs w:val="28"/>
        </w:rPr>
        <w:softHyphen/>
        <w:t xml:space="preserve">risdictions and in the hierarchy of the Armenian Church their Patriarchs hold the rank of Archbishop by their ordination. The primacy of </w:t>
      </w:r>
      <w:proofErr w:type="spellStart"/>
      <w:r w:rsidRPr="001B355D">
        <w:rPr>
          <w:rFonts w:ascii="Sylfaen" w:hAnsi="Sylfaen" w:cs="Times New Roman"/>
          <w:color w:val="211D1E"/>
          <w:sz w:val="28"/>
          <w:szCs w:val="28"/>
        </w:rPr>
        <w:t>honor</w:t>
      </w:r>
      <w:proofErr w:type="spellEnd"/>
      <w:r w:rsidRPr="001B355D">
        <w:rPr>
          <w:rFonts w:ascii="Sylfaen" w:hAnsi="Sylfaen" w:cs="Times New Roman"/>
          <w:color w:val="211D1E"/>
          <w:sz w:val="28"/>
          <w:szCs w:val="28"/>
        </w:rPr>
        <w:t xml:space="preserve">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All Armenians has always been respected by the other three Holy Sees. </w:t>
      </w:r>
    </w:p>
    <w:p w14:paraId="3A01EDAE" w14:textId="77777777" w:rsidR="00C03354" w:rsidRDefault="00C03354" w:rsidP="00C03354">
      <w:pPr>
        <w:pStyle w:val="Pa1"/>
        <w:spacing w:line="240" w:lineRule="auto"/>
        <w:jc w:val="both"/>
        <w:rPr>
          <w:rFonts w:ascii="Sylfaen" w:hAnsi="Sylfaen" w:cs="Times New Roman"/>
          <w:color w:val="211D1E"/>
          <w:sz w:val="28"/>
          <w:szCs w:val="28"/>
        </w:rPr>
      </w:pPr>
    </w:p>
    <w:p w14:paraId="3E7CF942" w14:textId="3CE1B5A2"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The total number of Armenians in the world is 9 million. The overwhelming major</w:t>
      </w:r>
      <w:r w:rsidRPr="001B355D">
        <w:rPr>
          <w:rFonts w:ascii="Sylfaen" w:hAnsi="Sylfaen" w:cs="Times New Roman"/>
          <w:color w:val="211D1E"/>
          <w:sz w:val="28"/>
          <w:szCs w:val="28"/>
        </w:rPr>
        <w:softHyphen/>
        <w:t xml:space="preserve">ity of Armenians lives in Diaspora and belongs to the Armenian Apostolic Orthodox Church, known as the Mother Church. A small number of Armenians belong to the Armenian Catholic Church and the Armenian Protestant Church. </w:t>
      </w:r>
    </w:p>
    <w:p w14:paraId="08FF9C5B" w14:textId="77777777" w:rsidR="00C03354" w:rsidRDefault="00C03354" w:rsidP="00C03354">
      <w:pPr>
        <w:pStyle w:val="Pa1"/>
        <w:spacing w:line="240" w:lineRule="auto"/>
        <w:jc w:val="both"/>
        <w:rPr>
          <w:rFonts w:ascii="Sylfaen" w:hAnsi="Sylfaen" w:cs="Times New Roman"/>
          <w:color w:val="211D1E"/>
          <w:sz w:val="28"/>
          <w:szCs w:val="28"/>
        </w:rPr>
      </w:pPr>
    </w:p>
    <w:p w14:paraId="5B732DDE" w14:textId="7708004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2 </w:t>
      </w:r>
      <w:proofErr w:type="spellStart"/>
      <w:r w:rsidRPr="001B355D">
        <w:rPr>
          <w:rFonts w:ascii="Sylfaen" w:hAnsi="Sylfaen" w:cs="Times New Roman"/>
          <w:color w:val="211D1E"/>
          <w:sz w:val="28"/>
          <w:szCs w:val="28"/>
        </w:rPr>
        <w:t>catholicoi</w:t>
      </w:r>
      <w:proofErr w:type="spellEnd"/>
      <w:r w:rsidRPr="001B355D">
        <w:rPr>
          <w:rFonts w:ascii="Sylfaen" w:hAnsi="Sylfaen" w:cs="Times New Roman"/>
          <w:color w:val="211D1E"/>
          <w:sz w:val="28"/>
          <w:szCs w:val="28"/>
        </w:rPr>
        <w:t xml:space="preserve">, 2 patriarchs, 80 bishops and approximately 600 celibate and married priests serve in the Armenian Church. Only the </w:t>
      </w:r>
      <w:proofErr w:type="spellStart"/>
      <w:r w:rsidRPr="001B355D">
        <w:rPr>
          <w:rFonts w:ascii="Sylfaen" w:hAnsi="Sylfaen" w:cs="Times New Roman"/>
          <w:color w:val="211D1E"/>
          <w:sz w:val="28"/>
          <w:szCs w:val="28"/>
        </w:rPr>
        <w:t>catholicoi</w:t>
      </w:r>
      <w:proofErr w:type="spellEnd"/>
      <w:r w:rsidRPr="001B355D">
        <w:rPr>
          <w:rFonts w:ascii="Sylfaen" w:hAnsi="Sylfaen" w:cs="Times New Roman"/>
          <w:color w:val="211D1E"/>
          <w:sz w:val="28"/>
          <w:szCs w:val="28"/>
        </w:rPr>
        <w:t xml:space="preserve"> have the authority to bless the holy chrism (muron) and consecrate bishops. </w:t>
      </w:r>
    </w:p>
    <w:p w14:paraId="6CB39621" w14:textId="77777777" w:rsidR="00BC11A1" w:rsidRPr="001B355D" w:rsidRDefault="00BC11A1" w:rsidP="00BC11A1">
      <w:pPr>
        <w:pStyle w:val="Default"/>
        <w:rPr>
          <w:rFonts w:ascii="Sylfaen" w:hAnsi="Sylfaen"/>
        </w:rPr>
      </w:pPr>
    </w:p>
    <w:p w14:paraId="40937330" w14:textId="77777777" w:rsidR="00BC11A1" w:rsidRPr="001B355D" w:rsidRDefault="00BC11A1" w:rsidP="00BC11A1">
      <w:pPr>
        <w:pStyle w:val="Default"/>
        <w:numPr>
          <w:ilvl w:val="0"/>
          <w:numId w:val="7"/>
        </w:numPr>
        <w:rPr>
          <w:rFonts w:ascii="Sylfaen" w:hAnsi="Sylfaen" w:cs="Times New Roman"/>
          <w:color w:val="211D1E"/>
          <w:sz w:val="28"/>
          <w:szCs w:val="28"/>
        </w:rPr>
      </w:pPr>
      <w:r w:rsidRPr="001B355D">
        <w:rPr>
          <w:rFonts w:ascii="Sylfaen" w:hAnsi="Sylfaen" w:cs="Times New Roman"/>
          <w:color w:val="211D1E"/>
          <w:sz w:val="28"/>
          <w:szCs w:val="28"/>
        </w:rPr>
        <w:t xml:space="preserve">Two </w:t>
      </w:r>
      <w:proofErr w:type="spellStart"/>
      <w:r w:rsidRPr="001B355D">
        <w:rPr>
          <w:rFonts w:ascii="Sylfaen" w:hAnsi="Sylfaen" w:cs="Times New Roman"/>
          <w:color w:val="211D1E"/>
          <w:sz w:val="28"/>
          <w:szCs w:val="28"/>
        </w:rPr>
        <w:t>Catholicosates</w:t>
      </w:r>
      <w:proofErr w:type="spellEnd"/>
      <w:r w:rsidRPr="001B355D">
        <w:rPr>
          <w:rFonts w:ascii="Sylfaen" w:hAnsi="Sylfaen" w:cs="Times New Roman"/>
          <w:color w:val="211D1E"/>
          <w:sz w:val="28"/>
          <w:szCs w:val="28"/>
        </w:rPr>
        <w:t xml:space="preserve"> in the One Armenian Church </w:t>
      </w:r>
    </w:p>
    <w:p w14:paraId="73B6D45F" w14:textId="7777777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St. Gregory the Illuminator organized the Armenian Church hierarchy and chose as the site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the then capital city of </w:t>
      </w:r>
      <w:proofErr w:type="spellStart"/>
      <w:r w:rsidRPr="001B355D">
        <w:rPr>
          <w:rFonts w:ascii="Sylfaen" w:hAnsi="Sylfaen" w:cs="Times New Roman"/>
          <w:color w:val="211D1E"/>
          <w:sz w:val="28"/>
          <w:szCs w:val="28"/>
        </w:rPr>
        <w:t>Vagharshapat</w:t>
      </w:r>
      <w:proofErr w:type="spellEnd"/>
      <w:r w:rsidRPr="001B355D">
        <w:rPr>
          <w:rFonts w:ascii="Sylfaen" w:hAnsi="Sylfaen" w:cs="Times New Roman"/>
          <w:color w:val="211D1E"/>
          <w:sz w:val="28"/>
          <w:szCs w:val="28"/>
        </w:rPr>
        <w:t xml:space="preserve">, where Holy </w:t>
      </w:r>
      <w:proofErr w:type="spellStart"/>
      <w:r w:rsidRPr="001B355D">
        <w:rPr>
          <w:rFonts w:ascii="Sylfaen" w:hAnsi="Sylfaen" w:cs="Times New Roman"/>
          <w:color w:val="211D1E"/>
          <w:sz w:val="28"/>
          <w:szCs w:val="28"/>
        </w:rPr>
        <w:t>Ejmi</w:t>
      </w:r>
      <w:r w:rsidRPr="001B355D">
        <w:rPr>
          <w:rFonts w:ascii="Sylfaen" w:hAnsi="Sylfaen" w:cs="Times New Roman"/>
          <w:color w:val="211D1E"/>
          <w:sz w:val="28"/>
          <w:szCs w:val="28"/>
        </w:rPr>
        <w:softHyphen/>
        <w:t>adzin</w:t>
      </w:r>
      <w:proofErr w:type="spellEnd"/>
      <w:r w:rsidRPr="001B355D">
        <w:rPr>
          <w:rFonts w:ascii="Sylfaen" w:hAnsi="Sylfaen" w:cs="Times New Roman"/>
          <w:color w:val="211D1E"/>
          <w:sz w:val="28"/>
          <w:szCs w:val="28"/>
        </w:rPr>
        <w:t xml:space="preserve"> is located. Because of the continuous political upheavals,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was transferred to various cities, beginning in 471, and was established in 1062 in Cilicia, when the Armenian kingdom also was settled there. In 1441, a new Catholicos, Giragos </w:t>
      </w:r>
      <w:proofErr w:type="spellStart"/>
      <w:r w:rsidRPr="001B355D">
        <w:rPr>
          <w:rFonts w:ascii="Sylfaen" w:hAnsi="Sylfaen" w:cs="Times New Roman"/>
          <w:color w:val="211D1E"/>
          <w:sz w:val="28"/>
          <w:szCs w:val="28"/>
        </w:rPr>
        <w:t>Virabetsi</w:t>
      </w:r>
      <w:proofErr w:type="spellEnd"/>
      <w:r w:rsidRPr="001B355D">
        <w:rPr>
          <w:rFonts w:ascii="Sylfaen" w:hAnsi="Sylfaen" w:cs="Times New Roman"/>
          <w:color w:val="211D1E"/>
          <w:sz w:val="28"/>
          <w:szCs w:val="28"/>
        </w:rPr>
        <w:t xml:space="preserve">, was elected in Holy Etchmiadzin, while Krikor </w:t>
      </w:r>
      <w:proofErr w:type="spellStart"/>
      <w:r w:rsidRPr="001B355D">
        <w:rPr>
          <w:rFonts w:ascii="Sylfaen" w:hAnsi="Sylfaen" w:cs="Times New Roman"/>
          <w:color w:val="211D1E"/>
          <w:sz w:val="28"/>
          <w:szCs w:val="28"/>
        </w:rPr>
        <w:t>Moussapegiants</w:t>
      </w:r>
      <w:proofErr w:type="spellEnd"/>
      <w:r w:rsidRPr="001B355D">
        <w:rPr>
          <w:rFonts w:ascii="Sylfaen" w:hAnsi="Sylfaen" w:cs="Times New Roman"/>
          <w:color w:val="211D1E"/>
          <w:sz w:val="28"/>
          <w:szCs w:val="28"/>
        </w:rPr>
        <w:t xml:space="preserve"> (1439–1446) was the Catholicos in Cilicia. Therefore, due to these historical circumstances and the geographical dispersion of the Armenian people, two </w:t>
      </w:r>
      <w:proofErr w:type="spellStart"/>
      <w:r w:rsidRPr="001B355D">
        <w:rPr>
          <w:rFonts w:ascii="Sylfaen" w:hAnsi="Sylfaen" w:cs="Times New Roman"/>
          <w:color w:val="211D1E"/>
          <w:sz w:val="28"/>
          <w:szCs w:val="28"/>
        </w:rPr>
        <w:t>Catholicosates</w:t>
      </w:r>
      <w:proofErr w:type="spellEnd"/>
      <w:r w:rsidRPr="001B355D">
        <w:rPr>
          <w:rFonts w:ascii="Sylfaen" w:hAnsi="Sylfaen" w:cs="Times New Roman"/>
          <w:color w:val="211D1E"/>
          <w:sz w:val="28"/>
          <w:szCs w:val="28"/>
        </w:rPr>
        <w:t xml:space="preserve"> have continued to function since 1441, with equal rights and privileges, and with their respective jurisdic</w:t>
      </w:r>
      <w:r w:rsidRPr="001B355D">
        <w:rPr>
          <w:rFonts w:ascii="Sylfaen" w:hAnsi="Sylfaen" w:cs="Times New Roman"/>
          <w:color w:val="211D1E"/>
          <w:sz w:val="28"/>
          <w:szCs w:val="28"/>
        </w:rPr>
        <w:softHyphen/>
        <w:t xml:space="preserve">tions. </w:t>
      </w:r>
    </w:p>
    <w:p w14:paraId="08D5421E" w14:textId="77777777" w:rsidR="00C03354" w:rsidRDefault="00C03354" w:rsidP="00C03354">
      <w:pPr>
        <w:pStyle w:val="Pa1"/>
        <w:spacing w:line="240" w:lineRule="auto"/>
        <w:jc w:val="both"/>
        <w:rPr>
          <w:rFonts w:ascii="Sylfaen" w:hAnsi="Sylfaen" w:cs="Times New Roman"/>
          <w:color w:val="211D1E"/>
          <w:sz w:val="28"/>
          <w:szCs w:val="28"/>
        </w:rPr>
      </w:pPr>
    </w:p>
    <w:p w14:paraId="47FE3BD8" w14:textId="511E0C93"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During the 1915 Armenian Genocide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in Cilicia was confiscated and destroyed by the Turks. Catholicos Sahak II lived in exile with his flock for 15 years. In 1930 he established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in </w:t>
      </w:r>
      <w:proofErr w:type="spellStart"/>
      <w:r w:rsidRPr="001B355D">
        <w:rPr>
          <w:rFonts w:ascii="Sylfaen" w:hAnsi="Sylfaen" w:cs="Times New Roman"/>
          <w:color w:val="211D1E"/>
          <w:sz w:val="28"/>
          <w:szCs w:val="28"/>
        </w:rPr>
        <w:t>Antelias</w:t>
      </w:r>
      <w:proofErr w:type="spellEnd"/>
      <w:r w:rsidRPr="001B355D">
        <w:rPr>
          <w:rFonts w:ascii="Sylfaen" w:hAnsi="Sylfaen" w:cs="Times New Roman"/>
          <w:color w:val="211D1E"/>
          <w:sz w:val="28"/>
          <w:szCs w:val="28"/>
        </w:rPr>
        <w:t xml:space="preserve">, a suburb North of Beirut-Lebanon. Thus, a new era opened in the history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with the organization of the dioceses and the founding of a new theological seminary. </w:t>
      </w:r>
    </w:p>
    <w:p w14:paraId="1A9B4B73" w14:textId="77777777" w:rsidR="00C03354" w:rsidRDefault="00C03354" w:rsidP="00C03354">
      <w:pPr>
        <w:pStyle w:val="Pa1"/>
        <w:spacing w:line="240" w:lineRule="auto"/>
        <w:jc w:val="both"/>
        <w:rPr>
          <w:rFonts w:ascii="Sylfaen" w:hAnsi="Sylfaen" w:cs="Times New Roman"/>
          <w:color w:val="211D1E"/>
          <w:sz w:val="28"/>
          <w:szCs w:val="28"/>
        </w:rPr>
      </w:pPr>
    </w:p>
    <w:p w14:paraId="7F4AA68E" w14:textId="78561CC9"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 believe that a brief introduction to the Armenian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will be appropriate at this point. </w:t>
      </w:r>
    </w:p>
    <w:p w14:paraId="6DE494A9" w14:textId="77777777" w:rsidR="00BC11A1" w:rsidRPr="001B355D" w:rsidRDefault="00BC11A1" w:rsidP="00BC11A1">
      <w:pPr>
        <w:pStyle w:val="Default"/>
        <w:rPr>
          <w:rFonts w:ascii="Sylfaen" w:hAnsi="Sylfaen"/>
        </w:rPr>
      </w:pPr>
    </w:p>
    <w:p w14:paraId="752819FE" w14:textId="77777777" w:rsidR="00BC11A1" w:rsidRPr="001B355D" w:rsidRDefault="00BC11A1" w:rsidP="00BC11A1">
      <w:pPr>
        <w:pStyle w:val="Default"/>
        <w:numPr>
          <w:ilvl w:val="0"/>
          <w:numId w:val="7"/>
        </w:numPr>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in </w:t>
      </w:r>
      <w:proofErr w:type="spellStart"/>
      <w:r w:rsidRPr="001B355D">
        <w:rPr>
          <w:rFonts w:ascii="Sylfaen" w:hAnsi="Sylfaen" w:cs="Times New Roman"/>
          <w:color w:val="211D1E"/>
          <w:sz w:val="28"/>
          <w:szCs w:val="28"/>
        </w:rPr>
        <w:t>Antelias</w:t>
      </w:r>
      <w:proofErr w:type="spellEnd"/>
      <w:r w:rsidRPr="001B355D">
        <w:rPr>
          <w:rFonts w:ascii="Sylfaen" w:hAnsi="Sylfaen" w:cs="Times New Roman"/>
          <w:color w:val="211D1E"/>
          <w:sz w:val="28"/>
          <w:szCs w:val="28"/>
        </w:rPr>
        <w:t xml:space="preserve">: A Committed Witness </w:t>
      </w:r>
    </w:p>
    <w:p w14:paraId="1E7A1631" w14:textId="77777777" w:rsidR="00BC11A1" w:rsidRPr="001B355D" w:rsidRDefault="00BC11A1" w:rsidP="00C03354">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is rightly described as a dynamic and committed witness to the Holy Gospel of Jesus Christ. This witness incorporates various do</w:t>
      </w:r>
      <w:r w:rsidRPr="001B355D">
        <w:rPr>
          <w:rFonts w:ascii="Sylfaen" w:hAnsi="Sylfaen" w:cs="Times New Roman"/>
          <w:color w:val="211D1E"/>
          <w:sz w:val="28"/>
          <w:szCs w:val="28"/>
        </w:rPr>
        <w:softHyphen/>
        <w:t xml:space="preserve">mains of the life of the Armenian people. Here I will highlight some of the major ones: </w:t>
      </w:r>
    </w:p>
    <w:p w14:paraId="4CB22573"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Throughout its history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has played and continues to play a leading role in the life of the Armenian people, particularly in the educational, cultural and social spheres. It brings an important contribution to the ongoing formation and organization of the world-scattered Armenian Diaspora and the strengthening of the Republic of Armenia. </w:t>
      </w:r>
    </w:p>
    <w:p w14:paraId="695389D6"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Being itself a victim of the Armenian Genocide,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is active in pro</w:t>
      </w:r>
      <w:r w:rsidRPr="001B355D">
        <w:rPr>
          <w:rFonts w:ascii="Sylfaen" w:hAnsi="Sylfaen" w:cs="Times New Roman"/>
          <w:color w:val="211D1E"/>
          <w:sz w:val="28"/>
          <w:szCs w:val="28"/>
        </w:rPr>
        <w:softHyphen/>
        <w:t>moting human rights and, in that very context, the rights of its people in interna</w:t>
      </w:r>
      <w:r w:rsidRPr="001B355D">
        <w:rPr>
          <w:rFonts w:ascii="Sylfaen" w:hAnsi="Sylfaen" w:cs="Times New Roman"/>
          <w:color w:val="211D1E"/>
          <w:sz w:val="28"/>
          <w:szCs w:val="28"/>
        </w:rPr>
        <w:softHyphen/>
        <w:t xml:space="preserve">tional circles. It also significantly helps building awareness concerning this crime against humanity. </w:t>
      </w:r>
    </w:p>
    <w:p w14:paraId="44DBC782"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The Theological Seminary is the backbone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as a school for clergy as well as lay leadership formation. </w:t>
      </w:r>
    </w:p>
    <w:p w14:paraId="3E81AE3A"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Christian education is a vital area of profound concern for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The department of Christian education organizes seminars on Christian formation, bi</w:t>
      </w:r>
      <w:r w:rsidRPr="001B355D">
        <w:rPr>
          <w:rFonts w:ascii="Sylfaen" w:hAnsi="Sylfaen" w:cs="Times New Roman"/>
          <w:color w:val="211D1E"/>
          <w:sz w:val="28"/>
          <w:szCs w:val="28"/>
        </w:rPr>
        <w:softHyphen/>
        <w:t>ble study courses and people-oriented activities aimed at spiritual renewal of the Church. The department of Sunday Schools caters to the spiritual needs of the chil</w:t>
      </w:r>
      <w:r w:rsidRPr="001B355D">
        <w:rPr>
          <w:rFonts w:ascii="Sylfaen" w:hAnsi="Sylfaen" w:cs="Times New Roman"/>
          <w:color w:val="211D1E"/>
          <w:sz w:val="28"/>
          <w:szCs w:val="28"/>
        </w:rPr>
        <w:softHyphen/>
        <w:t xml:space="preserve">dren. The pedagogical institute prepares teachers for Armenian day and Sunday Schools. </w:t>
      </w:r>
    </w:p>
    <w:p w14:paraId="1005C569"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contributes to the development of social service, by initiating social projects that touch the daily life of its faithful, such as orphanages, medical </w:t>
      </w:r>
      <w:proofErr w:type="spellStart"/>
      <w:r w:rsidRPr="001B355D">
        <w:rPr>
          <w:rFonts w:ascii="Sylfaen" w:hAnsi="Sylfaen" w:cs="Times New Roman"/>
          <w:color w:val="211D1E"/>
          <w:sz w:val="28"/>
          <w:szCs w:val="28"/>
        </w:rPr>
        <w:t>centers</w:t>
      </w:r>
      <w:proofErr w:type="spellEnd"/>
      <w:r w:rsidRPr="001B355D">
        <w:rPr>
          <w:rFonts w:ascii="Sylfaen" w:hAnsi="Sylfaen" w:cs="Times New Roman"/>
          <w:color w:val="211D1E"/>
          <w:sz w:val="28"/>
          <w:szCs w:val="28"/>
        </w:rPr>
        <w:t xml:space="preserve">, community </w:t>
      </w:r>
      <w:proofErr w:type="spellStart"/>
      <w:r w:rsidRPr="001B355D">
        <w:rPr>
          <w:rFonts w:ascii="Sylfaen" w:hAnsi="Sylfaen" w:cs="Times New Roman"/>
          <w:color w:val="211D1E"/>
          <w:sz w:val="28"/>
          <w:szCs w:val="28"/>
        </w:rPr>
        <w:t>centers</w:t>
      </w:r>
      <w:proofErr w:type="spellEnd"/>
      <w:r w:rsidRPr="001B355D">
        <w:rPr>
          <w:rFonts w:ascii="Sylfaen" w:hAnsi="Sylfaen" w:cs="Times New Roman"/>
          <w:color w:val="211D1E"/>
          <w:sz w:val="28"/>
          <w:szCs w:val="28"/>
        </w:rPr>
        <w:t xml:space="preserve"> and housing complexes. </w:t>
      </w:r>
    </w:p>
    <w:p w14:paraId="4872F48E"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lastRenderedPageBreak/>
        <w:t xml:space="preserve">The pivotal role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in the cultural life of Diaspora deserves spe</w:t>
      </w:r>
      <w:r w:rsidRPr="001B355D">
        <w:rPr>
          <w:rFonts w:ascii="Sylfaen" w:hAnsi="Sylfaen" w:cs="Times New Roman"/>
          <w:color w:val="211D1E"/>
          <w:sz w:val="28"/>
          <w:szCs w:val="28"/>
        </w:rPr>
        <w:softHyphen/>
        <w:t>cial attention. Each year, its printing house publishes hundreds of books; many publication funds are established; book exhibits and fairs, as well as an important number of conferences, seminars, cultural gatherings and concerts are organized. In addition to these important initiatives, the construction of a museum and a library is an eloquent manifestation of its growing involvement in the promotion of Arme</w:t>
      </w:r>
      <w:r w:rsidRPr="001B355D">
        <w:rPr>
          <w:rFonts w:ascii="Sylfaen" w:hAnsi="Sylfaen" w:cs="Times New Roman"/>
          <w:color w:val="211D1E"/>
          <w:sz w:val="28"/>
          <w:szCs w:val="28"/>
        </w:rPr>
        <w:softHyphen/>
        <w:t xml:space="preserve">nian spiritual, moral and cultural values. </w:t>
      </w:r>
    </w:p>
    <w:p w14:paraId="7D1CDA40" w14:textId="77777777" w:rsidR="00BC11A1" w:rsidRPr="001B355D" w:rsidRDefault="00BC11A1" w:rsidP="00BC11A1">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Women and youth are integral part of the Christian witness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Through the department of youth, the Armenian Church Association of University Students, Church-related ladies guilds, and other youth and women organizations and movements, it promotes Christian values and makes the youth and women more active in the life and mission of the Church. </w:t>
      </w:r>
    </w:p>
    <w:p w14:paraId="76B5B4A8" w14:textId="6EE2BE4D" w:rsidR="0084281F" w:rsidRPr="0084281F" w:rsidRDefault="00BC11A1" w:rsidP="0084281F">
      <w:pPr>
        <w:pStyle w:val="Default"/>
        <w:numPr>
          <w:ilvl w:val="0"/>
          <w:numId w:val="3"/>
        </w:numPr>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Inter-church and inter-faith relations are a high priority for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w:t>
      </w:r>
    </w:p>
    <w:p w14:paraId="7CF7060F" w14:textId="552B3C50"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In 1962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became a member of the World Council of Churches. </w:t>
      </w:r>
    </w:p>
    <w:p w14:paraId="34A00D66" w14:textId="77777777" w:rsidR="0084281F" w:rsidRDefault="0084281F" w:rsidP="0084281F">
      <w:pPr>
        <w:pStyle w:val="Pa38"/>
        <w:spacing w:line="240" w:lineRule="auto"/>
        <w:jc w:val="both"/>
        <w:rPr>
          <w:rFonts w:ascii="Sylfaen" w:hAnsi="Sylfaen" w:cs="Times New Roman"/>
          <w:color w:val="211D1E"/>
          <w:sz w:val="28"/>
          <w:szCs w:val="28"/>
        </w:rPr>
      </w:pPr>
    </w:p>
    <w:p w14:paraId="2BB0571A" w14:textId="4E97E7AF" w:rsidR="00BC11A1" w:rsidRPr="001B355D" w:rsidRDefault="00BC11A1" w:rsidP="0084281F">
      <w:pPr>
        <w:pStyle w:val="Pa38"/>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In 1998, His Holiness Aram I established the department for ecumenical relations in </w:t>
      </w:r>
      <w:proofErr w:type="spellStart"/>
      <w:r w:rsidRPr="001B355D">
        <w:rPr>
          <w:rFonts w:ascii="Sylfaen" w:hAnsi="Sylfaen" w:cs="Times New Roman"/>
          <w:color w:val="211D1E"/>
          <w:sz w:val="28"/>
          <w:szCs w:val="28"/>
        </w:rPr>
        <w:t>Antelias</w:t>
      </w:r>
      <w:proofErr w:type="spellEnd"/>
      <w:r w:rsidRPr="001B355D">
        <w:rPr>
          <w:rFonts w:ascii="Sylfaen" w:hAnsi="Sylfaen" w:cs="Times New Roman"/>
          <w:color w:val="211D1E"/>
          <w:sz w:val="28"/>
          <w:szCs w:val="28"/>
        </w:rPr>
        <w:t xml:space="preserve"> to supervise all the inter-church and inter-religious activities on the lev</w:t>
      </w:r>
      <w:r w:rsidRPr="001B355D">
        <w:rPr>
          <w:rFonts w:ascii="Sylfaen" w:hAnsi="Sylfaen" w:cs="Times New Roman"/>
          <w:color w:val="211D1E"/>
          <w:sz w:val="28"/>
          <w:szCs w:val="28"/>
        </w:rPr>
        <w:softHyphen/>
        <w:t xml:space="preserve">els of the Church headquarters and dioceses. </w:t>
      </w:r>
    </w:p>
    <w:p w14:paraId="50604A3B" w14:textId="77777777" w:rsidR="0084281F" w:rsidRDefault="0084281F" w:rsidP="0084281F">
      <w:pPr>
        <w:pStyle w:val="Pa38"/>
        <w:spacing w:line="240" w:lineRule="auto"/>
        <w:jc w:val="both"/>
        <w:rPr>
          <w:rFonts w:ascii="Sylfaen" w:hAnsi="Sylfaen" w:cs="Times New Roman"/>
          <w:color w:val="211D1E"/>
          <w:sz w:val="28"/>
          <w:szCs w:val="28"/>
        </w:rPr>
      </w:pPr>
    </w:p>
    <w:p w14:paraId="270A3845" w14:textId="7B2EE050" w:rsidR="00BC11A1" w:rsidRPr="001B355D" w:rsidRDefault="00BC11A1" w:rsidP="0084281F">
      <w:pPr>
        <w:pStyle w:val="Pa38"/>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keeps close relations with the Eastern and Oriental Orthodox Churches and plays a key role in promoting theological dialogue and collaboration between them. It has been instrumental in the development of more organized col</w:t>
      </w:r>
      <w:r w:rsidRPr="001B355D">
        <w:rPr>
          <w:rFonts w:ascii="Sylfaen" w:hAnsi="Sylfaen" w:cs="Times New Roman"/>
          <w:color w:val="211D1E"/>
          <w:sz w:val="28"/>
          <w:szCs w:val="28"/>
        </w:rPr>
        <w:softHyphen/>
        <w:t>laboration among the Oriental Orthodox Churches after the meeting of its Heads in Addis Ababa, in 1965, and particularly in the initiation of the annual official meet</w:t>
      </w:r>
      <w:r w:rsidRPr="001B355D">
        <w:rPr>
          <w:rFonts w:ascii="Sylfaen" w:hAnsi="Sylfaen" w:cs="Times New Roman"/>
          <w:color w:val="211D1E"/>
          <w:sz w:val="28"/>
          <w:szCs w:val="28"/>
        </w:rPr>
        <w:softHyphen/>
        <w:t xml:space="preserve">ings of the Heads of the Oriental Orthodox Churches in the Middle East, since 1996. </w:t>
      </w:r>
    </w:p>
    <w:p w14:paraId="163ACAE9" w14:textId="77777777" w:rsidR="0084281F" w:rsidRDefault="0084281F" w:rsidP="0084281F">
      <w:pPr>
        <w:pStyle w:val="Pa38"/>
        <w:spacing w:line="240" w:lineRule="auto"/>
        <w:jc w:val="both"/>
        <w:rPr>
          <w:rFonts w:ascii="Sylfaen" w:hAnsi="Sylfaen" w:cs="Times New Roman"/>
          <w:color w:val="211D1E"/>
          <w:sz w:val="28"/>
          <w:szCs w:val="28"/>
        </w:rPr>
      </w:pPr>
    </w:p>
    <w:p w14:paraId="4E1D6EE8" w14:textId="190CAC4D" w:rsidR="00BC11A1" w:rsidRPr="001B355D" w:rsidRDefault="00BC11A1" w:rsidP="0084281F">
      <w:pPr>
        <w:pStyle w:val="Pa38"/>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It sent observers to the Second Vatican Council. The visits of </w:t>
      </w:r>
      <w:proofErr w:type="spellStart"/>
      <w:r w:rsidRPr="001B355D">
        <w:rPr>
          <w:rFonts w:ascii="Sylfaen" w:hAnsi="Sylfaen" w:cs="Times New Roman"/>
          <w:color w:val="211D1E"/>
          <w:sz w:val="28"/>
          <w:szCs w:val="28"/>
        </w:rPr>
        <w:t>Catholicoi</w:t>
      </w:r>
      <w:proofErr w:type="spellEnd"/>
      <w:r w:rsidRPr="001B355D">
        <w:rPr>
          <w:rFonts w:ascii="Sylfaen" w:hAnsi="Sylfaen" w:cs="Times New Roman"/>
          <w:color w:val="211D1E"/>
          <w:sz w:val="28"/>
          <w:szCs w:val="28"/>
        </w:rPr>
        <w:t xml:space="preserve"> to Popes, as well as joint declarations and meetings with the representatives of the Catholic Church greatly enhanced the centuries-old relations between the Armenian and the Catholic Churches. </w:t>
      </w:r>
    </w:p>
    <w:p w14:paraId="1EBD6FB2" w14:textId="77777777" w:rsidR="0084281F" w:rsidRDefault="0084281F" w:rsidP="0084281F">
      <w:pPr>
        <w:pStyle w:val="Pa38"/>
        <w:spacing w:line="240" w:lineRule="auto"/>
        <w:jc w:val="both"/>
        <w:rPr>
          <w:rFonts w:ascii="Sylfaen" w:hAnsi="Sylfaen" w:cs="Times New Roman"/>
          <w:color w:val="211D1E"/>
          <w:sz w:val="28"/>
          <w:szCs w:val="28"/>
        </w:rPr>
      </w:pPr>
    </w:p>
    <w:p w14:paraId="5A348AD4" w14:textId="68870450" w:rsidR="00BC11A1" w:rsidRPr="001B355D" w:rsidRDefault="00BC11A1" w:rsidP="0084281F">
      <w:pPr>
        <w:pStyle w:val="Pa38"/>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relations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with the Churches of the Middle East are frater</w:t>
      </w:r>
      <w:r w:rsidRPr="001B355D">
        <w:rPr>
          <w:rFonts w:ascii="Sylfaen" w:hAnsi="Sylfaen" w:cs="Times New Roman"/>
          <w:color w:val="211D1E"/>
          <w:sz w:val="28"/>
          <w:szCs w:val="28"/>
        </w:rPr>
        <w:softHyphen/>
        <w:t xml:space="preserve">nal. As one of the initiators of the ecumenical movement in the region, it </w:t>
      </w:r>
      <w:r w:rsidRPr="001B355D">
        <w:rPr>
          <w:rFonts w:ascii="Sylfaen" w:hAnsi="Sylfaen" w:cs="Times New Roman"/>
          <w:color w:val="211D1E"/>
          <w:sz w:val="28"/>
          <w:szCs w:val="28"/>
        </w:rPr>
        <w:lastRenderedPageBreak/>
        <w:t xml:space="preserve">took an active part in the foundation of the Middle East Council of Churches in 1974. </w:t>
      </w:r>
    </w:p>
    <w:p w14:paraId="57083D72" w14:textId="77777777" w:rsidR="0084281F" w:rsidRDefault="0084281F" w:rsidP="0084281F">
      <w:pPr>
        <w:pStyle w:val="Pa38"/>
        <w:spacing w:line="240" w:lineRule="auto"/>
        <w:jc w:val="both"/>
        <w:rPr>
          <w:rFonts w:ascii="Sylfaen" w:hAnsi="Sylfaen" w:cs="Times New Roman"/>
          <w:color w:val="211D1E"/>
          <w:sz w:val="28"/>
          <w:szCs w:val="28"/>
        </w:rPr>
      </w:pPr>
    </w:p>
    <w:p w14:paraId="2CBECAF9" w14:textId="7D699864" w:rsidR="00BC11A1" w:rsidRDefault="00BC11A1" w:rsidP="0084281F">
      <w:pPr>
        <w:pStyle w:val="Pa38"/>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It continues with growing impetus its ecumenical relations with the Anglican Com</w:t>
      </w:r>
      <w:r w:rsidRPr="001B355D">
        <w:rPr>
          <w:rFonts w:ascii="Sylfaen" w:hAnsi="Sylfaen" w:cs="Times New Roman"/>
          <w:color w:val="211D1E"/>
          <w:sz w:val="28"/>
          <w:szCs w:val="28"/>
        </w:rPr>
        <w:softHyphen/>
        <w:t xml:space="preserve">munion, the Protestant and the Evangelical Churches and all the Christian World Communions as well as with various ecumenical organizations. </w:t>
      </w:r>
    </w:p>
    <w:p w14:paraId="56416CA5" w14:textId="77777777" w:rsidR="0084281F" w:rsidRPr="0084281F" w:rsidRDefault="0084281F" w:rsidP="0084281F">
      <w:pPr>
        <w:pStyle w:val="Default"/>
      </w:pPr>
    </w:p>
    <w:p w14:paraId="2E7D71C6" w14:textId="77777777" w:rsidR="00BC11A1" w:rsidRPr="001B355D" w:rsidRDefault="00BC11A1" w:rsidP="00BC11A1">
      <w:pPr>
        <w:pStyle w:val="Pa34"/>
        <w:spacing w:line="240" w:lineRule="auto"/>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9. Being an integral part of the Middle Eastern society,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works very hard for a just, comprehensive and permanent peace in the Middle East. </w:t>
      </w:r>
    </w:p>
    <w:p w14:paraId="1D827F11" w14:textId="77777777" w:rsidR="00BC11A1" w:rsidRPr="001B355D" w:rsidRDefault="00BC11A1" w:rsidP="00BC11A1">
      <w:pPr>
        <w:pStyle w:val="Pa34"/>
        <w:spacing w:line="240" w:lineRule="auto"/>
        <w:ind w:firstLine="284"/>
        <w:jc w:val="both"/>
        <w:rPr>
          <w:rFonts w:ascii="Sylfaen" w:hAnsi="Sylfaen" w:cs="Times New Roman"/>
          <w:color w:val="211D1E"/>
          <w:sz w:val="28"/>
          <w:szCs w:val="28"/>
        </w:rPr>
      </w:pPr>
      <w:r w:rsidRPr="001B355D">
        <w:rPr>
          <w:rFonts w:ascii="Sylfaen" w:hAnsi="Sylfaen" w:cs="Times New Roman"/>
          <w:color w:val="211D1E"/>
          <w:sz w:val="28"/>
          <w:szCs w:val="28"/>
        </w:rPr>
        <w:t xml:space="preserve">10. As a firm believer in co-existence and dialogue,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extends its active and strong support to all efforts aimed at strengthening a shared and harmonious common life among cultures, religions and societies in different parts of the world in general and in the Middle East in particular. </w:t>
      </w:r>
    </w:p>
    <w:p w14:paraId="30D6057D" w14:textId="77777777" w:rsidR="0084281F" w:rsidRDefault="0084281F" w:rsidP="0084281F">
      <w:pPr>
        <w:pStyle w:val="Pa34"/>
        <w:spacing w:line="240" w:lineRule="auto"/>
        <w:jc w:val="both"/>
        <w:rPr>
          <w:rFonts w:ascii="Sylfaen" w:hAnsi="Sylfaen" w:cs="Times New Roman"/>
          <w:color w:val="211D1E"/>
          <w:sz w:val="28"/>
          <w:szCs w:val="28"/>
        </w:rPr>
      </w:pPr>
    </w:p>
    <w:p w14:paraId="32516341" w14:textId="5BC85E49" w:rsidR="00BC11A1" w:rsidRPr="001B355D" w:rsidRDefault="00BC11A1" w:rsidP="0084281F">
      <w:pPr>
        <w:pStyle w:val="Pa34"/>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In the last 15 years of his pontificate, His Holiness Aram I, with his worldwide ecumenical experience, spiritual and intellectual insights and pastoral zeal, has given a new impetus and articulation to the witness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In fact, the formation of clergy and laity young leadership, the reorganization of the missionary, evangelistic, pastoral and educational ministry of the Armenian Church and the recommitment of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to the ecumenical movement have acquired a decisive importance in the life and service of His Holiness. </w:t>
      </w:r>
    </w:p>
    <w:p w14:paraId="7759714D" w14:textId="77777777" w:rsidR="00BC11A1" w:rsidRPr="001B355D" w:rsidRDefault="00BC11A1" w:rsidP="00BC11A1">
      <w:pPr>
        <w:pStyle w:val="Default"/>
        <w:rPr>
          <w:rFonts w:ascii="Sylfaen" w:hAnsi="Sylfaen"/>
        </w:rPr>
      </w:pPr>
    </w:p>
    <w:p w14:paraId="3D5C9C1F" w14:textId="77777777" w:rsidR="00BC11A1" w:rsidRPr="001B355D" w:rsidRDefault="00BC11A1" w:rsidP="00BC11A1">
      <w:pPr>
        <w:pStyle w:val="Pa31"/>
        <w:spacing w:line="240" w:lineRule="auto"/>
        <w:ind w:left="340" w:hanging="340"/>
        <w:rPr>
          <w:rFonts w:ascii="Sylfaen" w:hAnsi="Sylfaen" w:cs="Brioso Pro Light"/>
          <w:color w:val="211D1E"/>
          <w:sz w:val="28"/>
          <w:szCs w:val="28"/>
        </w:rPr>
      </w:pPr>
      <w:r w:rsidRPr="001B355D">
        <w:rPr>
          <w:rFonts w:ascii="Sylfaen" w:hAnsi="Sylfaen" w:cs="Brioso Pro Light"/>
          <w:b/>
          <w:bCs/>
          <w:color w:val="211D1E"/>
          <w:sz w:val="28"/>
          <w:szCs w:val="28"/>
        </w:rPr>
        <w:t xml:space="preserve">6. The Challenges Faced by the </w:t>
      </w:r>
      <w:proofErr w:type="spellStart"/>
      <w:r w:rsidRPr="001B355D">
        <w:rPr>
          <w:rFonts w:ascii="Sylfaen" w:hAnsi="Sylfaen" w:cs="Brioso Pro Light"/>
          <w:b/>
          <w:bCs/>
          <w:color w:val="211D1E"/>
          <w:sz w:val="28"/>
          <w:szCs w:val="28"/>
        </w:rPr>
        <w:t>Catholicosate</w:t>
      </w:r>
      <w:proofErr w:type="spellEnd"/>
      <w:r w:rsidRPr="001B355D">
        <w:rPr>
          <w:rFonts w:ascii="Sylfaen" w:hAnsi="Sylfaen" w:cs="Brioso Pro Light"/>
          <w:b/>
          <w:bCs/>
          <w:color w:val="211D1E"/>
          <w:sz w:val="28"/>
          <w:szCs w:val="28"/>
        </w:rPr>
        <w:t xml:space="preserve"> of Cilicia Today </w:t>
      </w:r>
    </w:p>
    <w:p w14:paraId="24DE2290" w14:textId="77777777"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of Cilicia is still in exile in Diaspora, where it finds itself in dif</w:t>
      </w:r>
      <w:r w:rsidRPr="001B355D">
        <w:rPr>
          <w:rFonts w:ascii="Sylfaen" w:hAnsi="Sylfaen" w:cs="Times New Roman"/>
          <w:color w:val="211D1E"/>
          <w:sz w:val="28"/>
          <w:szCs w:val="28"/>
        </w:rPr>
        <w:softHyphen/>
        <w:t xml:space="preserve">ferent contexts and faces various challenges. </w:t>
      </w:r>
    </w:p>
    <w:p w14:paraId="3A76D647" w14:textId="77777777" w:rsidR="0084281F" w:rsidRDefault="0084281F" w:rsidP="0084281F">
      <w:pPr>
        <w:pStyle w:val="Pa1"/>
        <w:spacing w:line="240" w:lineRule="auto"/>
        <w:jc w:val="both"/>
        <w:rPr>
          <w:rFonts w:ascii="Sylfaen" w:hAnsi="Sylfaen" w:cs="Times New Roman"/>
          <w:color w:val="211D1E"/>
          <w:sz w:val="28"/>
          <w:szCs w:val="28"/>
        </w:rPr>
      </w:pPr>
    </w:p>
    <w:p w14:paraId="78E0A4DB" w14:textId="1D9D66A0"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plays multi-dimensional role in preserving and perpetuating the religious ministry, the spiritual nourishment, the cultural heritage, the </w:t>
      </w:r>
      <w:proofErr w:type="spellStart"/>
      <w:r w:rsidRPr="001B355D">
        <w:rPr>
          <w:rFonts w:ascii="Sylfaen" w:hAnsi="Sylfaen" w:cs="Times New Roman"/>
          <w:color w:val="211D1E"/>
          <w:sz w:val="28"/>
          <w:szCs w:val="28"/>
        </w:rPr>
        <w:t>diaconical</w:t>
      </w:r>
      <w:proofErr w:type="spellEnd"/>
      <w:r w:rsidRPr="001B355D">
        <w:rPr>
          <w:rFonts w:ascii="Sylfaen" w:hAnsi="Sylfaen" w:cs="Times New Roman"/>
          <w:color w:val="211D1E"/>
          <w:sz w:val="28"/>
          <w:szCs w:val="28"/>
        </w:rPr>
        <w:t xml:space="preserve"> call</w:t>
      </w:r>
      <w:r w:rsidRPr="001B355D">
        <w:rPr>
          <w:rFonts w:ascii="Sylfaen" w:hAnsi="Sylfaen" w:cs="Times New Roman"/>
          <w:color w:val="211D1E"/>
          <w:sz w:val="28"/>
          <w:szCs w:val="28"/>
        </w:rPr>
        <w:softHyphen/>
        <w:t xml:space="preserve">ing, the ecumenical awareness, the inter-faith relations and the national inspirations of the Armenian people. </w:t>
      </w:r>
    </w:p>
    <w:p w14:paraId="395FCBDD" w14:textId="77777777" w:rsidR="0084281F" w:rsidRDefault="0084281F" w:rsidP="0084281F">
      <w:pPr>
        <w:pStyle w:val="Pa1"/>
        <w:spacing w:line="240" w:lineRule="auto"/>
        <w:jc w:val="both"/>
        <w:rPr>
          <w:rFonts w:ascii="Sylfaen" w:hAnsi="Sylfaen" w:cs="Times New Roman"/>
          <w:color w:val="211D1E"/>
          <w:sz w:val="28"/>
          <w:szCs w:val="28"/>
        </w:rPr>
      </w:pPr>
    </w:p>
    <w:p w14:paraId="5D216EC0" w14:textId="7C072693"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challenges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 as well as other Churches and Christians – faces in the Middle East – the birthplace of Christ and Christianity – are the Christian wit</w:t>
      </w:r>
      <w:r w:rsidRPr="001B355D">
        <w:rPr>
          <w:rFonts w:ascii="Sylfaen" w:hAnsi="Sylfaen" w:cs="Times New Roman"/>
          <w:color w:val="211D1E"/>
          <w:sz w:val="28"/>
          <w:szCs w:val="28"/>
        </w:rPr>
        <w:softHyphen/>
        <w:t xml:space="preserve">ness, the social outreach to the communities in economic crisis, the peace and justice in the regional conflicts and wars, the reduction of the Christian </w:t>
      </w:r>
      <w:r w:rsidRPr="001B355D">
        <w:rPr>
          <w:rFonts w:ascii="Sylfaen" w:hAnsi="Sylfaen" w:cs="Times New Roman"/>
          <w:color w:val="211D1E"/>
          <w:sz w:val="28"/>
          <w:szCs w:val="28"/>
        </w:rPr>
        <w:lastRenderedPageBreak/>
        <w:t xml:space="preserve">presence in the region because of migration and the intensification of Christian-Muslim relations. </w:t>
      </w:r>
    </w:p>
    <w:p w14:paraId="08ACCCA9" w14:textId="77777777" w:rsidR="0084281F" w:rsidRDefault="0084281F" w:rsidP="0084281F">
      <w:pPr>
        <w:pStyle w:val="Pa1"/>
        <w:spacing w:line="240" w:lineRule="auto"/>
        <w:jc w:val="both"/>
        <w:rPr>
          <w:rFonts w:ascii="Sylfaen" w:hAnsi="Sylfaen" w:cs="Times New Roman"/>
          <w:color w:val="211D1E"/>
          <w:sz w:val="28"/>
          <w:szCs w:val="28"/>
        </w:rPr>
      </w:pPr>
    </w:p>
    <w:p w14:paraId="66A2AC11" w14:textId="2B1CBDDF"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challenges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faces in its worldwide dioceses are the integration of its faithful to the local situations and preservation of the Christian faith and Arme</w:t>
      </w:r>
      <w:r w:rsidRPr="001B355D">
        <w:rPr>
          <w:rFonts w:ascii="Sylfaen" w:hAnsi="Sylfaen" w:cs="Times New Roman"/>
          <w:color w:val="211D1E"/>
          <w:sz w:val="28"/>
          <w:szCs w:val="28"/>
        </w:rPr>
        <w:softHyphen/>
        <w:t xml:space="preserve">nian ethos in a globalized and multicultural world. </w:t>
      </w:r>
    </w:p>
    <w:p w14:paraId="3502017A" w14:textId="77777777" w:rsidR="0084281F" w:rsidRDefault="0084281F" w:rsidP="0084281F">
      <w:pPr>
        <w:pStyle w:val="Pa1"/>
        <w:spacing w:line="240" w:lineRule="auto"/>
        <w:jc w:val="both"/>
        <w:rPr>
          <w:rFonts w:ascii="Sylfaen" w:hAnsi="Sylfaen" w:cs="Times New Roman"/>
          <w:color w:val="211D1E"/>
          <w:sz w:val="28"/>
          <w:szCs w:val="28"/>
        </w:rPr>
      </w:pPr>
    </w:p>
    <w:p w14:paraId="09AFECBC" w14:textId="68342F28"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challenges 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faces vis-à-vis the Republic of Armenia, is the political and economic stability and its participation in democratic nation-building pro</w:t>
      </w:r>
      <w:r w:rsidRPr="001B355D">
        <w:rPr>
          <w:rFonts w:ascii="Sylfaen" w:hAnsi="Sylfaen" w:cs="Times New Roman"/>
          <w:color w:val="211D1E"/>
          <w:sz w:val="28"/>
          <w:szCs w:val="28"/>
        </w:rPr>
        <w:softHyphen/>
        <w:t xml:space="preserve">cess. </w:t>
      </w:r>
    </w:p>
    <w:p w14:paraId="69208335" w14:textId="77777777" w:rsidR="0084281F" w:rsidRDefault="0084281F" w:rsidP="0084281F">
      <w:pPr>
        <w:pStyle w:val="Pa1"/>
        <w:spacing w:line="240" w:lineRule="auto"/>
        <w:jc w:val="both"/>
        <w:rPr>
          <w:rFonts w:ascii="Sylfaen" w:hAnsi="Sylfaen" w:cs="Times New Roman"/>
          <w:color w:val="211D1E"/>
          <w:sz w:val="28"/>
          <w:szCs w:val="28"/>
        </w:rPr>
      </w:pPr>
    </w:p>
    <w:p w14:paraId="3D1992A2" w14:textId="28FF6709"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w:t>
      </w:r>
      <w:proofErr w:type="spellStart"/>
      <w:r w:rsidRPr="001B355D">
        <w:rPr>
          <w:rFonts w:ascii="Sylfaen" w:hAnsi="Sylfaen" w:cs="Times New Roman"/>
          <w:color w:val="211D1E"/>
          <w:sz w:val="28"/>
          <w:szCs w:val="28"/>
        </w:rPr>
        <w:t>Catholicosate</w:t>
      </w:r>
      <w:proofErr w:type="spellEnd"/>
      <w:r w:rsidRPr="001B355D">
        <w:rPr>
          <w:rFonts w:ascii="Sylfaen" w:hAnsi="Sylfaen" w:cs="Times New Roman"/>
          <w:color w:val="211D1E"/>
          <w:sz w:val="28"/>
          <w:szCs w:val="28"/>
        </w:rPr>
        <w:t xml:space="preserve"> and the whole Armenian Church need to embark on a journey of authentic and in-depth renewal. The Armenian Church has to </w:t>
      </w:r>
      <w:proofErr w:type="spellStart"/>
      <w:r w:rsidRPr="001B355D">
        <w:rPr>
          <w:rFonts w:ascii="Sylfaen" w:hAnsi="Sylfaen" w:cs="Times New Roman"/>
          <w:color w:val="211D1E"/>
          <w:sz w:val="28"/>
          <w:szCs w:val="28"/>
        </w:rPr>
        <w:t>fulfill</w:t>
      </w:r>
      <w:proofErr w:type="spellEnd"/>
      <w:r w:rsidRPr="001B355D">
        <w:rPr>
          <w:rFonts w:ascii="Sylfaen" w:hAnsi="Sylfaen" w:cs="Times New Roman"/>
          <w:color w:val="211D1E"/>
          <w:sz w:val="28"/>
          <w:szCs w:val="28"/>
        </w:rPr>
        <w:t xml:space="preserve"> the expectations of contemporary Armenians by adapting to the local conditions on the one hand and preserving its centuries-old identity on the other hand. The mission of the Armenian Church today is the re-evangelization of Armenia following its emancipation from co</w:t>
      </w:r>
      <w:r w:rsidRPr="001B355D">
        <w:rPr>
          <w:rFonts w:ascii="Sylfaen" w:hAnsi="Sylfaen" w:cs="Times New Roman"/>
          <w:color w:val="211D1E"/>
          <w:sz w:val="28"/>
          <w:szCs w:val="28"/>
        </w:rPr>
        <w:softHyphen/>
        <w:t xml:space="preserve">ercive atheism as well as the rejuvenation of the Armenian spirituality in a Diaspora increasingly threatened by materialism and secularism. </w:t>
      </w:r>
    </w:p>
    <w:p w14:paraId="5350DE1C" w14:textId="77777777" w:rsidR="0084281F" w:rsidRDefault="0084281F" w:rsidP="0084281F">
      <w:pPr>
        <w:pStyle w:val="Pa1"/>
        <w:spacing w:line="240" w:lineRule="auto"/>
        <w:jc w:val="both"/>
        <w:rPr>
          <w:rFonts w:ascii="Sylfaen" w:hAnsi="Sylfaen" w:cs="Times New Roman"/>
          <w:color w:val="211D1E"/>
          <w:sz w:val="28"/>
          <w:szCs w:val="28"/>
        </w:rPr>
      </w:pPr>
    </w:p>
    <w:p w14:paraId="191B1C62" w14:textId="1F567846"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Michael Papazian invites the Armenian Church to face the future courageously, when he writes: “Today, the Armenian Church faces a new challenge. In the aftermath of the Genocide and the formation of a permanent Diaspora, the Church is in the dif</w:t>
      </w:r>
      <w:r w:rsidRPr="001B355D">
        <w:rPr>
          <w:rFonts w:ascii="Sylfaen" w:hAnsi="Sylfaen" w:cs="Times New Roman"/>
          <w:color w:val="211D1E"/>
          <w:sz w:val="28"/>
          <w:szCs w:val="28"/>
        </w:rPr>
        <w:softHyphen/>
        <w:t xml:space="preserve">ficult position of unifying the faithful living in so many different countries with distinct cultures. The restoration of an independent Republic of Armenia has taken some of the pressure off of the Church to serve as a political body. But at the same </w:t>
      </w:r>
      <w:proofErr w:type="gramStart"/>
      <w:r w:rsidRPr="001B355D">
        <w:rPr>
          <w:rFonts w:ascii="Sylfaen" w:hAnsi="Sylfaen" w:cs="Times New Roman"/>
          <w:color w:val="211D1E"/>
          <w:sz w:val="28"/>
          <w:szCs w:val="28"/>
        </w:rPr>
        <w:t>time</w:t>
      </w:r>
      <w:proofErr w:type="gramEnd"/>
      <w:r w:rsidRPr="001B355D">
        <w:rPr>
          <w:rFonts w:ascii="Sylfaen" w:hAnsi="Sylfaen" w:cs="Times New Roman"/>
          <w:color w:val="211D1E"/>
          <w:sz w:val="28"/>
          <w:szCs w:val="28"/>
        </w:rPr>
        <w:t xml:space="preserve"> it has intro</w:t>
      </w:r>
      <w:r w:rsidRPr="001B355D">
        <w:rPr>
          <w:rFonts w:ascii="Sylfaen" w:hAnsi="Sylfaen" w:cs="Times New Roman"/>
          <w:color w:val="211D1E"/>
          <w:sz w:val="28"/>
          <w:szCs w:val="28"/>
        </w:rPr>
        <w:softHyphen/>
        <w:t xml:space="preserve">duced again the question of the relation between the Church and the state – a relation that, as the history of the Church shows, has not always been peaceful. </w:t>
      </w:r>
    </w:p>
    <w:p w14:paraId="3984A217" w14:textId="77777777" w:rsidR="0084281F" w:rsidRDefault="0084281F" w:rsidP="0084281F">
      <w:pPr>
        <w:pStyle w:val="Pa1"/>
        <w:spacing w:line="240" w:lineRule="auto"/>
        <w:jc w:val="both"/>
        <w:rPr>
          <w:rFonts w:ascii="Sylfaen" w:hAnsi="Sylfaen" w:cs="Times New Roman"/>
          <w:color w:val="211D1E"/>
          <w:sz w:val="28"/>
          <w:szCs w:val="28"/>
        </w:rPr>
      </w:pPr>
    </w:p>
    <w:p w14:paraId="401C92AD" w14:textId="6065B95A" w:rsidR="00BC11A1" w:rsidRPr="001B355D" w:rsidRDefault="00BC11A1" w:rsidP="0084281F">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Perhaps the most pressing matter is whether the Church can accommodate to the modern world. The modern world and its philosophy present challenges that are different from those the Church has had to face. In the medieval world, the Church faced opposition from other religions and from other Christian churches. The press</w:t>
      </w:r>
      <w:r w:rsidRPr="001B355D">
        <w:rPr>
          <w:rFonts w:ascii="Sylfaen" w:hAnsi="Sylfaen" w:cs="Times New Roman"/>
          <w:color w:val="211D1E"/>
          <w:sz w:val="28"/>
          <w:szCs w:val="28"/>
        </w:rPr>
        <w:softHyphen/>
        <w:t xml:space="preserve">ing question then was “what is the proper way to worship God?” The </w:t>
      </w:r>
      <w:r w:rsidRPr="001B355D">
        <w:rPr>
          <w:rFonts w:ascii="Sylfaen" w:hAnsi="Sylfaen" w:cs="Times New Roman"/>
          <w:color w:val="211D1E"/>
          <w:sz w:val="28"/>
          <w:szCs w:val="28"/>
        </w:rPr>
        <w:lastRenderedPageBreak/>
        <w:t>modern world now asks whether there is a God at all. Or in so far as it accepts God, it rejects reli</w:t>
      </w:r>
      <w:r w:rsidRPr="001B355D">
        <w:rPr>
          <w:rFonts w:ascii="Sylfaen" w:hAnsi="Sylfaen" w:cs="Times New Roman"/>
          <w:color w:val="211D1E"/>
          <w:sz w:val="28"/>
          <w:szCs w:val="28"/>
        </w:rPr>
        <w:softHyphen/>
        <w:t xml:space="preserve">gions. Modern philosophy is driven by the idea of the freedom and autonomy of the individual. Religion has become a personal matter and the notion of submitting to the authority of a church and its hierarchy seems an alien and archaic idea to many. </w:t>
      </w:r>
    </w:p>
    <w:p w14:paraId="114C63D2" w14:textId="77777777" w:rsidR="004611A7" w:rsidRDefault="004611A7" w:rsidP="004611A7">
      <w:pPr>
        <w:pStyle w:val="Pa1"/>
        <w:spacing w:line="240" w:lineRule="auto"/>
        <w:jc w:val="both"/>
        <w:rPr>
          <w:rFonts w:ascii="Sylfaen" w:hAnsi="Sylfaen" w:cs="Times New Roman"/>
          <w:color w:val="211D1E"/>
          <w:sz w:val="28"/>
          <w:szCs w:val="28"/>
        </w:rPr>
      </w:pPr>
    </w:p>
    <w:p w14:paraId="2333BDBB" w14:textId="70DE0AAC"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What place can a church with an ancient liturgy in an ancient language have in such a world? This is the challenge that the Armenian Church, along with other Churches, faces. </w:t>
      </w:r>
    </w:p>
    <w:p w14:paraId="5F8BCC2B" w14:textId="77777777" w:rsidR="004611A7" w:rsidRDefault="004611A7" w:rsidP="004611A7">
      <w:pPr>
        <w:pStyle w:val="Pa1"/>
        <w:spacing w:line="240" w:lineRule="auto"/>
        <w:jc w:val="both"/>
        <w:rPr>
          <w:rFonts w:ascii="Sylfaen" w:hAnsi="Sylfaen" w:cs="Times New Roman"/>
          <w:color w:val="211D1E"/>
          <w:sz w:val="28"/>
          <w:szCs w:val="28"/>
        </w:rPr>
      </w:pPr>
    </w:p>
    <w:p w14:paraId="13028255" w14:textId="3A9E2204"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The Church is sometimes criticized for being too conservative and unwilling to adapt to the new circumstances. The liturgy is seen as a quaint (old-fashioned) tradi</w:t>
      </w:r>
      <w:r w:rsidRPr="001B355D">
        <w:rPr>
          <w:rFonts w:ascii="Sylfaen" w:hAnsi="Sylfaen" w:cs="Times New Roman"/>
          <w:color w:val="211D1E"/>
          <w:sz w:val="28"/>
          <w:szCs w:val="28"/>
        </w:rPr>
        <w:softHyphen/>
        <w:t>tion that has little connection with the spiritual needs of the people. Many note that the Church is losing its faithful to churches and religions that are more willing to adapt. But this criticism misses the truth about the Church, always renewed by the Holy Spirit” (</w:t>
      </w:r>
      <w:r w:rsidRPr="001B355D">
        <w:rPr>
          <w:rFonts w:ascii="Sylfaen" w:hAnsi="Sylfaen" w:cs="Times New Roman"/>
          <w:i/>
          <w:iCs/>
          <w:color w:val="211D1E"/>
          <w:sz w:val="28"/>
          <w:szCs w:val="28"/>
        </w:rPr>
        <w:t>Light from Light</w:t>
      </w:r>
      <w:r w:rsidRPr="001B355D">
        <w:rPr>
          <w:rFonts w:ascii="Sylfaen" w:hAnsi="Sylfaen" w:cs="Times New Roman"/>
          <w:color w:val="211D1E"/>
          <w:sz w:val="28"/>
          <w:szCs w:val="28"/>
        </w:rPr>
        <w:t xml:space="preserve">, pp. 171–172). </w:t>
      </w:r>
    </w:p>
    <w:p w14:paraId="3CFDE767" w14:textId="77777777" w:rsidR="004611A7" w:rsidRDefault="004611A7" w:rsidP="004611A7">
      <w:pPr>
        <w:pStyle w:val="Pa1"/>
        <w:spacing w:line="240" w:lineRule="auto"/>
        <w:jc w:val="both"/>
        <w:rPr>
          <w:rFonts w:ascii="Sylfaen" w:hAnsi="Sylfaen" w:cs="Times New Roman"/>
          <w:color w:val="211D1E"/>
          <w:sz w:val="28"/>
          <w:szCs w:val="28"/>
        </w:rPr>
      </w:pPr>
    </w:p>
    <w:p w14:paraId="624EB0B9" w14:textId="112469DC"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Armenian faithful continue their journey of following Christ – the light of the world. Illuminated by the life-giving light of the Holy Gospel of Christ and incorpo</w:t>
      </w:r>
      <w:r w:rsidRPr="001B355D">
        <w:rPr>
          <w:rFonts w:ascii="Sylfaen" w:hAnsi="Sylfaen" w:cs="Times New Roman"/>
          <w:color w:val="211D1E"/>
          <w:sz w:val="28"/>
          <w:szCs w:val="28"/>
        </w:rPr>
        <w:softHyphen/>
        <w:t xml:space="preserve">rated to the Mother Church through its baptismal font, they </w:t>
      </w:r>
      <w:proofErr w:type="spellStart"/>
      <w:r w:rsidRPr="001B355D">
        <w:rPr>
          <w:rFonts w:ascii="Sylfaen" w:hAnsi="Sylfaen" w:cs="Times New Roman"/>
          <w:color w:val="211D1E"/>
          <w:sz w:val="28"/>
          <w:szCs w:val="28"/>
        </w:rPr>
        <w:t>honor</w:t>
      </w:r>
      <w:proofErr w:type="spellEnd"/>
      <w:r w:rsidRPr="001B355D">
        <w:rPr>
          <w:rFonts w:ascii="Sylfaen" w:hAnsi="Sylfaen" w:cs="Times New Roman"/>
          <w:color w:val="211D1E"/>
          <w:sz w:val="28"/>
          <w:szCs w:val="28"/>
        </w:rPr>
        <w:t xml:space="preserve"> the following saints by calling them illuminators: </w:t>
      </w:r>
    </w:p>
    <w:p w14:paraId="7FDE8BBC" w14:textId="77777777" w:rsidR="00BC11A1" w:rsidRPr="001B355D" w:rsidRDefault="00BC11A1" w:rsidP="00BC11A1">
      <w:pPr>
        <w:pStyle w:val="Default"/>
        <w:numPr>
          <w:ilvl w:val="0"/>
          <w:numId w:val="7"/>
        </w:numPr>
        <w:ind w:left="0" w:firstLine="426"/>
        <w:jc w:val="both"/>
        <w:rPr>
          <w:rFonts w:ascii="Sylfaen" w:hAnsi="Sylfaen" w:cs="Times New Roman"/>
          <w:color w:val="211D1E"/>
          <w:sz w:val="28"/>
          <w:szCs w:val="28"/>
        </w:rPr>
      </w:pPr>
      <w:r w:rsidRPr="001B355D">
        <w:rPr>
          <w:rFonts w:ascii="Sylfaen" w:hAnsi="Sylfaen" w:cs="Times New Roman"/>
          <w:color w:val="211D1E"/>
          <w:sz w:val="28"/>
          <w:szCs w:val="28"/>
        </w:rPr>
        <w:t xml:space="preserve">St. Gregory, the patron saint of the Armenian Church, is called illuminator of spirits for blazing the flame of Christian faith in the spirit of the nation. </w:t>
      </w:r>
    </w:p>
    <w:p w14:paraId="17A3A608" w14:textId="77777777" w:rsidR="00BC11A1" w:rsidRPr="001B355D" w:rsidRDefault="00BC11A1" w:rsidP="00BC11A1">
      <w:pPr>
        <w:pStyle w:val="Default"/>
        <w:numPr>
          <w:ilvl w:val="0"/>
          <w:numId w:val="7"/>
        </w:numPr>
        <w:ind w:left="0" w:firstLine="426"/>
        <w:jc w:val="both"/>
        <w:rPr>
          <w:rFonts w:ascii="Sylfaen" w:hAnsi="Sylfaen" w:cs="Times New Roman"/>
          <w:color w:val="211D1E"/>
          <w:sz w:val="28"/>
          <w:szCs w:val="28"/>
        </w:rPr>
      </w:pPr>
      <w:r w:rsidRPr="001B355D">
        <w:rPr>
          <w:rFonts w:ascii="Sylfaen" w:hAnsi="Sylfaen" w:cs="Times New Roman"/>
          <w:color w:val="211D1E"/>
          <w:sz w:val="28"/>
          <w:szCs w:val="28"/>
        </w:rPr>
        <w:t xml:space="preserve">St. Nerses the Great (353–373) is called illuminator of hearts for his extensive charitable ministry. </w:t>
      </w:r>
    </w:p>
    <w:p w14:paraId="7C25489C" w14:textId="77777777" w:rsidR="00BC11A1" w:rsidRPr="001B355D" w:rsidRDefault="00BC11A1" w:rsidP="00BC11A1">
      <w:pPr>
        <w:pStyle w:val="Default"/>
        <w:numPr>
          <w:ilvl w:val="0"/>
          <w:numId w:val="7"/>
        </w:numPr>
        <w:ind w:left="0" w:firstLine="426"/>
        <w:jc w:val="both"/>
        <w:rPr>
          <w:rFonts w:ascii="Sylfaen" w:hAnsi="Sylfaen" w:cs="Times New Roman"/>
          <w:color w:val="211D1E"/>
          <w:sz w:val="28"/>
          <w:szCs w:val="28"/>
        </w:rPr>
      </w:pPr>
      <w:r w:rsidRPr="001B355D">
        <w:rPr>
          <w:rFonts w:ascii="Sylfaen" w:hAnsi="Sylfaen" w:cs="Times New Roman"/>
          <w:color w:val="211D1E"/>
          <w:sz w:val="28"/>
          <w:szCs w:val="28"/>
        </w:rPr>
        <w:t>St. Mesrob, St. Sahag and the holy translators of the 5</w:t>
      </w:r>
      <w:r w:rsidRPr="001B355D">
        <w:rPr>
          <w:rStyle w:val="A9"/>
          <w:rFonts w:ascii="Sylfaen" w:hAnsi="Sylfaen"/>
          <w:i w:val="0"/>
          <w:iCs w:val="0"/>
          <w:sz w:val="28"/>
          <w:szCs w:val="28"/>
          <w:vertAlign w:val="superscript"/>
        </w:rPr>
        <w:t>th</w:t>
      </w:r>
      <w:r w:rsidRPr="001B355D">
        <w:rPr>
          <w:rStyle w:val="A9"/>
          <w:rFonts w:ascii="Sylfaen" w:hAnsi="Sylfaen"/>
          <w:i w:val="0"/>
          <w:iCs w:val="0"/>
          <w:sz w:val="28"/>
          <w:szCs w:val="28"/>
        </w:rPr>
        <w:t xml:space="preserve"> </w:t>
      </w:r>
      <w:r w:rsidRPr="001B355D">
        <w:rPr>
          <w:rFonts w:ascii="Sylfaen" w:hAnsi="Sylfaen" w:cs="Times New Roman"/>
          <w:color w:val="211D1E"/>
          <w:sz w:val="28"/>
          <w:szCs w:val="28"/>
        </w:rPr>
        <w:t>century are called illumina</w:t>
      </w:r>
      <w:r w:rsidRPr="001B355D">
        <w:rPr>
          <w:rFonts w:ascii="Sylfaen" w:hAnsi="Sylfaen" w:cs="Times New Roman"/>
          <w:color w:val="211D1E"/>
          <w:sz w:val="28"/>
          <w:szCs w:val="28"/>
        </w:rPr>
        <w:softHyphen/>
        <w:t xml:space="preserve">tors of minds for enlightening the mind of the people with the knowledge of the Holy Bible. </w:t>
      </w:r>
    </w:p>
    <w:p w14:paraId="54837764" w14:textId="77777777" w:rsidR="004611A7" w:rsidRDefault="004611A7" w:rsidP="004611A7">
      <w:pPr>
        <w:pStyle w:val="Pa84"/>
        <w:spacing w:line="240" w:lineRule="auto"/>
        <w:jc w:val="both"/>
        <w:rPr>
          <w:rFonts w:ascii="Sylfaen" w:hAnsi="Sylfaen" w:cs="Times New Roman"/>
          <w:color w:val="211D1E"/>
          <w:sz w:val="28"/>
          <w:szCs w:val="28"/>
        </w:rPr>
      </w:pPr>
    </w:p>
    <w:p w14:paraId="1418B64D" w14:textId="73A32305" w:rsidR="00BC11A1" w:rsidRPr="001B355D" w:rsidRDefault="00BC11A1" w:rsidP="004611A7">
      <w:pPr>
        <w:pStyle w:val="Pa84"/>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The illumination of the Armenian spirit is symbolized by the Ark of Noah in the Old Testament and the Ark of New Testament, the Church, as the anchors of the cov</w:t>
      </w:r>
      <w:r w:rsidRPr="001B355D">
        <w:rPr>
          <w:rFonts w:ascii="Sylfaen" w:hAnsi="Sylfaen" w:cs="Times New Roman"/>
          <w:color w:val="211D1E"/>
          <w:sz w:val="28"/>
          <w:szCs w:val="28"/>
        </w:rPr>
        <w:softHyphen/>
        <w:t xml:space="preserve">enant with God and the manifestation of the living Christian faith. </w:t>
      </w:r>
    </w:p>
    <w:p w14:paraId="538AD02F" w14:textId="77777777" w:rsidR="004611A7" w:rsidRDefault="004611A7" w:rsidP="004611A7">
      <w:pPr>
        <w:pStyle w:val="Pa84"/>
        <w:spacing w:line="240" w:lineRule="auto"/>
        <w:jc w:val="both"/>
        <w:rPr>
          <w:rFonts w:ascii="Sylfaen" w:hAnsi="Sylfaen" w:cs="Times New Roman"/>
          <w:color w:val="211D1E"/>
          <w:sz w:val="28"/>
          <w:szCs w:val="28"/>
        </w:rPr>
      </w:pPr>
    </w:p>
    <w:p w14:paraId="13166844" w14:textId="147E7CEA" w:rsidR="00BC11A1" w:rsidRPr="001B355D" w:rsidRDefault="00BC11A1" w:rsidP="004611A7">
      <w:pPr>
        <w:pStyle w:val="Pa84"/>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lastRenderedPageBreak/>
        <w:t>The illumination of the Armenian heart is expressed through the attachment Arme</w:t>
      </w:r>
      <w:r w:rsidRPr="001B355D">
        <w:rPr>
          <w:rFonts w:ascii="Sylfaen" w:hAnsi="Sylfaen" w:cs="Times New Roman"/>
          <w:color w:val="211D1E"/>
          <w:sz w:val="28"/>
          <w:szCs w:val="28"/>
        </w:rPr>
        <w:softHyphen/>
        <w:t xml:space="preserve">nians have for the Holy Cross and their eagerness to carry it even up to martyrdom as co-crucified servants of their Crucified Savior. </w:t>
      </w:r>
    </w:p>
    <w:p w14:paraId="292822AC" w14:textId="77777777" w:rsidR="004611A7" w:rsidRDefault="004611A7" w:rsidP="004611A7">
      <w:pPr>
        <w:pStyle w:val="Pa1"/>
        <w:spacing w:line="240" w:lineRule="auto"/>
        <w:jc w:val="both"/>
        <w:rPr>
          <w:rFonts w:ascii="Sylfaen" w:hAnsi="Sylfaen" w:cs="Times New Roman"/>
          <w:color w:val="211D1E"/>
          <w:sz w:val="28"/>
          <w:szCs w:val="28"/>
        </w:rPr>
      </w:pPr>
    </w:p>
    <w:p w14:paraId="5DAAA655" w14:textId="0F61773D"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illumination of the Armenian mind is embodied in the God-given Armenian alphabet as a shield of cultural perpetuity against the ruthless blows of assimilation. </w:t>
      </w:r>
    </w:p>
    <w:p w14:paraId="01870A76" w14:textId="77777777" w:rsidR="004611A7" w:rsidRDefault="004611A7" w:rsidP="004611A7">
      <w:pPr>
        <w:pStyle w:val="Pa1"/>
        <w:spacing w:line="240" w:lineRule="auto"/>
        <w:jc w:val="both"/>
        <w:rPr>
          <w:rFonts w:ascii="Sylfaen" w:hAnsi="Sylfaen" w:cs="Times New Roman"/>
          <w:color w:val="211D1E"/>
          <w:sz w:val="28"/>
          <w:szCs w:val="28"/>
        </w:rPr>
      </w:pPr>
    </w:p>
    <w:p w14:paraId="76BBFC78" w14:textId="03C6ED37"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These three are conveyed as an obedient service to God sustained by the Christian virtues of faith, love and hope. </w:t>
      </w:r>
    </w:p>
    <w:p w14:paraId="226F0613" w14:textId="77777777" w:rsidR="004611A7" w:rsidRDefault="004611A7" w:rsidP="004611A7">
      <w:pPr>
        <w:pStyle w:val="Pa1"/>
        <w:spacing w:line="240" w:lineRule="auto"/>
        <w:jc w:val="both"/>
        <w:rPr>
          <w:rFonts w:ascii="Sylfaen" w:hAnsi="Sylfaen" w:cs="Times New Roman"/>
          <w:color w:val="211D1E"/>
          <w:sz w:val="28"/>
          <w:szCs w:val="28"/>
        </w:rPr>
      </w:pPr>
    </w:p>
    <w:p w14:paraId="24D16F85" w14:textId="7780C769"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 xml:space="preserve">The great challenge for the Armenians and indeed for all the Christians is how to live our God-given calling as Christians today? How to efficiently continue to reclaim the Armenian faith-heritage for a God-pleasing life? </w:t>
      </w:r>
    </w:p>
    <w:p w14:paraId="5AD07F3D" w14:textId="77777777" w:rsidR="004611A7" w:rsidRDefault="004611A7" w:rsidP="004611A7">
      <w:pPr>
        <w:pStyle w:val="Pa1"/>
        <w:spacing w:line="240" w:lineRule="auto"/>
        <w:jc w:val="both"/>
        <w:rPr>
          <w:rFonts w:ascii="Sylfaen" w:hAnsi="Sylfaen" w:cs="Times New Roman"/>
          <w:color w:val="211D1E"/>
          <w:sz w:val="28"/>
          <w:szCs w:val="28"/>
        </w:rPr>
      </w:pPr>
    </w:p>
    <w:p w14:paraId="11B018C3" w14:textId="352B57B5" w:rsidR="00BC11A1" w:rsidRPr="001B355D" w:rsidRDefault="00BC11A1" w:rsidP="004611A7">
      <w:pPr>
        <w:pStyle w:val="Pa1"/>
        <w:spacing w:line="240" w:lineRule="auto"/>
        <w:jc w:val="both"/>
        <w:rPr>
          <w:rFonts w:ascii="Sylfaen" w:hAnsi="Sylfaen" w:cs="Times New Roman"/>
          <w:color w:val="211D1E"/>
          <w:sz w:val="28"/>
          <w:szCs w:val="28"/>
        </w:rPr>
      </w:pPr>
      <w:r w:rsidRPr="001B355D">
        <w:rPr>
          <w:rFonts w:ascii="Sylfaen" w:hAnsi="Sylfaen" w:cs="Times New Roman"/>
          <w:color w:val="211D1E"/>
          <w:sz w:val="28"/>
          <w:szCs w:val="28"/>
        </w:rPr>
        <w:t>I will conclude with the visionary assessment of His Holiness Aram I for an Ar</w:t>
      </w:r>
      <w:r w:rsidRPr="001B355D">
        <w:rPr>
          <w:rFonts w:ascii="Sylfaen" w:hAnsi="Sylfaen" w:cs="Times New Roman"/>
          <w:color w:val="211D1E"/>
          <w:sz w:val="28"/>
          <w:szCs w:val="28"/>
        </w:rPr>
        <w:softHyphen/>
        <w:t xml:space="preserve">menian Church in process of transformation, rooted in the tradition and opened up to the winds of change: “The church is a </w:t>
      </w:r>
      <w:r w:rsidRPr="001B355D">
        <w:rPr>
          <w:rFonts w:ascii="Sylfaen" w:hAnsi="Sylfaen" w:cs="Times New Roman"/>
          <w:i/>
          <w:iCs/>
          <w:color w:val="211D1E"/>
          <w:sz w:val="28"/>
          <w:szCs w:val="28"/>
        </w:rPr>
        <w:t xml:space="preserve">community </w:t>
      </w:r>
      <w:r w:rsidRPr="001B355D">
        <w:rPr>
          <w:rFonts w:ascii="Sylfaen" w:hAnsi="Sylfaen" w:cs="Times New Roman"/>
          <w:color w:val="211D1E"/>
          <w:sz w:val="28"/>
          <w:szCs w:val="28"/>
        </w:rPr>
        <w:t xml:space="preserve">of faith. Under no circumstances should we lose this very concept of church. The church’s strong institutionalism has sometimes hampered the efficacy of its witness. It is, therefore, vitally important to sharpen the community character of the Armenian Church by transforming it from a place where people go to a community where people are joined together in Christ, live together the imperatives of the Gospel and strive for the full realization of the kingdom of God. I consider this shift of emphasis from institution to community, from a static to a dynamic notion of church crucial for the future course of the Armenian Church. Institutions may die; but community lives” </w:t>
      </w:r>
      <w:r w:rsidRPr="001B355D">
        <w:rPr>
          <w:rFonts w:ascii="Sylfaen" w:hAnsi="Sylfaen" w:cs="Times New Roman"/>
          <w:i/>
          <w:iCs/>
          <w:color w:val="211D1E"/>
          <w:sz w:val="28"/>
          <w:szCs w:val="28"/>
        </w:rPr>
        <w:t>(The Armenian Church Beyond the 1700</w:t>
      </w:r>
      <w:r w:rsidRPr="001B355D">
        <w:rPr>
          <w:rStyle w:val="A9"/>
          <w:rFonts w:ascii="Sylfaen" w:hAnsi="Sylfaen"/>
          <w:sz w:val="28"/>
          <w:szCs w:val="28"/>
          <w:vertAlign w:val="superscript"/>
        </w:rPr>
        <w:t>th</w:t>
      </w:r>
      <w:r w:rsidRPr="001B355D">
        <w:rPr>
          <w:rStyle w:val="A9"/>
          <w:rFonts w:ascii="Sylfaen" w:hAnsi="Sylfaen"/>
          <w:sz w:val="28"/>
          <w:szCs w:val="28"/>
        </w:rPr>
        <w:t xml:space="preserve"> </w:t>
      </w:r>
      <w:r w:rsidRPr="001B355D">
        <w:rPr>
          <w:rFonts w:ascii="Sylfaen" w:hAnsi="Sylfaen" w:cs="Times New Roman"/>
          <w:i/>
          <w:iCs/>
          <w:color w:val="211D1E"/>
          <w:sz w:val="28"/>
          <w:szCs w:val="28"/>
        </w:rPr>
        <w:t>Anniversary</w:t>
      </w:r>
      <w:r w:rsidRPr="001B355D">
        <w:rPr>
          <w:rFonts w:ascii="Sylfaen" w:hAnsi="Sylfaen" w:cs="Times New Roman"/>
          <w:color w:val="211D1E"/>
          <w:sz w:val="28"/>
          <w:szCs w:val="28"/>
        </w:rPr>
        <w:t xml:space="preserve">, p. 16). </w:t>
      </w:r>
    </w:p>
    <w:p w14:paraId="2BB2A358" w14:textId="77777777" w:rsidR="00BC11A1" w:rsidRPr="001B355D" w:rsidRDefault="00BC11A1" w:rsidP="00BC11A1">
      <w:pPr>
        <w:pStyle w:val="Default"/>
        <w:rPr>
          <w:rFonts w:ascii="Sylfaen" w:hAnsi="Sylfaen"/>
          <w:sz w:val="28"/>
          <w:szCs w:val="28"/>
        </w:rPr>
      </w:pPr>
    </w:p>
    <w:p w14:paraId="7F312AC6" w14:textId="7DA998C7" w:rsidR="00BC11A1" w:rsidRPr="001B355D" w:rsidRDefault="00BC11A1" w:rsidP="00BC11A1">
      <w:pPr>
        <w:pStyle w:val="Default"/>
        <w:rPr>
          <w:rFonts w:ascii="Sylfaen" w:hAnsi="Sylfaen" w:cs="Times New Roman"/>
          <w:color w:val="211D1E"/>
          <w:sz w:val="28"/>
          <w:szCs w:val="28"/>
        </w:rPr>
      </w:pPr>
      <w:r w:rsidRPr="001B355D">
        <w:rPr>
          <w:rFonts w:ascii="Sylfaen" w:hAnsi="Sylfaen" w:cs="Times New Roman"/>
          <w:color w:val="211D1E"/>
          <w:sz w:val="28"/>
          <w:szCs w:val="28"/>
        </w:rPr>
        <w:t xml:space="preserve">University of Salzburg-Austria         </w:t>
      </w:r>
      <w:r w:rsidR="004611A7">
        <w:rPr>
          <w:rFonts w:ascii="Sylfaen" w:hAnsi="Sylfaen" w:cs="Times New Roman"/>
          <w:color w:val="211D1E"/>
          <w:sz w:val="28"/>
          <w:szCs w:val="28"/>
        </w:rPr>
        <w:t xml:space="preserve">  </w:t>
      </w:r>
      <w:r w:rsidRPr="001B355D">
        <w:rPr>
          <w:rFonts w:ascii="Sylfaen" w:hAnsi="Sylfaen" w:cs="Times New Roman"/>
          <w:color w:val="211D1E"/>
          <w:sz w:val="28"/>
          <w:szCs w:val="28"/>
        </w:rPr>
        <w:t xml:space="preserve">H.E. Archbishop Nareg Alemezian, Prelate </w:t>
      </w:r>
    </w:p>
    <w:p w14:paraId="1C42FCE5" w14:textId="77777777" w:rsidR="00BC11A1" w:rsidRPr="001B355D" w:rsidRDefault="00BC11A1" w:rsidP="00BC11A1">
      <w:pPr>
        <w:pStyle w:val="Pa87"/>
        <w:spacing w:line="240" w:lineRule="auto"/>
        <w:rPr>
          <w:rFonts w:ascii="Sylfaen" w:hAnsi="Sylfaen" w:cs="Times New Roman"/>
          <w:color w:val="211D1E"/>
          <w:sz w:val="28"/>
          <w:szCs w:val="28"/>
        </w:rPr>
      </w:pPr>
      <w:r w:rsidRPr="001B355D">
        <w:rPr>
          <w:rFonts w:ascii="Sylfaen" w:hAnsi="Sylfaen" w:cs="Times New Roman"/>
          <w:color w:val="211D1E"/>
          <w:sz w:val="28"/>
          <w:szCs w:val="28"/>
        </w:rPr>
        <w:t>Wednesday, 20 May 2009</w:t>
      </w:r>
      <w:r w:rsidRPr="001B355D">
        <w:rPr>
          <w:rFonts w:ascii="Sylfaen" w:hAnsi="Sylfaen" w:cs="Times New Roman"/>
          <w:color w:val="211D1E"/>
          <w:sz w:val="28"/>
          <w:szCs w:val="28"/>
        </w:rPr>
        <w:tab/>
      </w:r>
      <w:r w:rsidRPr="001B355D">
        <w:rPr>
          <w:rFonts w:ascii="Sylfaen" w:hAnsi="Sylfaen" w:cs="Times New Roman"/>
          <w:color w:val="211D1E"/>
          <w:sz w:val="28"/>
          <w:szCs w:val="28"/>
        </w:rPr>
        <w:tab/>
        <w:t xml:space="preserve">Armenian Prelacy of Lebanon  </w:t>
      </w:r>
    </w:p>
    <w:p w14:paraId="50ECA68C" w14:textId="77777777" w:rsidR="00BC11A1" w:rsidRPr="001B355D" w:rsidRDefault="00BC11A1" w:rsidP="00BC11A1">
      <w:pPr>
        <w:rPr>
          <w:rFonts w:ascii="Sylfaen" w:hAnsi="Sylfaen"/>
          <w:sz w:val="28"/>
          <w:szCs w:val="28"/>
          <w:lang w:val="en-GB"/>
        </w:rPr>
      </w:pPr>
    </w:p>
    <w:p w14:paraId="21BE1C08" w14:textId="77777777" w:rsidR="00BC11A1" w:rsidRPr="001B355D" w:rsidRDefault="00BC11A1" w:rsidP="00BC11A1">
      <w:pPr>
        <w:rPr>
          <w:rFonts w:ascii="Sylfaen" w:hAnsi="Sylfaen"/>
        </w:rPr>
      </w:pPr>
      <w:r w:rsidRPr="001B355D">
        <w:rPr>
          <w:rFonts w:ascii="Sylfaen" w:hAnsi="Sylfaen"/>
        </w:rPr>
        <w:t xml:space="preserve">VERBA VOLANT </w:t>
      </w:r>
      <w:r w:rsidRPr="001B355D">
        <w:rPr>
          <w:rFonts w:ascii="Sylfaen" w:hAnsi="Sylfaen"/>
          <w:b/>
          <w:bCs/>
        </w:rPr>
        <w:t xml:space="preserve">– </w:t>
      </w:r>
      <w:r w:rsidRPr="001B355D">
        <w:rPr>
          <w:rFonts w:ascii="Sylfaen" w:hAnsi="Sylfaen"/>
        </w:rPr>
        <w:t xml:space="preserve">SCRIPTA MANENT </w:t>
      </w:r>
    </w:p>
    <w:p w14:paraId="15462A36" w14:textId="77777777" w:rsidR="00BC11A1" w:rsidRPr="001B355D" w:rsidRDefault="00BC11A1" w:rsidP="00BC11A1">
      <w:pPr>
        <w:rPr>
          <w:rFonts w:ascii="Sylfaen" w:hAnsi="Sylfaen"/>
        </w:rPr>
      </w:pPr>
      <w:r w:rsidRPr="001B355D">
        <w:rPr>
          <w:rFonts w:ascii="Sylfaen" w:hAnsi="Sylfaen"/>
        </w:rPr>
        <w:t xml:space="preserve">Zbornik u čast akademika Stjepana Krasića, OP </w:t>
      </w:r>
    </w:p>
    <w:p w14:paraId="06139191" w14:textId="04C23883" w:rsidR="007D7895" w:rsidRPr="00210866" w:rsidRDefault="00BC11A1" w:rsidP="00210866">
      <w:pPr>
        <w:rPr>
          <w:rFonts w:ascii="Sylfaen" w:hAnsi="Sylfaen"/>
          <w:lang w:val="fr-FR"/>
        </w:rPr>
      </w:pPr>
      <w:proofErr w:type="spellStart"/>
      <w:proofErr w:type="gramStart"/>
      <w:r w:rsidRPr="001B355D">
        <w:rPr>
          <w:rFonts w:ascii="Sylfaen" w:hAnsi="Sylfaen"/>
          <w:lang w:val="fr-FR"/>
        </w:rPr>
        <w:t>Priredili</w:t>
      </w:r>
      <w:proofErr w:type="spellEnd"/>
      <w:r w:rsidRPr="001B355D">
        <w:rPr>
          <w:rFonts w:ascii="Sylfaen" w:hAnsi="Sylfaen"/>
          <w:lang w:val="fr-FR"/>
        </w:rPr>
        <w:t>:</w:t>
      </w:r>
      <w:proofErr w:type="gramEnd"/>
      <w:r w:rsidRPr="001B355D">
        <w:rPr>
          <w:rFonts w:ascii="Sylfaen" w:hAnsi="Sylfaen"/>
          <w:lang w:val="fr-FR"/>
        </w:rPr>
        <w:t xml:space="preserve"> Branko Matulić, </w:t>
      </w:r>
      <w:proofErr w:type="spellStart"/>
      <w:r w:rsidRPr="001B355D">
        <w:rPr>
          <w:rFonts w:ascii="Sylfaen" w:hAnsi="Sylfaen"/>
          <w:lang w:val="fr-FR"/>
        </w:rPr>
        <w:t>Vinicije</w:t>
      </w:r>
      <w:proofErr w:type="spellEnd"/>
      <w:r w:rsidRPr="001B355D">
        <w:rPr>
          <w:rFonts w:ascii="Sylfaen" w:hAnsi="Sylfaen"/>
          <w:lang w:val="fr-FR"/>
        </w:rPr>
        <w:t xml:space="preserve"> B. Lupis</w:t>
      </w:r>
      <w:r w:rsidR="00210866">
        <w:rPr>
          <w:rFonts w:ascii="Sylfaen" w:hAnsi="Sylfaen"/>
          <w:lang w:val="fr-FR"/>
        </w:rPr>
        <w:t>,</w:t>
      </w:r>
      <w:r w:rsidRPr="001B355D">
        <w:rPr>
          <w:rFonts w:ascii="Sylfaen" w:hAnsi="Sylfaen"/>
          <w:lang w:val="fr-FR"/>
        </w:rPr>
        <w:t xml:space="preserve"> </w:t>
      </w:r>
      <w:r w:rsidRPr="001B355D">
        <w:rPr>
          <w:rFonts w:ascii="Sylfaen" w:hAnsi="Sylfaen"/>
        </w:rPr>
        <w:t>Sveučilište u Splitu, SPLIT, 2019, Zbornik</w:t>
      </w:r>
    </w:p>
    <w:sectPr w:rsidR="007D7895" w:rsidRPr="00210866">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A9373" w14:textId="77777777" w:rsidR="0099597F" w:rsidRDefault="0099597F" w:rsidP="00BC11A1">
      <w:r>
        <w:separator/>
      </w:r>
    </w:p>
  </w:endnote>
  <w:endnote w:type="continuationSeparator" w:id="0">
    <w:p w14:paraId="4ED6BECD" w14:textId="77777777" w:rsidR="0099597F" w:rsidRDefault="0099597F" w:rsidP="00BC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Brioso Pro Light">
    <w:altName w:val="Cambria"/>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10549229"/>
      <w:docPartObj>
        <w:docPartGallery w:val="Page Numbers (Bottom of Page)"/>
        <w:docPartUnique/>
      </w:docPartObj>
    </w:sdtPr>
    <w:sdtContent>
      <w:p w14:paraId="73419362" w14:textId="261224C1" w:rsidR="00BC11A1" w:rsidRDefault="00BC11A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FE8BAF" w14:textId="77777777" w:rsidR="00BC11A1" w:rsidRDefault="00BC1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6907000"/>
      <w:docPartObj>
        <w:docPartGallery w:val="Page Numbers (Bottom of Page)"/>
        <w:docPartUnique/>
      </w:docPartObj>
    </w:sdtPr>
    <w:sdtContent>
      <w:p w14:paraId="51B1F102" w14:textId="2CB9063F" w:rsidR="00BC11A1" w:rsidRDefault="00BC11A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F10DFA" w14:textId="77777777" w:rsidR="00BC11A1" w:rsidRDefault="00BC1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C70428" w14:textId="77777777" w:rsidR="0099597F" w:rsidRDefault="0099597F" w:rsidP="00BC11A1">
      <w:r>
        <w:separator/>
      </w:r>
    </w:p>
  </w:footnote>
  <w:footnote w:type="continuationSeparator" w:id="0">
    <w:p w14:paraId="2C903D53" w14:textId="77777777" w:rsidR="0099597F" w:rsidRDefault="0099597F" w:rsidP="00BC1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2F01E45"/>
    <w:multiLevelType w:val="hybridMultilevel"/>
    <w:tmpl w:val="B06FA4E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5DCE35"/>
    <w:multiLevelType w:val="hybridMultilevel"/>
    <w:tmpl w:val="76A1B44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785AF"/>
    <w:multiLevelType w:val="hybridMultilevel"/>
    <w:tmpl w:val="8F129D0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CA3120"/>
    <w:multiLevelType w:val="hybridMultilevel"/>
    <w:tmpl w:val="52F05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200F0"/>
    <w:multiLevelType w:val="hybridMultilevel"/>
    <w:tmpl w:val="7C7E5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217133"/>
    <w:multiLevelType w:val="hybridMultilevel"/>
    <w:tmpl w:val="DDE8A8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7530F9"/>
    <w:multiLevelType w:val="hybridMultilevel"/>
    <w:tmpl w:val="3502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2742983">
    <w:abstractNumId w:val="0"/>
  </w:num>
  <w:num w:numId="2" w16cid:durableId="1452161807">
    <w:abstractNumId w:val="1"/>
  </w:num>
  <w:num w:numId="3" w16cid:durableId="600262209">
    <w:abstractNumId w:val="2"/>
  </w:num>
  <w:num w:numId="4" w16cid:durableId="1414738424">
    <w:abstractNumId w:val="4"/>
  </w:num>
  <w:num w:numId="5" w16cid:durableId="1707560338">
    <w:abstractNumId w:val="6"/>
  </w:num>
  <w:num w:numId="6" w16cid:durableId="2092461458">
    <w:abstractNumId w:val="5"/>
  </w:num>
  <w:num w:numId="7" w16cid:durableId="147359487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1A1"/>
    <w:rsid w:val="00157BF2"/>
    <w:rsid w:val="00210866"/>
    <w:rsid w:val="002D4B59"/>
    <w:rsid w:val="003D7CBC"/>
    <w:rsid w:val="004611A7"/>
    <w:rsid w:val="005824C9"/>
    <w:rsid w:val="006D538F"/>
    <w:rsid w:val="007D7895"/>
    <w:rsid w:val="0084281F"/>
    <w:rsid w:val="0099597F"/>
    <w:rsid w:val="00B41865"/>
    <w:rsid w:val="00B9441B"/>
    <w:rsid w:val="00BC11A1"/>
    <w:rsid w:val="00C0335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A57334A"/>
  <w15:chartTrackingRefBased/>
  <w15:docId w15:val="{5D9C8F07-58F0-BB42-9FCB-703ACBAC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1A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C1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1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11A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11A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C11A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C11A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11A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11A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11A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1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11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11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11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C11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C11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11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11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11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11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1A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C11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1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11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11A1"/>
    <w:rPr>
      <w:i/>
      <w:iCs/>
      <w:color w:val="404040" w:themeColor="text1" w:themeTint="BF"/>
    </w:rPr>
  </w:style>
  <w:style w:type="paragraph" w:styleId="ListParagraph">
    <w:name w:val="List Paragraph"/>
    <w:basedOn w:val="Normal"/>
    <w:uiPriority w:val="34"/>
    <w:qFormat/>
    <w:rsid w:val="00BC11A1"/>
    <w:pPr>
      <w:ind w:left="720"/>
      <w:contextualSpacing/>
    </w:pPr>
  </w:style>
  <w:style w:type="character" w:styleId="IntenseEmphasis">
    <w:name w:val="Intense Emphasis"/>
    <w:basedOn w:val="DefaultParagraphFont"/>
    <w:uiPriority w:val="21"/>
    <w:qFormat/>
    <w:rsid w:val="00BC11A1"/>
    <w:rPr>
      <w:i/>
      <w:iCs/>
      <w:color w:val="2F5496" w:themeColor="accent1" w:themeShade="BF"/>
    </w:rPr>
  </w:style>
  <w:style w:type="paragraph" w:styleId="IntenseQuote">
    <w:name w:val="Intense Quote"/>
    <w:basedOn w:val="Normal"/>
    <w:next w:val="Normal"/>
    <w:link w:val="IntenseQuoteChar"/>
    <w:uiPriority w:val="30"/>
    <w:qFormat/>
    <w:rsid w:val="00BC1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11A1"/>
    <w:rPr>
      <w:i/>
      <w:iCs/>
      <w:color w:val="2F5496" w:themeColor="accent1" w:themeShade="BF"/>
    </w:rPr>
  </w:style>
  <w:style w:type="character" w:styleId="IntenseReference">
    <w:name w:val="Intense Reference"/>
    <w:basedOn w:val="DefaultParagraphFont"/>
    <w:uiPriority w:val="32"/>
    <w:qFormat/>
    <w:rsid w:val="00BC11A1"/>
    <w:rPr>
      <w:b/>
      <w:bCs/>
      <w:smallCaps/>
      <w:color w:val="2F5496" w:themeColor="accent1" w:themeShade="BF"/>
      <w:spacing w:val="5"/>
    </w:rPr>
  </w:style>
  <w:style w:type="paragraph" w:customStyle="1" w:styleId="Default">
    <w:name w:val="Default"/>
    <w:rsid w:val="00BC11A1"/>
    <w:pPr>
      <w:autoSpaceDE w:val="0"/>
      <w:autoSpaceDN w:val="0"/>
      <w:adjustRightInd w:val="0"/>
    </w:pPr>
    <w:rPr>
      <w:rFonts w:ascii="Brioso Pro Regular" w:hAnsi="Brioso Pro Regular" w:cs="Brioso Pro Regular"/>
      <w:color w:val="000000"/>
      <w:lang w:val="en-GB"/>
    </w:rPr>
  </w:style>
  <w:style w:type="paragraph" w:customStyle="1" w:styleId="Pa21">
    <w:name w:val="Pa21"/>
    <w:basedOn w:val="Default"/>
    <w:next w:val="Default"/>
    <w:uiPriority w:val="99"/>
    <w:rsid w:val="00BC11A1"/>
    <w:pPr>
      <w:spacing w:line="301" w:lineRule="atLeast"/>
    </w:pPr>
    <w:rPr>
      <w:rFonts w:cstheme="minorBidi"/>
      <w:color w:val="auto"/>
    </w:rPr>
  </w:style>
  <w:style w:type="paragraph" w:customStyle="1" w:styleId="Pa66">
    <w:name w:val="Pa66"/>
    <w:basedOn w:val="Default"/>
    <w:next w:val="Default"/>
    <w:uiPriority w:val="99"/>
    <w:rsid w:val="00BC11A1"/>
    <w:pPr>
      <w:spacing w:line="201" w:lineRule="atLeast"/>
    </w:pPr>
    <w:rPr>
      <w:rFonts w:cstheme="minorBidi"/>
      <w:color w:val="auto"/>
    </w:rPr>
  </w:style>
  <w:style w:type="paragraph" w:customStyle="1" w:styleId="Pa75">
    <w:name w:val="Pa75"/>
    <w:basedOn w:val="Default"/>
    <w:next w:val="Default"/>
    <w:uiPriority w:val="99"/>
    <w:rsid w:val="00BC11A1"/>
    <w:pPr>
      <w:spacing w:line="201" w:lineRule="atLeast"/>
    </w:pPr>
    <w:rPr>
      <w:rFonts w:cstheme="minorBidi"/>
      <w:color w:val="auto"/>
    </w:rPr>
  </w:style>
  <w:style w:type="paragraph" w:customStyle="1" w:styleId="Pa31">
    <w:name w:val="Pa31"/>
    <w:basedOn w:val="Default"/>
    <w:next w:val="Default"/>
    <w:uiPriority w:val="99"/>
    <w:rsid w:val="00BC11A1"/>
    <w:pPr>
      <w:spacing w:line="251" w:lineRule="atLeast"/>
    </w:pPr>
    <w:rPr>
      <w:rFonts w:cstheme="minorBidi"/>
      <w:color w:val="auto"/>
    </w:rPr>
  </w:style>
  <w:style w:type="paragraph" w:customStyle="1" w:styleId="Pa1">
    <w:name w:val="Pa1"/>
    <w:basedOn w:val="Default"/>
    <w:next w:val="Default"/>
    <w:uiPriority w:val="99"/>
    <w:rsid w:val="00BC11A1"/>
    <w:pPr>
      <w:spacing w:line="221" w:lineRule="atLeast"/>
    </w:pPr>
    <w:rPr>
      <w:rFonts w:cstheme="minorBidi"/>
      <w:color w:val="auto"/>
    </w:rPr>
  </w:style>
  <w:style w:type="character" w:customStyle="1" w:styleId="A9">
    <w:name w:val="A9"/>
    <w:uiPriority w:val="99"/>
    <w:rsid w:val="00BC11A1"/>
    <w:rPr>
      <w:rFonts w:ascii="Times New Roman" w:hAnsi="Times New Roman" w:cs="Times New Roman"/>
      <w:i/>
      <w:iCs/>
      <w:color w:val="211D1E"/>
      <w:sz w:val="12"/>
      <w:szCs w:val="12"/>
    </w:rPr>
  </w:style>
  <w:style w:type="paragraph" w:customStyle="1" w:styleId="Pa83">
    <w:name w:val="Pa83"/>
    <w:basedOn w:val="Default"/>
    <w:next w:val="Default"/>
    <w:uiPriority w:val="99"/>
    <w:rsid w:val="00BC11A1"/>
    <w:pPr>
      <w:spacing w:line="221" w:lineRule="atLeast"/>
    </w:pPr>
    <w:rPr>
      <w:rFonts w:cstheme="minorBidi"/>
      <w:color w:val="auto"/>
    </w:rPr>
  </w:style>
  <w:style w:type="paragraph" w:customStyle="1" w:styleId="Pa84">
    <w:name w:val="Pa84"/>
    <w:basedOn w:val="Default"/>
    <w:next w:val="Default"/>
    <w:uiPriority w:val="99"/>
    <w:rsid w:val="00BC11A1"/>
    <w:pPr>
      <w:spacing w:line="221" w:lineRule="atLeast"/>
    </w:pPr>
    <w:rPr>
      <w:rFonts w:cstheme="minorBidi"/>
      <w:color w:val="auto"/>
    </w:rPr>
  </w:style>
  <w:style w:type="paragraph" w:customStyle="1" w:styleId="Pa38">
    <w:name w:val="Pa38"/>
    <w:basedOn w:val="Default"/>
    <w:next w:val="Default"/>
    <w:uiPriority w:val="99"/>
    <w:rsid w:val="00BC11A1"/>
    <w:pPr>
      <w:spacing w:line="221" w:lineRule="atLeast"/>
    </w:pPr>
    <w:rPr>
      <w:rFonts w:cstheme="minorBidi"/>
      <w:color w:val="auto"/>
    </w:rPr>
  </w:style>
  <w:style w:type="paragraph" w:customStyle="1" w:styleId="Pa34">
    <w:name w:val="Pa34"/>
    <w:basedOn w:val="Default"/>
    <w:next w:val="Default"/>
    <w:uiPriority w:val="99"/>
    <w:rsid w:val="00BC11A1"/>
    <w:pPr>
      <w:spacing w:line="221" w:lineRule="atLeast"/>
    </w:pPr>
    <w:rPr>
      <w:rFonts w:cstheme="minorBidi"/>
      <w:color w:val="auto"/>
    </w:rPr>
  </w:style>
  <w:style w:type="paragraph" w:customStyle="1" w:styleId="Pa87">
    <w:name w:val="Pa87"/>
    <w:basedOn w:val="Default"/>
    <w:next w:val="Default"/>
    <w:uiPriority w:val="99"/>
    <w:rsid w:val="00BC11A1"/>
    <w:pPr>
      <w:spacing w:line="221" w:lineRule="atLeast"/>
    </w:pPr>
    <w:rPr>
      <w:rFonts w:cstheme="minorBidi"/>
      <w:color w:val="auto"/>
    </w:rPr>
  </w:style>
  <w:style w:type="paragraph" w:styleId="Footer">
    <w:name w:val="footer"/>
    <w:basedOn w:val="Normal"/>
    <w:link w:val="FooterChar"/>
    <w:uiPriority w:val="99"/>
    <w:unhideWhenUsed/>
    <w:rsid w:val="00BC11A1"/>
    <w:pPr>
      <w:tabs>
        <w:tab w:val="center" w:pos="4680"/>
        <w:tab w:val="right" w:pos="9360"/>
      </w:tabs>
    </w:pPr>
  </w:style>
  <w:style w:type="character" w:customStyle="1" w:styleId="FooterChar">
    <w:name w:val="Footer Char"/>
    <w:basedOn w:val="DefaultParagraphFont"/>
    <w:link w:val="Footer"/>
    <w:uiPriority w:val="99"/>
    <w:rsid w:val="00BC11A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C1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4269</Words>
  <Characters>24334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2026-07-15T15:14:00Z</dcterms:created>
  <dcterms:modified xsi:type="dcterms:W3CDTF">2026-07-15T15:23:00Z</dcterms:modified>
</cp:coreProperties>
</file>