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9FEC06" w14:textId="77777777" w:rsidR="007B17F2" w:rsidRPr="003854E3" w:rsidRDefault="007B17F2" w:rsidP="007B17F2">
      <w:pPr>
        <w:pageBreakBefore/>
        <w:rPr>
          <w:rFonts w:ascii="Sylfaen" w:hAnsi="Sylfaen" w:cs="Arial"/>
          <w:b/>
          <w:bCs/>
          <w:u w:val="single"/>
        </w:rPr>
      </w:pPr>
      <w:r w:rsidRPr="003854E3">
        <w:rPr>
          <w:rFonts w:ascii="Sylfaen" w:hAnsi="Sylfaen" w:cs="Arial"/>
          <w:b/>
          <w:bCs/>
          <w:u w:val="single"/>
        </w:rPr>
        <w:t>P</w:t>
      </w:r>
      <w:r>
        <w:rPr>
          <w:rFonts w:ascii="Sylfaen" w:hAnsi="Sylfaen" w:cs="Arial"/>
          <w:b/>
          <w:bCs/>
          <w:u w:val="single"/>
        </w:rPr>
        <w:t>RE</w:t>
      </w:r>
      <w:r w:rsidRPr="003854E3">
        <w:rPr>
          <w:rFonts w:ascii="Sylfaen" w:hAnsi="Sylfaen" w:cs="Arial"/>
          <w:b/>
          <w:bCs/>
          <w:u w:val="single"/>
        </w:rPr>
        <w:t>-A</w:t>
      </w:r>
      <w:r>
        <w:rPr>
          <w:rFonts w:ascii="Sylfaen" w:hAnsi="Sylfaen" w:cs="Arial"/>
          <w:b/>
          <w:bCs/>
          <w:u w:val="single"/>
        </w:rPr>
        <w:t xml:space="preserve">SSEMBLY </w:t>
      </w:r>
      <w:r w:rsidRPr="003854E3">
        <w:rPr>
          <w:rFonts w:ascii="Sylfaen" w:hAnsi="Sylfaen" w:cs="Arial"/>
          <w:b/>
          <w:bCs/>
          <w:u w:val="single"/>
        </w:rPr>
        <w:t>O</w:t>
      </w:r>
      <w:r>
        <w:rPr>
          <w:rFonts w:ascii="Sylfaen" w:hAnsi="Sylfaen" w:cs="Arial"/>
          <w:b/>
          <w:bCs/>
          <w:u w:val="single"/>
        </w:rPr>
        <w:t>RTHODOX</w:t>
      </w:r>
      <w:r w:rsidRPr="003854E3">
        <w:rPr>
          <w:rFonts w:ascii="Sylfaen" w:hAnsi="Sylfaen" w:cs="Arial"/>
          <w:b/>
          <w:bCs/>
          <w:u w:val="single"/>
        </w:rPr>
        <w:t xml:space="preserve"> M</w:t>
      </w:r>
      <w:r>
        <w:rPr>
          <w:rFonts w:ascii="Sylfaen" w:hAnsi="Sylfaen" w:cs="Arial"/>
          <w:b/>
          <w:bCs/>
          <w:u w:val="single"/>
        </w:rPr>
        <w:t>EETING</w:t>
      </w:r>
    </w:p>
    <w:p w14:paraId="062E47B9" w14:textId="77777777" w:rsidR="007B17F2" w:rsidRPr="003854E3" w:rsidRDefault="007B17F2" w:rsidP="007B17F2">
      <w:pPr>
        <w:rPr>
          <w:rFonts w:ascii="Sylfaen" w:hAnsi="Sylfaen" w:cs="Arial"/>
          <w:b/>
          <w:bCs/>
          <w:u w:val="single"/>
        </w:rPr>
      </w:pPr>
      <w:r w:rsidRPr="003854E3">
        <w:rPr>
          <w:rFonts w:ascii="Sylfaen" w:hAnsi="Sylfaen" w:cs="Arial"/>
          <w:b/>
          <w:bCs/>
          <w:u w:val="single"/>
        </w:rPr>
        <w:t>10</w:t>
      </w:r>
      <w:r>
        <w:rPr>
          <w:rFonts w:ascii="Sylfaen" w:hAnsi="Sylfaen" w:cs="Arial"/>
          <w:b/>
          <w:bCs/>
          <w:u w:val="single"/>
        </w:rPr>
        <w:t>–</w:t>
      </w:r>
      <w:r w:rsidRPr="003854E3">
        <w:rPr>
          <w:rFonts w:ascii="Sylfaen" w:hAnsi="Sylfaen" w:cs="Arial"/>
          <w:b/>
          <w:bCs/>
          <w:u w:val="single"/>
        </w:rPr>
        <w:t>17</w:t>
      </w:r>
      <w:r>
        <w:rPr>
          <w:rFonts w:ascii="Sylfaen" w:hAnsi="Sylfaen" w:cs="Arial"/>
          <w:b/>
          <w:bCs/>
          <w:u w:val="single"/>
        </w:rPr>
        <w:t xml:space="preserve"> </w:t>
      </w:r>
      <w:r w:rsidRPr="003854E3">
        <w:rPr>
          <w:rFonts w:ascii="Sylfaen" w:hAnsi="Sylfaen" w:cs="Arial"/>
          <w:b/>
          <w:bCs/>
          <w:u w:val="single"/>
        </w:rPr>
        <w:t>January 2005</w:t>
      </w:r>
    </w:p>
    <w:p w14:paraId="1DFC1E0E" w14:textId="388237C2" w:rsidR="007B17F2" w:rsidRDefault="007B17F2" w:rsidP="007B17F2">
      <w:pPr>
        <w:rPr>
          <w:rFonts w:ascii="Sylfaen" w:hAnsi="Sylfaen" w:cs="Arial"/>
          <w:color w:val="000000" w:themeColor="text1"/>
          <w:sz w:val="36"/>
          <w:szCs w:val="36"/>
        </w:rPr>
      </w:pPr>
      <w:r w:rsidRPr="003854E3">
        <w:rPr>
          <w:rFonts w:ascii="Sylfaen" w:hAnsi="Sylfaen" w:cs="Arial"/>
          <w:b/>
          <w:bCs/>
          <w:u w:val="single"/>
        </w:rPr>
        <w:t>Rhodes</w:t>
      </w:r>
      <w:r>
        <w:rPr>
          <w:rFonts w:ascii="Sylfaen" w:hAnsi="Sylfaen" w:cs="Arial"/>
          <w:b/>
          <w:bCs/>
          <w:u w:val="single"/>
        </w:rPr>
        <w:t>-</w:t>
      </w:r>
      <w:r w:rsidRPr="003854E3">
        <w:rPr>
          <w:rFonts w:ascii="Sylfaen" w:hAnsi="Sylfaen" w:cs="Arial"/>
          <w:b/>
          <w:bCs/>
          <w:u w:val="single"/>
        </w:rPr>
        <w:t>Greece</w:t>
      </w:r>
    </w:p>
    <w:p w14:paraId="33371537" w14:textId="77777777" w:rsidR="007B17F2" w:rsidRDefault="007B17F2" w:rsidP="007B17F2">
      <w:pPr>
        <w:rPr>
          <w:rFonts w:ascii="Sylfaen" w:hAnsi="Sylfaen" w:cs="Arial"/>
          <w:color w:val="000000" w:themeColor="text1"/>
          <w:sz w:val="28"/>
          <w:szCs w:val="28"/>
        </w:rPr>
      </w:pPr>
    </w:p>
    <w:p w14:paraId="5809E4A8" w14:textId="77777777" w:rsidR="007B17F2" w:rsidRPr="007B17F2" w:rsidRDefault="007B17F2" w:rsidP="007B17F2">
      <w:pPr>
        <w:rPr>
          <w:rFonts w:ascii="Sylfaen" w:hAnsi="Sylfaen" w:cs="Arial"/>
          <w:color w:val="000000" w:themeColor="text1"/>
          <w:sz w:val="28"/>
          <w:szCs w:val="28"/>
        </w:rPr>
      </w:pPr>
    </w:p>
    <w:p w14:paraId="4E079DD5" w14:textId="6C19C212" w:rsidR="007072F1" w:rsidRPr="007B17F2" w:rsidRDefault="00E66A3D" w:rsidP="007A647D">
      <w:pPr>
        <w:jc w:val="center"/>
        <w:rPr>
          <w:rFonts w:ascii="Sylfaen" w:hAnsi="Sylfaen" w:cs="Arial"/>
          <w:color w:val="000000" w:themeColor="text1"/>
          <w:sz w:val="32"/>
          <w:szCs w:val="32"/>
        </w:rPr>
      </w:pPr>
      <w:r w:rsidRPr="007B17F2">
        <w:rPr>
          <w:rFonts w:ascii="Sylfaen" w:hAnsi="Sylfaen" w:cs="Arial"/>
          <w:color w:val="000000" w:themeColor="text1"/>
          <w:sz w:val="32"/>
          <w:szCs w:val="32"/>
        </w:rPr>
        <w:t>“GOD, IN YOUR GRACE, TRANSFORM OUR LIVES”</w:t>
      </w:r>
    </w:p>
    <w:p w14:paraId="153ED9AF" w14:textId="77777777" w:rsidR="00E66A3D" w:rsidRPr="007B17F2" w:rsidRDefault="007072F1" w:rsidP="007A647D">
      <w:pPr>
        <w:jc w:val="center"/>
        <w:rPr>
          <w:rFonts w:ascii="Sylfaen" w:hAnsi="Sylfaen" w:cs="Arial"/>
          <w:color w:val="000000" w:themeColor="text1"/>
          <w:sz w:val="32"/>
          <w:szCs w:val="32"/>
        </w:rPr>
      </w:pPr>
      <w:r w:rsidRPr="007B17F2">
        <w:rPr>
          <w:rFonts w:ascii="Sylfaen" w:hAnsi="Sylfaen" w:cs="Arial"/>
          <w:color w:val="000000" w:themeColor="text1"/>
          <w:sz w:val="32"/>
          <w:szCs w:val="32"/>
        </w:rPr>
        <w:t>(</w:t>
      </w:r>
      <w:r w:rsidR="00835F6E" w:rsidRPr="007B17F2">
        <w:rPr>
          <w:rFonts w:ascii="Sylfaen" w:hAnsi="Sylfaen" w:cs="Arial"/>
          <w:color w:val="000000" w:themeColor="text1"/>
          <w:sz w:val="32"/>
          <w:szCs w:val="32"/>
        </w:rPr>
        <w:t xml:space="preserve">AN </w:t>
      </w:r>
      <w:r w:rsidRPr="007B17F2">
        <w:rPr>
          <w:rFonts w:ascii="Sylfaen" w:hAnsi="Sylfaen" w:cs="Arial"/>
          <w:color w:val="000000" w:themeColor="text1"/>
          <w:sz w:val="32"/>
          <w:szCs w:val="32"/>
        </w:rPr>
        <w:t>A</w:t>
      </w:r>
      <w:r w:rsidR="00835F6E" w:rsidRPr="007B17F2">
        <w:rPr>
          <w:rFonts w:ascii="Sylfaen" w:hAnsi="Sylfaen" w:cs="Arial"/>
          <w:color w:val="000000" w:themeColor="text1"/>
          <w:sz w:val="32"/>
          <w:szCs w:val="32"/>
        </w:rPr>
        <w:t>RMENIAN</w:t>
      </w:r>
      <w:r w:rsidRPr="007B17F2">
        <w:rPr>
          <w:rFonts w:ascii="Sylfaen" w:hAnsi="Sylfaen" w:cs="Arial"/>
          <w:color w:val="000000" w:themeColor="text1"/>
          <w:sz w:val="32"/>
          <w:szCs w:val="32"/>
        </w:rPr>
        <w:t xml:space="preserve"> O</w:t>
      </w:r>
      <w:r w:rsidR="00835F6E" w:rsidRPr="007B17F2">
        <w:rPr>
          <w:rFonts w:ascii="Sylfaen" w:hAnsi="Sylfaen" w:cs="Arial"/>
          <w:color w:val="000000" w:themeColor="text1"/>
          <w:sz w:val="32"/>
          <w:szCs w:val="32"/>
        </w:rPr>
        <w:t>RTHODOX</w:t>
      </w:r>
      <w:r w:rsidRPr="007B17F2">
        <w:rPr>
          <w:rFonts w:ascii="Sylfaen" w:hAnsi="Sylfaen" w:cs="Arial"/>
          <w:color w:val="000000" w:themeColor="text1"/>
          <w:sz w:val="32"/>
          <w:szCs w:val="32"/>
        </w:rPr>
        <w:t xml:space="preserve"> </w:t>
      </w:r>
      <w:r w:rsidR="003A68CB" w:rsidRPr="007B17F2">
        <w:rPr>
          <w:rFonts w:ascii="Sylfaen" w:hAnsi="Sylfaen" w:cs="Arial"/>
          <w:color w:val="000000" w:themeColor="text1"/>
          <w:sz w:val="32"/>
          <w:szCs w:val="32"/>
        </w:rPr>
        <w:t>P</w:t>
      </w:r>
      <w:r w:rsidR="00835F6E" w:rsidRPr="007B17F2">
        <w:rPr>
          <w:rFonts w:ascii="Sylfaen" w:hAnsi="Sylfaen" w:cs="Arial"/>
          <w:color w:val="000000" w:themeColor="text1"/>
          <w:sz w:val="32"/>
          <w:szCs w:val="32"/>
        </w:rPr>
        <w:t>ERSPECTIVE</w:t>
      </w:r>
      <w:r w:rsidRPr="007B17F2">
        <w:rPr>
          <w:rFonts w:ascii="Sylfaen" w:hAnsi="Sylfaen" w:cs="Arial"/>
          <w:color w:val="000000" w:themeColor="text1"/>
          <w:sz w:val="32"/>
          <w:szCs w:val="32"/>
        </w:rPr>
        <w:t>)</w:t>
      </w:r>
      <w:r w:rsidR="00D11B4C" w:rsidRPr="007B17F2">
        <w:rPr>
          <w:rStyle w:val="FootnoteReference"/>
          <w:rFonts w:ascii="Sylfaen" w:hAnsi="Sylfaen" w:cs="Arial"/>
          <w:color w:val="000000" w:themeColor="text1"/>
          <w:sz w:val="32"/>
          <w:szCs w:val="32"/>
        </w:rPr>
        <w:footnoteReference w:id="1"/>
      </w:r>
    </w:p>
    <w:p w14:paraId="2731D83B" w14:textId="77777777" w:rsidR="00E66A3D" w:rsidRPr="00E66A3D" w:rsidRDefault="00E66A3D" w:rsidP="007A647D">
      <w:pPr>
        <w:jc w:val="both"/>
        <w:rPr>
          <w:rFonts w:ascii="Sylfaen" w:hAnsi="Sylfaen" w:cs="Arial"/>
          <w:color w:val="000000" w:themeColor="text1"/>
          <w:sz w:val="28"/>
          <w:szCs w:val="28"/>
        </w:rPr>
      </w:pPr>
    </w:p>
    <w:p w14:paraId="3E41181D" w14:textId="77777777" w:rsidR="00E66A3D" w:rsidRPr="00E66A3D" w:rsidRDefault="00E66A3D" w:rsidP="007A647D">
      <w:pPr>
        <w:numPr>
          <w:ilvl w:val="0"/>
          <w:numId w:val="2"/>
        </w:numPr>
        <w:tabs>
          <w:tab w:val="clear" w:pos="720"/>
          <w:tab w:val="num" w:pos="360"/>
        </w:tabs>
        <w:ind w:hanging="720"/>
        <w:jc w:val="both"/>
        <w:rPr>
          <w:rFonts w:ascii="Sylfaen" w:hAnsi="Sylfaen" w:cs="Arial"/>
          <w:b/>
          <w:bCs/>
          <w:color w:val="000000" w:themeColor="text1"/>
          <w:sz w:val="28"/>
          <w:szCs w:val="28"/>
        </w:rPr>
      </w:pPr>
      <w:r w:rsidRPr="00E66A3D">
        <w:rPr>
          <w:rFonts w:ascii="Sylfaen" w:hAnsi="Sylfaen" w:cs="Arial"/>
          <w:b/>
          <w:bCs/>
          <w:color w:val="000000" w:themeColor="text1"/>
          <w:sz w:val="28"/>
          <w:szCs w:val="28"/>
        </w:rPr>
        <w:t>INTRODUCTION: “GOD, IN YOUR GRACE, TRANSFORM OUR LIVES”</w:t>
      </w:r>
    </w:p>
    <w:p w14:paraId="74027A35" w14:textId="77777777" w:rsidR="00A073CB" w:rsidRDefault="00E66A3D" w:rsidP="00A073CB">
      <w:pPr>
        <w:pStyle w:val="Footer"/>
        <w:tabs>
          <w:tab w:val="clear" w:pos="4320"/>
          <w:tab w:val="left" w:pos="284"/>
        </w:tabs>
        <w:jc w:val="both"/>
        <w:rPr>
          <w:rFonts w:ascii="Sylfaen" w:hAnsi="Sylfaen" w:cs="Arial"/>
          <w:color w:val="000000" w:themeColor="text1"/>
          <w:sz w:val="28"/>
          <w:szCs w:val="28"/>
        </w:rPr>
      </w:pPr>
      <w:r w:rsidRPr="00E66A3D">
        <w:rPr>
          <w:rFonts w:ascii="Sylfaen" w:hAnsi="Sylfaen" w:cs="Arial"/>
          <w:color w:val="000000" w:themeColor="text1"/>
          <w:sz w:val="28"/>
          <w:szCs w:val="28"/>
        </w:rPr>
        <w:t>“The biblical conception of human persons develops around a threefold thread: created in the image of God, fallen in sin, and redeemed in Jesus Christ.”</w:t>
      </w:r>
      <w:r w:rsidR="00D208C2">
        <w:rPr>
          <w:rStyle w:val="FootnoteReference"/>
          <w:rFonts w:ascii="Sylfaen" w:hAnsi="Sylfaen" w:cs="Arial"/>
          <w:color w:val="000000" w:themeColor="text1"/>
          <w:sz w:val="28"/>
          <w:szCs w:val="28"/>
        </w:rPr>
        <w:footnoteReference w:id="2"/>
      </w:r>
    </w:p>
    <w:p w14:paraId="7B2AEC34" w14:textId="77777777" w:rsidR="00A073CB" w:rsidRDefault="00A073CB" w:rsidP="00A073CB">
      <w:pPr>
        <w:pStyle w:val="Footer"/>
        <w:tabs>
          <w:tab w:val="clear" w:pos="4320"/>
          <w:tab w:val="left" w:pos="284"/>
        </w:tabs>
        <w:jc w:val="both"/>
        <w:rPr>
          <w:rFonts w:ascii="Sylfaen" w:hAnsi="Sylfaen" w:cs="Arial"/>
          <w:color w:val="000000" w:themeColor="text1"/>
          <w:sz w:val="28"/>
          <w:szCs w:val="28"/>
        </w:rPr>
      </w:pPr>
    </w:p>
    <w:p w14:paraId="213D1759" w14:textId="77777777" w:rsidR="00A073CB" w:rsidRDefault="00E66A3D" w:rsidP="00A073CB">
      <w:pPr>
        <w:pStyle w:val="Footer"/>
        <w:tabs>
          <w:tab w:val="clear" w:pos="4320"/>
          <w:tab w:val="left" w:pos="284"/>
        </w:tabs>
        <w:jc w:val="both"/>
        <w:rPr>
          <w:rFonts w:ascii="Sylfaen" w:hAnsi="Sylfaen" w:cs="Arial"/>
          <w:color w:val="000000" w:themeColor="text1"/>
          <w:sz w:val="28"/>
          <w:szCs w:val="28"/>
        </w:rPr>
      </w:pPr>
      <w:r w:rsidRPr="00E66A3D">
        <w:rPr>
          <w:rFonts w:ascii="Sylfaen" w:hAnsi="Sylfaen" w:cs="Arial"/>
          <w:color w:val="000000" w:themeColor="text1"/>
          <w:sz w:val="28"/>
          <w:szCs w:val="28"/>
        </w:rPr>
        <w:t>Humans, created in the image and likeness of God (</w:t>
      </w:r>
      <w:r w:rsidR="00B8643E">
        <w:rPr>
          <w:rFonts w:ascii="Sylfaen" w:hAnsi="Sylfaen" w:cs="Arial"/>
          <w:color w:val="000000" w:themeColor="text1"/>
          <w:sz w:val="28"/>
          <w:szCs w:val="28"/>
        </w:rPr>
        <w:t xml:space="preserve">cf. </w:t>
      </w:r>
      <w:r w:rsidRPr="00E66A3D">
        <w:rPr>
          <w:rFonts w:ascii="Sylfaen" w:hAnsi="Sylfaen" w:cs="Arial"/>
          <w:color w:val="000000" w:themeColor="text1"/>
          <w:sz w:val="28"/>
          <w:szCs w:val="28"/>
        </w:rPr>
        <w:t xml:space="preserve">Genesis 1.26–27), are in persistent search and longing for being in </w:t>
      </w:r>
      <w:r w:rsidRPr="00E66A3D">
        <w:rPr>
          <w:rFonts w:ascii="Sylfaen" w:hAnsi="Sylfaen" w:cs="Arial"/>
          <w:i/>
          <w:iCs/>
          <w:color w:val="000000" w:themeColor="text1"/>
          <w:sz w:val="28"/>
          <w:szCs w:val="28"/>
        </w:rPr>
        <w:t>koinonia</w:t>
      </w:r>
      <w:r w:rsidRPr="00E66A3D">
        <w:rPr>
          <w:rFonts w:ascii="Sylfaen" w:hAnsi="Sylfaen" w:cs="Arial"/>
          <w:color w:val="000000" w:themeColor="text1"/>
          <w:sz w:val="28"/>
          <w:szCs w:val="28"/>
        </w:rPr>
        <w:t xml:space="preserve"> with their Creator. This calling and quest aim at the recovery of our lost image and likeness and reaffirm the very objective of our existence. </w:t>
      </w:r>
    </w:p>
    <w:p w14:paraId="2F3C301A" w14:textId="77777777" w:rsidR="00A073CB" w:rsidRDefault="00A073CB" w:rsidP="00A073CB">
      <w:pPr>
        <w:pStyle w:val="Footer"/>
        <w:tabs>
          <w:tab w:val="clear" w:pos="4320"/>
          <w:tab w:val="left" w:pos="284"/>
        </w:tabs>
        <w:jc w:val="both"/>
        <w:rPr>
          <w:rFonts w:ascii="Sylfaen" w:hAnsi="Sylfaen" w:cs="Arial"/>
          <w:color w:val="000000" w:themeColor="text1"/>
          <w:sz w:val="28"/>
          <w:szCs w:val="28"/>
        </w:rPr>
      </w:pPr>
    </w:p>
    <w:p w14:paraId="114BF07D" w14:textId="77777777" w:rsidR="001C3EB3" w:rsidRDefault="00E66A3D" w:rsidP="001C3EB3">
      <w:pPr>
        <w:pStyle w:val="Footer"/>
        <w:tabs>
          <w:tab w:val="clear" w:pos="4320"/>
          <w:tab w:val="left" w:pos="284"/>
        </w:tabs>
        <w:jc w:val="both"/>
        <w:rPr>
          <w:rFonts w:ascii="Sylfaen" w:hAnsi="Sylfaen" w:cs="Arial"/>
          <w:color w:val="000000" w:themeColor="text1"/>
          <w:sz w:val="28"/>
          <w:szCs w:val="28"/>
        </w:rPr>
      </w:pPr>
      <w:r w:rsidRPr="00E66A3D">
        <w:rPr>
          <w:rFonts w:ascii="Sylfaen" w:hAnsi="Sylfaen" w:cs="Arial"/>
          <w:color w:val="000000" w:themeColor="text1"/>
          <w:sz w:val="28"/>
          <w:szCs w:val="28"/>
        </w:rPr>
        <w:t xml:space="preserve">Sin cuts us off from God, fractures our authentic bond of love with God and our neighbor, and deteriorates creature/s-creation-Creature intrinsic relationship. But since we are created to be restored in the </w:t>
      </w:r>
      <w:r w:rsidRPr="00E66A3D">
        <w:rPr>
          <w:rFonts w:ascii="Sylfaen" w:hAnsi="Sylfaen" w:cs="Arial"/>
          <w:i/>
          <w:iCs/>
          <w:color w:val="000000" w:themeColor="text1"/>
          <w:sz w:val="28"/>
          <w:szCs w:val="28"/>
        </w:rPr>
        <w:t>imago Dei</w:t>
      </w:r>
      <w:r w:rsidRPr="00E66A3D">
        <w:rPr>
          <w:rFonts w:ascii="Sylfaen" w:hAnsi="Sylfaen" w:cs="Arial"/>
          <w:color w:val="000000" w:themeColor="text1"/>
          <w:sz w:val="28"/>
          <w:szCs w:val="28"/>
        </w:rPr>
        <w:t xml:space="preserve"> and because the only motive of God’s creation of the cosmos is an act of love, God, through his mercy, cleanses, redeems and transforms us in the </w:t>
      </w:r>
      <w:r w:rsidRPr="00E66A3D">
        <w:rPr>
          <w:rFonts w:ascii="Sylfaen" w:hAnsi="Sylfaen" w:cs="Arial"/>
          <w:i/>
          <w:iCs/>
          <w:color w:val="000000" w:themeColor="text1"/>
          <w:sz w:val="28"/>
          <w:szCs w:val="28"/>
        </w:rPr>
        <w:t>oikonomia</w:t>
      </w:r>
      <w:r w:rsidRPr="00E66A3D">
        <w:rPr>
          <w:rFonts w:ascii="Sylfaen" w:hAnsi="Sylfaen" w:cs="Arial"/>
          <w:color w:val="000000" w:themeColor="text1"/>
          <w:sz w:val="28"/>
          <w:szCs w:val="28"/>
        </w:rPr>
        <w:t xml:space="preserve"> of Christ (Romans 3.23–26). </w:t>
      </w:r>
    </w:p>
    <w:p w14:paraId="5455C0CB" w14:textId="77777777" w:rsidR="001C3EB3" w:rsidRDefault="001C3EB3" w:rsidP="001C3EB3">
      <w:pPr>
        <w:pStyle w:val="Footer"/>
        <w:tabs>
          <w:tab w:val="clear" w:pos="4320"/>
          <w:tab w:val="left" w:pos="284"/>
        </w:tabs>
        <w:jc w:val="both"/>
        <w:rPr>
          <w:rFonts w:ascii="Sylfaen" w:hAnsi="Sylfaen" w:cs="Arial"/>
          <w:color w:val="000000" w:themeColor="text1"/>
          <w:sz w:val="28"/>
          <w:szCs w:val="28"/>
        </w:rPr>
      </w:pPr>
    </w:p>
    <w:p w14:paraId="5E0B6A75" w14:textId="77777777" w:rsidR="001C3EB3" w:rsidRPr="001C3EB3" w:rsidRDefault="00E66A3D" w:rsidP="001C3EB3">
      <w:pPr>
        <w:pStyle w:val="Footer"/>
        <w:tabs>
          <w:tab w:val="clear" w:pos="4320"/>
          <w:tab w:val="left" w:pos="284"/>
        </w:tabs>
        <w:jc w:val="both"/>
        <w:rPr>
          <w:rFonts w:ascii="Sylfaen" w:hAnsi="Sylfaen" w:cs="Arial"/>
          <w:sz w:val="28"/>
          <w:szCs w:val="28"/>
        </w:rPr>
      </w:pPr>
      <w:r w:rsidRPr="001C3EB3">
        <w:rPr>
          <w:rFonts w:ascii="Sylfaen" w:hAnsi="Sylfaen" w:cs="Arial"/>
          <w:sz w:val="28"/>
          <w:szCs w:val="28"/>
        </w:rPr>
        <w:lastRenderedPageBreak/>
        <w:t>This love is directly and concretely manifested in God becoming the man Jesus, the new Adam (cf. 1 Corinthians 15.22, 45–49), incarnate by the Holy Spirit of the Virgin Mary and in sharing our humanity in all things but sin. Christ bore all the weight of human sin and offered himself on the cross as a sacrifice for our salvation. He redeemed us from our sin, reconciled us with God and offered us the gift of eternal life (</w:t>
      </w:r>
      <w:r w:rsidR="000D1736" w:rsidRPr="001C3EB3">
        <w:rPr>
          <w:rFonts w:ascii="Sylfaen" w:hAnsi="Sylfaen" w:cs="Arial"/>
          <w:sz w:val="28"/>
          <w:szCs w:val="28"/>
        </w:rPr>
        <w:t xml:space="preserve">cf. </w:t>
      </w:r>
      <w:r w:rsidRPr="001C3EB3">
        <w:rPr>
          <w:rFonts w:ascii="Sylfaen" w:hAnsi="Sylfaen" w:cs="Arial"/>
          <w:sz w:val="28"/>
          <w:szCs w:val="28"/>
        </w:rPr>
        <w:t>Mark 10.45).</w:t>
      </w:r>
    </w:p>
    <w:p w14:paraId="53B0E114" w14:textId="77777777" w:rsidR="001C3EB3" w:rsidRPr="001C3EB3" w:rsidRDefault="001C3EB3" w:rsidP="001C3EB3">
      <w:pPr>
        <w:pStyle w:val="Footer"/>
        <w:tabs>
          <w:tab w:val="clear" w:pos="4320"/>
          <w:tab w:val="left" w:pos="284"/>
        </w:tabs>
        <w:jc w:val="both"/>
        <w:rPr>
          <w:rFonts w:ascii="Sylfaen" w:hAnsi="Sylfaen" w:cs="Arial"/>
          <w:sz w:val="28"/>
          <w:szCs w:val="28"/>
        </w:rPr>
      </w:pPr>
    </w:p>
    <w:p w14:paraId="33C02FA8" w14:textId="77777777" w:rsidR="001C3EB3" w:rsidRPr="001C3EB3" w:rsidRDefault="00E66A3D" w:rsidP="001C3EB3">
      <w:pPr>
        <w:pStyle w:val="Footer"/>
        <w:tabs>
          <w:tab w:val="clear" w:pos="4320"/>
          <w:tab w:val="left" w:pos="284"/>
        </w:tabs>
        <w:jc w:val="both"/>
        <w:rPr>
          <w:rFonts w:ascii="Sylfaen" w:hAnsi="Sylfaen" w:cs="Arial"/>
          <w:sz w:val="28"/>
          <w:szCs w:val="28"/>
        </w:rPr>
      </w:pPr>
      <w:r w:rsidRPr="001C3EB3">
        <w:rPr>
          <w:rFonts w:ascii="Sylfaen" w:hAnsi="Sylfaen" w:cs="Arial"/>
          <w:sz w:val="28"/>
          <w:szCs w:val="28"/>
        </w:rPr>
        <w:t>Therefore, this search, longing, calling and quest are clear indications that humans are Theocentric beings created by a direct act of God initiated in the divine order of making male and female humans as co-workers to him (</w:t>
      </w:r>
      <w:r w:rsidR="000D1736" w:rsidRPr="001C3EB3">
        <w:rPr>
          <w:rFonts w:ascii="Sylfaen" w:hAnsi="Sylfaen" w:cs="Arial"/>
          <w:sz w:val="28"/>
          <w:szCs w:val="28"/>
        </w:rPr>
        <w:t xml:space="preserve">cf. </w:t>
      </w:r>
      <w:r w:rsidRPr="001C3EB3">
        <w:rPr>
          <w:rFonts w:ascii="Sylfaen" w:hAnsi="Sylfaen" w:cs="Arial"/>
          <w:sz w:val="28"/>
          <w:szCs w:val="28"/>
        </w:rPr>
        <w:t>1 Corinthians 3.9). Our origin, nature and purpose of existence make us beings dependent on God and belonging to God.</w:t>
      </w:r>
    </w:p>
    <w:p w14:paraId="3032CBF0" w14:textId="77777777" w:rsidR="001C3EB3" w:rsidRPr="001C3EB3" w:rsidRDefault="001C3EB3" w:rsidP="001C3EB3">
      <w:pPr>
        <w:pStyle w:val="Footer"/>
        <w:tabs>
          <w:tab w:val="clear" w:pos="4320"/>
          <w:tab w:val="left" w:pos="284"/>
        </w:tabs>
        <w:jc w:val="both"/>
        <w:rPr>
          <w:rFonts w:ascii="Sylfaen" w:hAnsi="Sylfaen" w:cs="Arial"/>
          <w:sz w:val="28"/>
          <w:szCs w:val="28"/>
        </w:rPr>
      </w:pPr>
    </w:p>
    <w:p w14:paraId="51870CB6" w14:textId="6EF10AA8" w:rsidR="00825659" w:rsidRPr="001C3EB3" w:rsidRDefault="00E66A3D" w:rsidP="001C3EB3">
      <w:pPr>
        <w:pStyle w:val="Footer"/>
        <w:tabs>
          <w:tab w:val="clear" w:pos="4320"/>
          <w:tab w:val="left" w:pos="284"/>
        </w:tabs>
        <w:jc w:val="both"/>
        <w:rPr>
          <w:rFonts w:ascii="Sylfaen" w:hAnsi="Sylfaen" w:cs="Arial"/>
          <w:color w:val="000000" w:themeColor="text1"/>
          <w:sz w:val="28"/>
          <w:szCs w:val="28"/>
        </w:rPr>
      </w:pPr>
      <w:r w:rsidRPr="001C3EB3">
        <w:rPr>
          <w:rFonts w:ascii="Sylfaen" w:hAnsi="Sylfaen" w:cs="Arial"/>
          <w:sz w:val="28"/>
          <w:szCs w:val="28"/>
        </w:rPr>
        <w:t>God’s divine, unconditional and graceful love draws us to him (</w:t>
      </w:r>
      <w:r w:rsidR="000D1736" w:rsidRPr="001C3EB3">
        <w:rPr>
          <w:rFonts w:ascii="Sylfaen" w:hAnsi="Sylfaen" w:cs="Arial"/>
          <w:sz w:val="28"/>
          <w:szCs w:val="28"/>
        </w:rPr>
        <w:t xml:space="preserve">cf. </w:t>
      </w:r>
      <w:r w:rsidRPr="001C3EB3">
        <w:rPr>
          <w:rFonts w:ascii="Sylfaen" w:hAnsi="Sylfaen" w:cs="Arial"/>
          <w:sz w:val="28"/>
          <w:szCs w:val="28"/>
        </w:rPr>
        <w:t xml:space="preserve">Romans 5.15), because humans are not only created </w:t>
      </w:r>
      <w:r w:rsidRPr="001C3EB3">
        <w:rPr>
          <w:rFonts w:ascii="Sylfaen" w:hAnsi="Sylfaen" w:cs="Arial"/>
          <w:b/>
          <w:bCs/>
          <w:sz w:val="28"/>
          <w:szCs w:val="28"/>
        </w:rPr>
        <w:t>by God</w:t>
      </w:r>
      <w:r w:rsidRPr="001C3EB3">
        <w:rPr>
          <w:rFonts w:ascii="Sylfaen" w:hAnsi="Sylfaen" w:cs="Arial"/>
          <w:sz w:val="28"/>
          <w:szCs w:val="28"/>
        </w:rPr>
        <w:t xml:space="preserve"> but they are created </w:t>
      </w:r>
      <w:r w:rsidRPr="001C3EB3">
        <w:rPr>
          <w:rFonts w:ascii="Sylfaen" w:hAnsi="Sylfaen" w:cs="Arial"/>
          <w:b/>
          <w:bCs/>
          <w:sz w:val="28"/>
          <w:szCs w:val="28"/>
        </w:rPr>
        <w:t>for God</w:t>
      </w:r>
      <w:r w:rsidRPr="001C3EB3">
        <w:rPr>
          <w:rFonts w:ascii="Sylfaen" w:hAnsi="Sylfaen" w:cs="Arial"/>
          <w:sz w:val="28"/>
          <w:szCs w:val="28"/>
        </w:rPr>
        <w:t>. Being in communion with God encompasses all kinds of relational realities, because in God we entirely find the purpose of our lives restored and transformed by his gracious presence (</w:t>
      </w:r>
      <w:r w:rsidR="000A5D23" w:rsidRPr="001C3EB3">
        <w:rPr>
          <w:rFonts w:ascii="Sylfaen" w:hAnsi="Sylfaen" w:cs="Arial"/>
          <w:sz w:val="28"/>
          <w:szCs w:val="28"/>
        </w:rPr>
        <w:t xml:space="preserve">cf. </w:t>
      </w:r>
      <w:r w:rsidRPr="001C3EB3">
        <w:rPr>
          <w:rFonts w:ascii="Sylfaen" w:hAnsi="Sylfaen" w:cs="Arial"/>
          <w:sz w:val="28"/>
          <w:szCs w:val="28"/>
        </w:rPr>
        <w:t xml:space="preserve">2 Pet. 1.3f). </w:t>
      </w:r>
    </w:p>
    <w:p w14:paraId="7A110F14" w14:textId="77777777" w:rsidR="00080F7A" w:rsidRDefault="00080F7A" w:rsidP="007A647D">
      <w:pPr>
        <w:pStyle w:val="BodyText"/>
        <w:jc w:val="both"/>
        <w:rPr>
          <w:rFonts w:ascii="Sylfaen" w:hAnsi="Sylfaen" w:cs="Arial"/>
          <w:szCs w:val="28"/>
        </w:rPr>
      </w:pPr>
    </w:p>
    <w:p w14:paraId="44FF7AC2" w14:textId="4AD21F8C" w:rsidR="00E66A3D" w:rsidRPr="001C3EB3" w:rsidRDefault="00E66A3D" w:rsidP="007A647D">
      <w:pPr>
        <w:pStyle w:val="BodyText"/>
        <w:jc w:val="both"/>
        <w:rPr>
          <w:rFonts w:ascii="Sylfaen" w:hAnsi="Sylfaen" w:cs="Arial"/>
          <w:szCs w:val="28"/>
        </w:rPr>
      </w:pPr>
      <w:r w:rsidRPr="001C3EB3">
        <w:rPr>
          <w:rFonts w:ascii="Sylfaen" w:hAnsi="Sylfaen" w:cs="Arial"/>
          <w:szCs w:val="28"/>
        </w:rPr>
        <w:t xml:space="preserve">This restoration as transformation develops into a dynamic reality in God’s gracious presence among us in Jesus. This grace is the ‘breath of life’ identified with the Holy Spirit who caused the first man to be made in the </w:t>
      </w:r>
      <w:r w:rsidRPr="001C3EB3">
        <w:rPr>
          <w:rFonts w:ascii="Sylfaen" w:hAnsi="Sylfaen" w:cs="Arial"/>
          <w:i/>
          <w:iCs/>
          <w:szCs w:val="28"/>
        </w:rPr>
        <w:t>imago Dei</w:t>
      </w:r>
      <w:r w:rsidRPr="001C3EB3">
        <w:rPr>
          <w:rFonts w:ascii="Sylfaen" w:hAnsi="Sylfaen" w:cs="Arial"/>
          <w:szCs w:val="28"/>
        </w:rPr>
        <w:t xml:space="preserve"> (</w:t>
      </w:r>
      <w:r w:rsidR="000A5D23" w:rsidRPr="001C3EB3">
        <w:rPr>
          <w:rFonts w:ascii="Sylfaen" w:hAnsi="Sylfaen" w:cs="Arial"/>
          <w:szCs w:val="28"/>
        </w:rPr>
        <w:t xml:space="preserve">cf. </w:t>
      </w:r>
      <w:r w:rsidRPr="001C3EB3">
        <w:rPr>
          <w:rFonts w:ascii="Sylfaen" w:hAnsi="Sylfaen" w:cs="Arial"/>
          <w:szCs w:val="28"/>
        </w:rPr>
        <w:t>Genesis 2.7). Additionally, this grace becomes a Christocentric incarnational</w:t>
      </w:r>
      <w:r w:rsidR="00825659" w:rsidRPr="001C3EB3">
        <w:rPr>
          <w:rStyle w:val="FootnoteReference"/>
          <w:rFonts w:ascii="Sylfaen" w:hAnsi="Sylfaen" w:cs="Arial"/>
          <w:szCs w:val="28"/>
        </w:rPr>
        <w:footnoteReference w:id="3"/>
      </w:r>
      <w:r w:rsidRPr="001C3EB3">
        <w:rPr>
          <w:rFonts w:ascii="Sylfaen" w:hAnsi="Sylfaen"/>
          <w:szCs w:val="28"/>
        </w:rPr>
        <w:t xml:space="preserve"> </w:t>
      </w:r>
      <w:r w:rsidRPr="001C3EB3">
        <w:rPr>
          <w:rFonts w:ascii="Sylfaen" w:hAnsi="Sylfaen" w:cs="Arial"/>
          <w:szCs w:val="28"/>
        </w:rPr>
        <w:t>and sotereological</w:t>
      </w:r>
      <w:r w:rsidR="003A68CB" w:rsidRPr="001C3EB3">
        <w:rPr>
          <w:rStyle w:val="FootnoteReference"/>
          <w:rFonts w:ascii="Sylfaen" w:hAnsi="Sylfaen" w:cs="Arial"/>
          <w:szCs w:val="28"/>
        </w:rPr>
        <w:footnoteReference w:id="4"/>
      </w:r>
      <w:r w:rsidRPr="001C3EB3">
        <w:rPr>
          <w:rFonts w:ascii="Sylfaen" w:hAnsi="Sylfaen" w:cs="Arial"/>
          <w:szCs w:val="28"/>
        </w:rPr>
        <w:t xml:space="preserve"> reality, enabling us to implore: “God, in your grace, transform our lives.”</w:t>
      </w:r>
    </w:p>
    <w:p w14:paraId="181539BF" w14:textId="66E5E571" w:rsidR="003719CB" w:rsidRDefault="00E66A3D" w:rsidP="007A647D">
      <w:pPr>
        <w:pStyle w:val="NormalWeb"/>
        <w:spacing w:before="0" w:beforeAutospacing="0" w:after="0" w:afterAutospacing="0"/>
        <w:jc w:val="both"/>
        <w:rPr>
          <w:rFonts w:ascii="Sylfaen" w:hAnsi="Sylfaen" w:cs="Arial"/>
          <w:sz w:val="28"/>
          <w:szCs w:val="28"/>
        </w:rPr>
      </w:pPr>
      <w:r w:rsidRPr="001C3EB3">
        <w:rPr>
          <w:rFonts w:ascii="Sylfaen" w:hAnsi="Sylfaen" w:cs="Arial"/>
          <w:sz w:val="28"/>
          <w:szCs w:val="28"/>
        </w:rPr>
        <w:lastRenderedPageBreak/>
        <w:t>In the world of today, while relativism dominates and where God is put on the sidelines, this grace remains a gift of divine blessing (</w:t>
      </w:r>
      <w:r w:rsidR="00607913" w:rsidRPr="001C3EB3">
        <w:rPr>
          <w:rFonts w:ascii="Sylfaen" w:hAnsi="Sylfaen" w:cs="Arial"/>
          <w:sz w:val="28"/>
          <w:szCs w:val="28"/>
        </w:rPr>
        <w:t xml:space="preserve">cf. </w:t>
      </w:r>
      <w:r w:rsidRPr="001C3EB3">
        <w:rPr>
          <w:rFonts w:ascii="Sylfaen" w:hAnsi="Sylfaen" w:cs="Arial"/>
          <w:sz w:val="28"/>
          <w:szCs w:val="28"/>
        </w:rPr>
        <w:t xml:space="preserve">John 1.16). The Christian life rests on God’s goodness and abundant loving-kindness showered upon us in blessing, as we pray during the holy eucharist: “For all good gifts and </w:t>
      </w:r>
      <w:r w:rsidRPr="00852B1C">
        <w:rPr>
          <w:rFonts w:ascii="Sylfaen" w:hAnsi="Sylfaen" w:cs="Arial"/>
          <w:sz w:val="28"/>
          <w:szCs w:val="28"/>
        </w:rPr>
        <w:t xml:space="preserve">all perfect bounties have come from heaven, from you, who are the Father of light” </w:t>
      </w:r>
      <w:r w:rsidRPr="003854E3">
        <w:rPr>
          <w:rFonts w:ascii="Sylfaen" w:hAnsi="Sylfaen" w:cs="Arial"/>
          <w:sz w:val="28"/>
          <w:szCs w:val="28"/>
        </w:rPr>
        <w:t>(cf. James 1.17)</w:t>
      </w:r>
      <w:r w:rsidR="003A2236">
        <w:rPr>
          <w:rFonts w:ascii="Sylfaen" w:hAnsi="Sylfaen" w:cs="Arial"/>
          <w:sz w:val="28"/>
          <w:szCs w:val="28"/>
        </w:rPr>
        <w:t>.</w:t>
      </w:r>
      <w:r w:rsidR="00607913">
        <w:rPr>
          <w:rStyle w:val="FootnoteReference"/>
          <w:rFonts w:ascii="Sylfaen" w:hAnsi="Sylfaen" w:cs="Arial"/>
          <w:sz w:val="28"/>
          <w:szCs w:val="28"/>
        </w:rPr>
        <w:footnoteReference w:id="5"/>
      </w:r>
      <w:r w:rsidRPr="003719CB">
        <w:rPr>
          <w:rFonts w:ascii="Sylfaen" w:hAnsi="Sylfaen" w:cs="Arial"/>
          <w:sz w:val="28"/>
          <w:szCs w:val="28"/>
        </w:rPr>
        <w:t xml:space="preserve"> Thus, ble</w:t>
      </w:r>
      <w:r w:rsidRPr="003854E3">
        <w:rPr>
          <w:rFonts w:ascii="Sylfaen" w:hAnsi="Sylfaen" w:cs="Arial"/>
          <w:sz w:val="28"/>
          <w:szCs w:val="28"/>
        </w:rPr>
        <w:t>ssing flows from relationship of the Father</w:t>
      </w:r>
      <w:r w:rsidR="00E35D13">
        <w:rPr>
          <w:rFonts w:ascii="Sylfaen" w:hAnsi="Sylfaen" w:cs="Arial"/>
          <w:sz w:val="28"/>
          <w:szCs w:val="28"/>
        </w:rPr>
        <w:t xml:space="preserve"> and </w:t>
      </w:r>
      <w:r w:rsidRPr="003854E3">
        <w:rPr>
          <w:rFonts w:ascii="Sylfaen" w:hAnsi="Sylfaen" w:cs="Arial"/>
          <w:sz w:val="28"/>
          <w:szCs w:val="28"/>
        </w:rPr>
        <w:t>the Son and the Holy Spirit within God and us, humans, with God. At the heart of this blessing is a communion of love with God, into which we are invited in Christ and in the Holy Spirit (</w:t>
      </w:r>
      <w:r w:rsidR="003719CB">
        <w:rPr>
          <w:rFonts w:ascii="Sylfaen" w:hAnsi="Sylfaen" w:cs="Arial"/>
          <w:sz w:val="28"/>
          <w:szCs w:val="28"/>
        </w:rPr>
        <w:t xml:space="preserve">cf. </w:t>
      </w:r>
      <w:r w:rsidRPr="003854E3">
        <w:rPr>
          <w:rFonts w:ascii="Sylfaen" w:hAnsi="Sylfaen" w:cs="Arial"/>
          <w:sz w:val="28"/>
          <w:szCs w:val="28"/>
        </w:rPr>
        <w:t>1 Corinthians 1.9; Gal. 2.19b</w:t>
      </w:r>
      <w:r>
        <w:rPr>
          <w:rFonts w:ascii="Sylfaen" w:hAnsi="Sylfaen" w:cs="Arial"/>
          <w:sz w:val="28"/>
          <w:szCs w:val="28"/>
        </w:rPr>
        <w:t>–</w:t>
      </w:r>
      <w:r w:rsidRPr="003854E3">
        <w:rPr>
          <w:rFonts w:ascii="Sylfaen" w:hAnsi="Sylfaen" w:cs="Arial"/>
          <w:sz w:val="28"/>
          <w:szCs w:val="28"/>
        </w:rPr>
        <w:t>20; Phil. 1.21; John 14.23; 1 Peter 2.9;1 John 1.3, 6, 7; 2 Corinthians 13.13; Philippians 2.1).</w:t>
      </w:r>
    </w:p>
    <w:p w14:paraId="3BA94D7A" w14:textId="77777777" w:rsidR="00080F7A" w:rsidRDefault="00080F7A" w:rsidP="007A647D">
      <w:pPr>
        <w:pStyle w:val="NormalWeb"/>
        <w:spacing w:before="0" w:beforeAutospacing="0" w:after="0" w:afterAutospacing="0"/>
        <w:jc w:val="both"/>
        <w:rPr>
          <w:rFonts w:ascii="Sylfaen" w:hAnsi="Sylfaen" w:cs="Arial"/>
          <w:sz w:val="28"/>
          <w:szCs w:val="28"/>
        </w:rPr>
      </w:pPr>
    </w:p>
    <w:p w14:paraId="015522FE" w14:textId="737070EE" w:rsidR="00E66A3D" w:rsidRPr="003854E3" w:rsidRDefault="00E66A3D" w:rsidP="007A647D">
      <w:pPr>
        <w:pStyle w:val="NormalWeb"/>
        <w:spacing w:before="0" w:beforeAutospacing="0" w:after="0" w:afterAutospacing="0"/>
        <w:jc w:val="both"/>
        <w:rPr>
          <w:rFonts w:ascii="Sylfaen" w:hAnsi="Sylfaen" w:cs="Arial"/>
          <w:sz w:val="28"/>
          <w:szCs w:val="28"/>
        </w:rPr>
      </w:pPr>
      <w:r w:rsidRPr="003854E3">
        <w:rPr>
          <w:rFonts w:ascii="Sylfaen" w:hAnsi="Sylfaen" w:cs="Arial"/>
          <w:sz w:val="28"/>
          <w:szCs w:val="28"/>
        </w:rPr>
        <w:t xml:space="preserve">This grace is a gift to be shared in the Church, the community of divine generosity and communion for those who love </w:t>
      </w:r>
      <w:r w:rsidR="00AF5213" w:rsidRPr="003854E3">
        <w:rPr>
          <w:rFonts w:ascii="Sylfaen" w:hAnsi="Sylfaen" w:cs="Arial"/>
          <w:sz w:val="28"/>
          <w:szCs w:val="28"/>
        </w:rPr>
        <w:t xml:space="preserve">Christ </w:t>
      </w:r>
      <w:r w:rsidRPr="003854E3">
        <w:rPr>
          <w:rFonts w:ascii="Sylfaen" w:hAnsi="Sylfaen" w:cs="Arial"/>
          <w:sz w:val="28"/>
          <w:szCs w:val="28"/>
        </w:rPr>
        <w:t>and long for</w:t>
      </w:r>
      <w:r w:rsidR="00AF5213">
        <w:rPr>
          <w:rFonts w:ascii="Sylfaen" w:hAnsi="Sylfaen" w:cs="Arial"/>
          <w:sz w:val="28"/>
          <w:szCs w:val="28"/>
        </w:rPr>
        <w:t xml:space="preserve"> him</w:t>
      </w:r>
      <w:r w:rsidR="003A2236">
        <w:rPr>
          <w:rFonts w:ascii="Sylfaen" w:hAnsi="Sylfaen" w:cs="Arial"/>
          <w:sz w:val="28"/>
          <w:szCs w:val="28"/>
        </w:rPr>
        <w:t>.</w:t>
      </w:r>
      <w:r w:rsidR="005F5DE7">
        <w:rPr>
          <w:rStyle w:val="FootnoteReference"/>
          <w:rFonts w:ascii="Sylfaen" w:hAnsi="Sylfaen" w:cs="Arial"/>
          <w:sz w:val="28"/>
          <w:szCs w:val="28"/>
        </w:rPr>
        <w:footnoteReference w:id="6"/>
      </w:r>
      <w:r w:rsidR="005F5DE7">
        <w:rPr>
          <w:rFonts w:ascii="Sylfaen" w:hAnsi="Sylfaen" w:cs="Arial"/>
          <w:sz w:val="28"/>
          <w:szCs w:val="28"/>
        </w:rPr>
        <w:t xml:space="preserve"> </w:t>
      </w:r>
      <w:r w:rsidRPr="003854E3">
        <w:rPr>
          <w:rFonts w:ascii="Sylfaen" w:hAnsi="Sylfaen" w:cs="Arial"/>
          <w:sz w:val="28"/>
          <w:szCs w:val="28"/>
        </w:rPr>
        <w:t>All these make the Church the body of Christ drawn into fellowship created by the Holy Spirit, where we live not for ourselves, not even for the proclamation of our Christian faith, but for God and the Kingdom of God (Luke 22.30; John 18.36) through the life of God’s grace, so that we become Christ-like beings and the everyday life of the Church becomes an expression of God</w:t>
      </w:r>
      <w:r>
        <w:rPr>
          <w:rFonts w:ascii="Sylfaen" w:hAnsi="Sylfaen" w:cs="Arial"/>
          <w:sz w:val="28"/>
          <w:szCs w:val="28"/>
        </w:rPr>
        <w:t>’</w:t>
      </w:r>
      <w:r w:rsidRPr="003854E3">
        <w:rPr>
          <w:rFonts w:ascii="Sylfaen" w:hAnsi="Sylfaen" w:cs="Arial"/>
          <w:sz w:val="28"/>
          <w:szCs w:val="28"/>
        </w:rPr>
        <w:t xml:space="preserve">s love for the world. St. Ignatius of Antioch in his </w:t>
      </w:r>
      <w:r w:rsidRPr="003854E3">
        <w:rPr>
          <w:rFonts w:ascii="Sylfaen" w:hAnsi="Sylfaen" w:cs="Arial"/>
          <w:i/>
          <w:sz w:val="28"/>
          <w:szCs w:val="28"/>
        </w:rPr>
        <w:t>Letter to the Smyranaens</w:t>
      </w:r>
      <w:r w:rsidRPr="003854E3">
        <w:rPr>
          <w:rFonts w:ascii="Sylfaen" w:hAnsi="Sylfaen" w:cs="Arial"/>
          <w:sz w:val="28"/>
          <w:szCs w:val="28"/>
        </w:rPr>
        <w:t xml:space="preserve"> writing about Christ and the Church shares the following thought: “From whom we also derive our being, from His divinely blessed suffering, that He might set up a standard for all the ages, through His resurrection, to rally all His holy and faithful followers, whether among Jews or Gentiles, in the one body of His church.”</w:t>
      </w:r>
      <w:r w:rsidR="001845D8">
        <w:rPr>
          <w:rStyle w:val="FootnoteReference"/>
          <w:rFonts w:ascii="Sylfaen" w:hAnsi="Sylfaen" w:cs="Arial"/>
          <w:sz w:val="28"/>
          <w:szCs w:val="28"/>
        </w:rPr>
        <w:footnoteReference w:id="7"/>
      </w:r>
      <w:r w:rsidR="002961EF">
        <w:rPr>
          <w:rFonts w:ascii="Sylfaen" w:hAnsi="Sylfaen" w:cs="Arial"/>
          <w:sz w:val="28"/>
          <w:szCs w:val="28"/>
        </w:rPr>
        <w:t xml:space="preserve"> </w:t>
      </w:r>
      <w:r w:rsidRPr="003854E3">
        <w:rPr>
          <w:rFonts w:ascii="Sylfaen" w:hAnsi="Sylfaen" w:cs="Arial"/>
          <w:sz w:val="28"/>
          <w:szCs w:val="28"/>
        </w:rPr>
        <w:t>This is how we render our Christian faith into daily life (</w:t>
      </w:r>
      <w:r w:rsidR="002961EF">
        <w:rPr>
          <w:rFonts w:ascii="Sylfaen" w:hAnsi="Sylfaen" w:cs="Arial"/>
          <w:sz w:val="28"/>
          <w:szCs w:val="28"/>
        </w:rPr>
        <w:t xml:space="preserve">cf. </w:t>
      </w:r>
      <w:r w:rsidRPr="003854E3">
        <w:rPr>
          <w:rFonts w:ascii="Sylfaen" w:hAnsi="Sylfaen" w:cs="Arial"/>
          <w:sz w:val="28"/>
          <w:szCs w:val="28"/>
        </w:rPr>
        <w:t>2 Timothy 2.22), by living the gospel, the word of life, for the glory of God (</w:t>
      </w:r>
      <w:r w:rsidR="002961EF">
        <w:rPr>
          <w:rFonts w:ascii="Sylfaen" w:hAnsi="Sylfaen" w:cs="Arial"/>
          <w:sz w:val="28"/>
          <w:szCs w:val="28"/>
        </w:rPr>
        <w:t xml:space="preserve">cf. </w:t>
      </w:r>
      <w:r w:rsidRPr="003854E3">
        <w:rPr>
          <w:rFonts w:ascii="Sylfaen" w:hAnsi="Sylfaen" w:cs="Arial"/>
          <w:sz w:val="28"/>
          <w:szCs w:val="28"/>
        </w:rPr>
        <w:t>John 17.5; 1 Corinthians 6.20), as the people of God on a pilgrimage between the ‘already’ and the ‘not yet.’</w:t>
      </w:r>
      <w:r w:rsidR="002961EF">
        <w:rPr>
          <w:rStyle w:val="FootnoteReference"/>
          <w:rFonts w:ascii="Sylfaen" w:hAnsi="Sylfaen" w:cs="Arial"/>
          <w:sz w:val="28"/>
          <w:szCs w:val="28"/>
        </w:rPr>
        <w:footnoteReference w:id="8"/>
      </w:r>
    </w:p>
    <w:p w14:paraId="3A2C0C24" w14:textId="33B90DB0" w:rsidR="00E66A3D" w:rsidRPr="005E2A84" w:rsidRDefault="00E66A3D" w:rsidP="007A647D">
      <w:pPr>
        <w:jc w:val="both"/>
        <w:rPr>
          <w:rFonts w:ascii="Sylfaen" w:hAnsi="Sylfaen" w:cs="Arial"/>
          <w:color w:val="000000"/>
          <w:sz w:val="28"/>
          <w:szCs w:val="28"/>
        </w:rPr>
      </w:pPr>
      <w:r w:rsidRPr="003854E3">
        <w:rPr>
          <w:rFonts w:ascii="Sylfaen" w:hAnsi="Sylfaen" w:cs="Arial"/>
          <w:color w:val="000000"/>
          <w:sz w:val="28"/>
          <w:szCs w:val="28"/>
        </w:rPr>
        <w:lastRenderedPageBreak/>
        <w:t xml:space="preserve">There is a genuine and indissoluble relationship between God and humanity. Human beings </w:t>
      </w:r>
      <w:r>
        <w:rPr>
          <w:rFonts w:ascii="Sylfaen" w:hAnsi="Sylfaen" w:cs="Arial"/>
          <w:color w:val="000000"/>
          <w:sz w:val="28"/>
          <w:szCs w:val="28"/>
        </w:rPr>
        <w:t>–</w:t>
      </w:r>
      <w:r w:rsidRPr="003854E3">
        <w:rPr>
          <w:rFonts w:ascii="Sylfaen" w:hAnsi="Sylfaen" w:cs="Arial"/>
          <w:color w:val="000000"/>
          <w:sz w:val="28"/>
          <w:szCs w:val="28"/>
        </w:rPr>
        <w:t>the highest expression of God</w:t>
      </w:r>
      <w:r>
        <w:rPr>
          <w:rFonts w:ascii="Sylfaen" w:hAnsi="Sylfaen" w:cs="Arial"/>
          <w:color w:val="000000"/>
          <w:sz w:val="28"/>
          <w:szCs w:val="28"/>
        </w:rPr>
        <w:t>’</w:t>
      </w:r>
      <w:r w:rsidRPr="003854E3">
        <w:rPr>
          <w:rFonts w:ascii="Sylfaen" w:hAnsi="Sylfaen" w:cs="Arial"/>
          <w:color w:val="000000"/>
          <w:sz w:val="28"/>
          <w:szCs w:val="28"/>
        </w:rPr>
        <w:t>s creation on earth</w:t>
      </w:r>
      <w:r>
        <w:rPr>
          <w:rFonts w:ascii="Sylfaen" w:hAnsi="Sylfaen" w:cs="Arial"/>
          <w:color w:val="000000"/>
          <w:sz w:val="28"/>
          <w:szCs w:val="28"/>
        </w:rPr>
        <w:t>–</w:t>
      </w:r>
      <w:r w:rsidRPr="003854E3">
        <w:rPr>
          <w:rFonts w:ascii="Sylfaen" w:hAnsi="Sylfaen" w:cs="Arial"/>
          <w:color w:val="000000"/>
          <w:sz w:val="28"/>
          <w:szCs w:val="28"/>
        </w:rPr>
        <w:t xml:space="preserve"> have a vocation to glorify God with their whole life in obedience to God</w:t>
      </w:r>
      <w:r>
        <w:rPr>
          <w:rFonts w:ascii="Sylfaen" w:hAnsi="Sylfaen" w:cs="Arial"/>
          <w:color w:val="000000"/>
          <w:sz w:val="28"/>
          <w:szCs w:val="28"/>
        </w:rPr>
        <w:t>’</w:t>
      </w:r>
      <w:r w:rsidRPr="003854E3">
        <w:rPr>
          <w:rFonts w:ascii="Sylfaen" w:hAnsi="Sylfaen" w:cs="Arial"/>
          <w:color w:val="000000"/>
          <w:sz w:val="28"/>
          <w:szCs w:val="28"/>
        </w:rPr>
        <w:t xml:space="preserve">s commandments, reconciled with </w:t>
      </w:r>
      <w:r w:rsidRPr="003854E3">
        <w:rPr>
          <w:rFonts w:ascii="Sylfaen" w:hAnsi="Sylfaen" w:cs="Arial"/>
          <w:sz w:val="28"/>
          <w:szCs w:val="28"/>
        </w:rPr>
        <w:t>God in Christ, and by joining the Christian community and affirming its common faith</w:t>
      </w:r>
      <w:r w:rsidR="00BF2470">
        <w:rPr>
          <w:rStyle w:val="FootnoteReference"/>
          <w:rFonts w:ascii="Sylfaen" w:hAnsi="Sylfaen" w:cs="Arial"/>
          <w:sz w:val="28"/>
          <w:szCs w:val="28"/>
        </w:rPr>
        <w:footnoteReference w:id="9"/>
      </w:r>
      <w:r>
        <w:rPr>
          <w:rFonts w:ascii="Sylfaen" w:hAnsi="Sylfaen"/>
        </w:rPr>
        <w:t xml:space="preserve"> </w:t>
      </w:r>
      <w:r w:rsidRPr="003854E3">
        <w:rPr>
          <w:rFonts w:ascii="Sylfaen" w:hAnsi="Sylfaen" w:cs="Arial"/>
          <w:sz w:val="28"/>
          <w:szCs w:val="28"/>
        </w:rPr>
        <w:t>in gratitude for Christ</w:t>
      </w:r>
      <w:r>
        <w:rPr>
          <w:rFonts w:ascii="Sylfaen" w:hAnsi="Sylfaen" w:cs="Arial"/>
          <w:sz w:val="28"/>
          <w:szCs w:val="28"/>
        </w:rPr>
        <w:t>’</w:t>
      </w:r>
      <w:r w:rsidRPr="003854E3">
        <w:rPr>
          <w:rFonts w:ascii="Sylfaen" w:hAnsi="Sylfaen" w:cs="Arial"/>
          <w:sz w:val="28"/>
          <w:szCs w:val="28"/>
        </w:rPr>
        <w:t>s birth</w:t>
      </w:r>
      <w:r w:rsidR="00E80962">
        <w:rPr>
          <w:rFonts w:ascii="Sylfaen" w:hAnsi="Sylfaen" w:cs="Arial"/>
          <w:sz w:val="28"/>
          <w:szCs w:val="28"/>
        </w:rPr>
        <w:t>,</w:t>
      </w:r>
      <w:r w:rsidR="005B30AF">
        <w:rPr>
          <w:rStyle w:val="FootnoteReference"/>
          <w:rFonts w:ascii="Sylfaen" w:hAnsi="Sylfaen" w:cs="Arial"/>
          <w:sz w:val="28"/>
          <w:szCs w:val="28"/>
        </w:rPr>
        <w:footnoteReference w:id="10"/>
      </w:r>
      <w:r>
        <w:rPr>
          <w:rFonts w:ascii="Sylfaen" w:hAnsi="Sylfaen"/>
        </w:rPr>
        <w:t xml:space="preserve"> </w:t>
      </w:r>
      <w:r w:rsidRPr="003854E3">
        <w:rPr>
          <w:rFonts w:ascii="Sylfaen" w:hAnsi="Sylfaen" w:cs="Arial"/>
          <w:sz w:val="28"/>
          <w:szCs w:val="28"/>
        </w:rPr>
        <w:t>ministry, saving death, glorious resurrection and second coming.</w:t>
      </w:r>
    </w:p>
    <w:p w14:paraId="46DA9ED1" w14:textId="77777777" w:rsidR="00E66A3D" w:rsidRPr="003854E3" w:rsidRDefault="00E66A3D" w:rsidP="007A647D">
      <w:pPr>
        <w:rPr>
          <w:rFonts w:ascii="Sylfaen" w:hAnsi="Sylfaen" w:cs="Arial"/>
          <w:sz w:val="28"/>
          <w:szCs w:val="28"/>
        </w:rPr>
      </w:pPr>
    </w:p>
    <w:p w14:paraId="4C0B7FC8" w14:textId="77777777" w:rsidR="00E66A3D" w:rsidRPr="004F01CF" w:rsidRDefault="00E66A3D" w:rsidP="007A647D">
      <w:pPr>
        <w:numPr>
          <w:ilvl w:val="0"/>
          <w:numId w:val="2"/>
        </w:numPr>
        <w:tabs>
          <w:tab w:val="clear" w:pos="720"/>
          <w:tab w:val="num" w:pos="360"/>
        </w:tabs>
        <w:ind w:hanging="720"/>
        <w:rPr>
          <w:rFonts w:ascii="Sylfaen" w:hAnsi="Sylfaen" w:cs="Arial"/>
          <w:b/>
          <w:bCs/>
          <w:sz w:val="28"/>
          <w:szCs w:val="28"/>
        </w:rPr>
      </w:pPr>
      <w:r w:rsidRPr="004F01CF">
        <w:rPr>
          <w:rFonts w:ascii="Sylfaen" w:hAnsi="Sylfaen" w:cs="Arial"/>
          <w:b/>
          <w:bCs/>
          <w:sz w:val="28"/>
          <w:szCs w:val="28"/>
        </w:rPr>
        <w:t>FAITH: HUMAN RESPONSE TO GOD’S GRACE</w:t>
      </w:r>
    </w:p>
    <w:p w14:paraId="7031FCE9" w14:textId="78A439EF" w:rsidR="00E66A3D" w:rsidRPr="004F01CF" w:rsidRDefault="00E66A3D" w:rsidP="007A647D">
      <w:pPr>
        <w:pStyle w:val="BodyText"/>
        <w:jc w:val="both"/>
        <w:rPr>
          <w:rFonts w:ascii="Sylfaen" w:hAnsi="Sylfaen" w:cs="Arial"/>
          <w:szCs w:val="28"/>
        </w:rPr>
      </w:pPr>
      <w:r w:rsidRPr="004F01CF">
        <w:rPr>
          <w:rFonts w:ascii="Sylfaen" w:hAnsi="Sylfaen" w:cs="Arial"/>
          <w:szCs w:val="28"/>
        </w:rPr>
        <w:t>Faith is unyielding trust on God. It signifies a personal relationship with God and the reception of the gift of our salvation (</w:t>
      </w:r>
      <w:r w:rsidR="001640E0">
        <w:rPr>
          <w:rFonts w:ascii="Sylfaen" w:hAnsi="Sylfaen" w:cs="Arial"/>
          <w:szCs w:val="28"/>
        </w:rPr>
        <w:t xml:space="preserve">cf. </w:t>
      </w:r>
      <w:r w:rsidRPr="004F01CF">
        <w:rPr>
          <w:rFonts w:ascii="Sylfaen" w:hAnsi="Sylfaen" w:cs="Arial"/>
          <w:szCs w:val="28"/>
        </w:rPr>
        <w:t>Matthew 15.28; Luke 17.19; John 5.24–26; 1 Corinthians 12.3; 2 Timothy 1.12). Through faith we believe that God exists and we trust his promises.</w:t>
      </w:r>
    </w:p>
    <w:p w14:paraId="0E770FF9" w14:textId="77777777" w:rsidR="00080F7A" w:rsidRDefault="00080F7A" w:rsidP="007A647D">
      <w:pPr>
        <w:jc w:val="both"/>
        <w:rPr>
          <w:rFonts w:ascii="Sylfaen" w:hAnsi="Sylfaen" w:cs="Arial"/>
          <w:sz w:val="28"/>
          <w:szCs w:val="28"/>
        </w:rPr>
      </w:pPr>
    </w:p>
    <w:p w14:paraId="6159B3BD" w14:textId="77777777" w:rsidR="00197842" w:rsidRDefault="00E66A3D" w:rsidP="00080F7A">
      <w:pPr>
        <w:jc w:val="both"/>
        <w:rPr>
          <w:rFonts w:ascii="Sylfaen" w:hAnsi="Sylfaen" w:cs="Arial"/>
          <w:sz w:val="28"/>
          <w:szCs w:val="28"/>
        </w:rPr>
      </w:pPr>
      <w:r w:rsidRPr="004F01CF">
        <w:rPr>
          <w:rFonts w:ascii="Sylfaen" w:hAnsi="Sylfaen" w:cs="Arial"/>
          <w:sz w:val="28"/>
          <w:szCs w:val="28"/>
        </w:rPr>
        <w:t>The object of faith is the whole revelation of God. Faith is conveyed through the Holy Bible and Christian doctrine and liturgy, and is practiced in the Christian daily life</w:t>
      </w:r>
      <w:r w:rsidR="00E80962">
        <w:rPr>
          <w:rFonts w:ascii="Sylfaen" w:hAnsi="Sylfaen" w:cs="Arial"/>
          <w:sz w:val="28"/>
          <w:szCs w:val="28"/>
        </w:rPr>
        <w:t>.</w:t>
      </w:r>
      <w:r w:rsidR="001640E0">
        <w:rPr>
          <w:rStyle w:val="FootnoteReference"/>
          <w:rFonts w:ascii="Sylfaen" w:hAnsi="Sylfaen" w:cs="Arial"/>
          <w:sz w:val="28"/>
          <w:szCs w:val="28"/>
        </w:rPr>
        <w:footnoteReference w:id="11"/>
      </w:r>
      <w:r w:rsidRPr="004F01CF">
        <w:rPr>
          <w:rFonts w:ascii="Sylfaen" w:hAnsi="Sylfaen" w:cs="Arial"/>
          <w:sz w:val="28"/>
          <w:szCs w:val="28"/>
        </w:rPr>
        <w:t xml:space="preserve"> Apostle Paul says: </w:t>
      </w:r>
      <w:r w:rsidRPr="004F01CF">
        <w:rPr>
          <w:rFonts w:ascii="Sylfaen" w:hAnsi="Sylfaen" w:cs="Arial"/>
          <w:i/>
          <w:iCs/>
          <w:sz w:val="28"/>
          <w:szCs w:val="28"/>
        </w:rPr>
        <w:t>“Faith is the realization of what is hoped for and evidence of things not seen. Because of it the ancients were well attested”</w:t>
      </w:r>
      <w:r w:rsidRPr="004F01CF">
        <w:rPr>
          <w:rFonts w:ascii="Sylfaen" w:hAnsi="Sylfaen" w:cs="Arial"/>
          <w:sz w:val="28"/>
          <w:szCs w:val="28"/>
        </w:rPr>
        <w:t xml:space="preserve"> (Hebrews 11.1–2, NAB)</w:t>
      </w:r>
      <w:r w:rsidR="00E80962">
        <w:rPr>
          <w:rFonts w:ascii="Sylfaen" w:hAnsi="Sylfaen" w:cs="Arial"/>
          <w:sz w:val="28"/>
          <w:szCs w:val="28"/>
        </w:rPr>
        <w:t>.</w:t>
      </w:r>
      <w:r w:rsidR="002B7754">
        <w:rPr>
          <w:rStyle w:val="FootnoteReference"/>
          <w:rFonts w:ascii="Sylfaen" w:hAnsi="Sylfaen" w:cs="Arial"/>
          <w:sz w:val="28"/>
          <w:szCs w:val="28"/>
        </w:rPr>
        <w:footnoteReference w:id="12"/>
      </w:r>
      <w:r w:rsidRPr="004F01CF">
        <w:rPr>
          <w:rFonts w:ascii="Sylfaen" w:hAnsi="Sylfaen" w:cs="Arial"/>
          <w:sz w:val="28"/>
          <w:szCs w:val="28"/>
        </w:rPr>
        <w:t xml:space="preserve"> The affirmation of faith includes good works (</w:t>
      </w:r>
      <w:r w:rsidR="002B2B17">
        <w:rPr>
          <w:rFonts w:ascii="Sylfaen" w:hAnsi="Sylfaen" w:cs="Arial"/>
          <w:sz w:val="28"/>
          <w:szCs w:val="28"/>
        </w:rPr>
        <w:t xml:space="preserve">cf. </w:t>
      </w:r>
      <w:r w:rsidRPr="004F01CF">
        <w:rPr>
          <w:rFonts w:ascii="Sylfaen" w:hAnsi="Sylfaen" w:cs="Arial"/>
          <w:sz w:val="28"/>
          <w:szCs w:val="28"/>
        </w:rPr>
        <w:t xml:space="preserve">James 2.17, 26; Galatians 5.6; Philippians 2.12; 2 Corinthians 9.8) and becomes a </w:t>
      </w:r>
      <w:r w:rsidRPr="004F01CF">
        <w:rPr>
          <w:rFonts w:ascii="Sylfaen" w:hAnsi="Sylfaen" w:cs="Arial"/>
          <w:sz w:val="28"/>
          <w:szCs w:val="28"/>
        </w:rPr>
        <w:lastRenderedPageBreak/>
        <w:t>cooperative effort involving God’s work (the gift of grace) and our work (the faithful response to it) over the span of a lifetime.</w:t>
      </w:r>
    </w:p>
    <w:p w14:paraId="4BA761DE" w14:textId="77777777" w:rsidR="00197842" w:rsidRDefault="00197842" w:rsidP="00080F7A">
      <w:pPr>
        <w:jc w:val="both"/>
        <w:rPr>
          <w:rFonts w:ascii="Sylfaen" w:hAnsi="Sylfaen" w:cs="Arial"/>
          <w:sz w:val="28"/>
          <w:szCs w:val="28"/>
        </w:rPr>
      </w:pPr>
    </w:p>
    <w:p w14:paraId="194903D8" w14:textId="49513692" w:rsidR="00E66A3D" w:rsidRPr="004F01CF" w:rsidRDefault="00E66A3D" w:rsidP="00080F7A">
      <w:pPr>
        <w:jc w:val="both"/>
        <w:rPr>
          <w:rFonts w:ascii="Sylfaen" w:hAnsi="Sylfaen" w:cs="Arial"/>
          <w:sz w:val="28"/>
          <w:szCs w:val="28"/>
        </w:rPr>
      </w:pPr>
      <w:r w:rsidRPr="004F01CF">
        <w:rPr>
          <w:rFonts w:ascii="Sylfaen" w:hAnsi="Sylfaen" w:cs="Arial"/>
          <w:sz w:val="28"/>
          <w:szCs w:val="28"/>
        </w:rPr>
        <w:t>In Church Fathers</w:t>
      </w:r>
      <w:r w:rsidR="002B2B17">
        <w:rPr>
          <w:rFonts w:ascii="Sylfaen" w:hAnsi="Sylfaen" w:cs="Arial"/>
          <w:sz w:val="28"/>
          <w:szCs w:val="28"/>
        </w:rPr>
        <w:t>,</w:t>
      </w:r>
      <w:r w:rsidRPr="004F01CF">
        <w:rPr>
          <w:rFonts w:ascii="Sylfaen" w:hAnsi="Sylfaen" w:cs="Arial"/>
          <w:sz w:val="28"/>
          <w:szCs w:val="28"/>
        </w:rPr>
        <w:t xml:space="preserve"> virtuous Christian life is expressed by faith accompanied with good works: </w:t>
      </w:r>
    </w:p>
    <w:p w14:paraId="21252307" w14:textId="77777777" w:rsidR="00E66A3D" w:rsidRPr="004F01CF" w:rsidRDefault="00E66A3D" w:rsidP="007A647D">
      <w:pPr>
        <w:numPr>
          <w:ilvl w:val="0"/>
          <w:numId w:val="5"/>
        </w:numPr>
        <w:jc w:val="both"/>
        <w:rPr>
          <w:rFonts w:ascii="Sylfaen" w:hAnsi="Sylfaen" w:cs="Arial"/>
          <w:sz w:val="28"/>
          <w:szCs w:val="28"/>
        </w:rPr>
      </w:pPr>
      <w:r w:rsidRPr="004F01CF">
        <w:rPr>
          <w:rFonts w:ascii="Sylfaen" w:hAnsi="Sylfaen" w:cs="Arial"/>
          <w:sz w:val="28"/>
          <w:szCs w:val="28"/>
        </w:rPr>
        <w:t>“‘The one who dies in his sin, Origen states, ‘does not really believe in Christ even if he says he does; if what he calls faith is not accompanied by works, it is dead.’”</w:t>
      </w:r>
      <w:r w:rsidR="00EA0D8C">
        <w:rPr>
          <w:rStyle w:val="FootnoteReference"/>
          <w:rFonts w:ascii="Sylfaen" w:hAnsi="Sylfaen" w:cs="Arial"/>
          <w:sz w:val="28"/>
          <w:szCs w:val="28"/>
        </w:rPr>
        <w:footnoteReference w:id="13"/>
      </w:r>
    </w:p>
    <w:p w14:paraId="28BD87CE" w14:textId="77777777" w:rsidR="00E66A3D" w:rsidRPr="000D1286" w:rsidRDefault="00E66A3D" w:rsidP="007A647D">
      <w:pPr>
        <w:numPr>
          <w:ilvl w:val="0"/>
          <w:numId w:val="5"/>
        </w:numPr>
        <w:jc w:val="both"/>
        <w:rPr>
          <w:rFonts w:ascii="Sylfaen" w:hAnsi="Sylfaen" w:cs="Arial"/>
          <w:sz w:val="28"/>
          <w:szCs w:val="28"/>
        </w:rPr>
      </w:pPr>
      <w:r w:rsidRPr="004F01CF">
        <w:rPr>
          <w:rFonts w:ascii="Sylfaen" w:hAnsi="Sylfaen" w:cs="Arial"/>
          <w:sz w:val="28"/>
          <w:szCs w:val="28"/>
        </w:rPr>
        <w:t xml:space="preserve">“… do not rely upon the </w:t>
      </w:r>
      <w:proofErr w:type="gramStart"/>
      <w:r w:rsidRPr="004F01CF">
        <w:rPr>
          <w:rFonts w:ascii="Sylfaen" w:hAnsi="Sylfaen" w:cs="Arial"/>
          <w:sz w:val="28"/>
          <w:szCs w:val="28"/>
        </w:rPr>
        <w:t>vain</w:t>
      </w:r>
      <w:proofErr w:type="gramEnd"/>
      <w:r w:rsidRPr="004F01CF">
        <w:rPr>
          <w:rFonts w:ascii="Sylfaen" w:hAnsi="Sylfaen" w:cs="Arial"/>
          <w:sz w:val="28"/>
          <w:szCs w:val="28"/>
        </w:rPr>
        <w:t xml:space="preserve"> hope of the foolish, who say that the true faith alone is enough to save a Christian from suffering and to make him worthy of the kingdom. For as dead limbs are not of use for the activity of the body, so dead faith does not give strength to the soul.”</w:t>
      </w:r>
      <w:r w:rsidR="00875C00">
        <w:rPr>
          <w:rStyle w:val="FootnoteReference"/>
          <w:rFonts w:ascii="Sylfaen" w:hAnsi="Sylfaen" w:cs="Arial"/>
          <w:sz w:val="28"/>
          <w:szCs w:val="28"/>
        </w:rPr>
        <w:footnoteReference w:id="14"/>
      </w:r>
    </w:p>
    <w:p w14:paraId="2EB8156A" w14:textId="77777777" w:rsidR="00197842" w:rsidRDefault="00197842" w:rsidP="00197842">
      <w:pPr>
        <w:jc w:val="both"/>
        <w:rPr>
          <w:rFonts w:ascii="Sylfaen" w:hAnsi="Sylfaen" w:cs="Arial"/>
          <w:sz w:val="28"/>
          <w:szCs w:val="28"/>
        </w:rPr>
      </w:pPr>
    </w:p>
    <w:p w14:paraId="0A0FAF86" w14:textId="6F6271E3" w:rsidR="00E66A3D" w:rsidRPr="004F01CF" w:rsidRDefault="00E66A3D" w:rsidP="00197842">
      <w:pPr>
        <w:jc w:val="both"/>
        <w:rPr>
          <w:rFonts w:ascii="Sylfaen" w:hAnsi="Sylfaen" w:cs="Arial"/>
          <w:sz w:val="28"/>
          <w:szCs w:val="28"/>
        </w:rPr>
      </w:pPr>
      <w:r w:rsidRPr="004F01CF">
        <w:rPr>
          <w:rFonts w:ascii="Sylfaen" w:hAnsi="Sylfaen" w:cs="Arial"/>
          <w:sz w:val="28"/>
          <w:szCs w:val="28"/>
        </w:rPr>
        <w:t>Faith is one of the three divine virtues with hope and love (</w:t>
      </w:r>
      <w:r w:rsidR="00DC140C">
        <w:rPr>
          <w:rFonts w:ascii="Sylfaen" w:hAnsi="Sylfaen" w:cs="Arial"/>
          <w:sz w:val="28"/>
          <w:szCs w:val="28"/>
        </w:rPr>
        <w:t xml:space="preserve">cf. </w:t>
      </w:r>
      <w:r w:rsidRPr="004F01CF">
        <w:rPr>
          <w:rFonts w:ascii="Sylfaen" w:hAnsi="Sylfaen" w:cs="Arial"/>
          <w:sz w:val="28"/>
          <w:szCs w:val="28"/>
        </w:rPr>
        <w:t>Romans 5.1–5; 1 Corinthians 13.13) granted to the Christians by God to enable them to confess the Holy Trinity and live in communion with the Father</w:t>
      </w:r>
      <w:r w:rsidR="00E35D13">
        <w:rPr>
          <w:rFonts w:ascii="Sylfaen" w:hAnsi="Sylfaen" w:cs="Arial"/>
          <w:sz w:val="28"/>
          <w:szCs w:val="28"/>
        </w:rPr>
        <w:t xml:space="preserve"> and</w:t>
      </w:r>
      <w:r w:rsidRPr="004F01CF">
        <w:rPr>
          <w:rFonts w:ascii="Sylfaen" w:hAnsi="Sylfaen" w:cs="Arial"/>
          <w:sz w:val="28"/>
          <w:szCs w:val="28"/>
        </w:rPr>
        <w:t xml:space="preserve"> the Son and the Holy Spirit. According to St. Gregory of Datev faith, hope and love are called divine virtues, because “they are directed towards God. Through faith we see the supreme Good, through hope we wait for the supreme Good and through love we long for the upper Good. Also, through faith we are becoming able to receive God, through hope we are establishing communion with God and through love we are being united with God. Additionally, through God we are believing God, who only by his goodness and not out of any necessity created and redeemed us, through hope we are waiting for his promised mercy, because he is merciful and true and through love we are loving him, because he is Good in himself. For this</w:t>
      </w:r>
      <w:r w:rsidR="00D2288C">
        <w:rPr>
          <w:rFonts w:ascii="Sylfaen" w:hAnsi="Sylfaen" w:cs="Arial"/>
          <w:sz w:val="28"/>
          <w:szCs w:val="28"/>
        </w:rPr>
        <w:t xml:space="preserve"> </w:t>
      </w:r>
      <w:r w:rsidRPr="004F01CF">
        <w:rPr>
          <w:rFonts w:ascii="Sylfaen" w:hAnsi="Sylfaen" w:cs="Arial"/>
          <w:sz w:val="28"/>
          <w:szCs w:val="28"/>
        </w:rPr>
        <w:t>reason</w:t>
      </w:r>
      <w:r w:rsidR="00D2288C">
        <w:rPr>
          <w:rFonts w:ascii="Sylfaen" w:hAnsi="Sylfaen" w:cs="Arial"/>
          <w:sz w:val="28"/>
          <w:szCs w:val="28"/>
        </w:rPr>
        <w:t>,</w:t>
      </w:r>
      <w:r w:rsidRPr="004F01CF">
        <w:rPr>
          <w:rFonts w:ascii="Sylfaen" w:hAnsi="Sylfaen" w:cs="Arial"/>
          <w:sz w:val="28"/>
          <w:szCs w:val="28"/>
        </w:rPr>
        <w:t xml:space="preserve"> we are loving our neighbor who is God’s image and creature.”</w:t>
      </w:r>
      <w:r w:rsidR="00D2288C">
        <w:rPr>
          <w:rStyle w:val="FootnoteReference"/>
          <w:rFonts w:ascii="Sylfaen" w:hAnsi="Sylfaen" w:cs="Arial"/>
          <w:sz w:val="28"/>
          <w:szCs w:val="28"/>
        </w:rPr>
        <w:footnoteReference w:id="15"/>
      </w:r>
    </w:p>
    <w:p w14:paraId="78BE3989" w14:textId="77777777" w:rsidR="00197842" w:rsidRDefault="00197842" w:rsidP="00197842">
      <w:pPr>
        <w:jc w:val="both"/>
        <w:rPr>
          <w:rFonts w:ascii="Sylfaen" w:hAnsi="Sylfaen" w:cs="Arial"/>
          <w:sz w:val="28"/>
          <w:szCs w:val="28"/>
        </w:rPr>
      </w:pPr>
    </w:p>
    <w:p w14:paraId="16CD5850" w14:textId="671A5866" w:rsidR="00E66A3D" w:rsidRPr="004F01CF" w:rsidRDefault="00E66A3D" w:rsidP="00197842">
      <w:pPr>
        <w:jc w:val="both"/>
        <w:rPr>
          <w:rFonts w:ascii="Sylfaen" w:hAnsi="Sylfaen"/>
          <w:sz w:val="28"/>
          <w:szCs w:val="28"/>
        </w:rPr>
      </w:pPr>
      <w:r w:rsidRPr="004F01CF">
        <w:rPr>
          <w:rFonts w:ascii="Sylfaen" w:hAnsi="Sylfaen" w:cs="Arial"/>
          <w:sz w:val="28"/>
          <w:szCs w:val="28"/>
        </w:rPr>
        <w:t>Faith has a Trinitarian basis, because we believe in the only true God who sent his Only-Begotten Son Jesus Christ and through him reconciled the world to himself (</w:t>
      </w:r>
      <w:r w:rsidR="000D1286">
        <w:rPr>
          <w:rFonts w:ascii="Sylfaen" w:hAnsi="Sylfaen" w:cs="Arial"/>
          <w:sz w:val="28"/>
          <w:szCs w:val="28"/>
        </w:rPr>
        <w:t xml:space="preserve">cf. </w:t>
      </w:r>
      <w:r w:rsidRPr="004F01CF">
        <w:rPr>
          <w:rFonts w:ascii="Sylfaen" w:hAnsi="Sylfaen" w:cs="Arial"/>
          <w:sz w:val="28"/>
          <w:szCs w:val="28"/>
        </w:rPr>
        <w:t xml:space="preserve">Mark 16.16; John 17.3; 1 John 5.1; 2 Corinthians 5.19), and by the </w:t>
      </w:r>
      <w:r w:rsidRPr="004F01CF">
        <w:rPr>
          <w:rFonts w:ascii="Sylfaen" w:hAnsi="Sylfaen" w:cs="Arial"/>
          <w:sz w:val="28"/>
          <w:szCs w:val="28"/>
        </w:rPr>
        <w:lastRenderedPageBreak/>
        <w:t>Holy Spirit brings new and eternal life to all who believe in Christ’s saving mission (</w:t>
      </w:r>
      <w:r w:rsidR="000D1286">
        <w:rPr>
          <w:rFonts w:ascii="Sylfaen" w:hAnsi="Sylfaen" w:cs="Arial"/>
          <w:sz w:val="28"/>
          <w:szCs w:val="28"/>
        </w:rPr>
        <w:t xml:space="preserve">cf. </w:t>
      </w:r>
      <w:r w:rsidRPr="004F01CF">
        <w:rPr>
          <w:rFonts w:ascii="Sylfaen" w:hAnsi="Sylfaen" w:cs="Arial"/>
          <w:sz w:val="28"/>
          <w:szCs w:val="28"/>
        </w:rPr>
        <w:t>Romans 4.22; 10.9–10; 1 Corinthians 9.17; Ephesians 3.2; Colossians 1.25, 1 Timothy 1.4)</w:t>
      </w:r>
      <w:r w:rsidR="00D73032">
        <w:rPr>
          <w:rFonts w:ascii="Sylfaen" w:hAnsi="Sylfaen" w:cs="Arial"/>
          <w:sz w:val="28"/>
          <w:szCs w:val="28"/>
        </w:rPr>
        <w:t>.</w:t>
      </w:r>
      <w:r w:rsidR="000D1286">
        <w:rPr>
          <w:rStyle w:val="FootnoteReference"/>
          <w:rFonts w:ascii="Sylfaen" w:hAnsi="Sylfaen" w:cs="Arial"/>
          <w:sz w:val="28"/>
          <w:szCs w:val="28"/>
        </w:rPr>
        <w:footnoteReference w:id="16"/>
      </w:r>
      <w:r w:rsidRPr="004F01CF">
        <w:rPr>
          <w:rFonts w:ascii="Sylfaen" w:hAnsi="Sylfaen"/>
          <w:sz w:val="28"/>
          <w:szCs w:val="28"/>
        </w:rPr>
        <w:t xml:space="preserve"> </w:t>
      </w:r>
      <w:r w:rsidRPr="004F01CF">
        <w:rPr>
          <w:rFonts w:ascii="Sylfaen" w:hAnsi="Sylfaen" w:cs="Arial"/>
          <w:sz w:val="28"/>
          <w:szCs w:val="28"/>
        </w:rPr>
        <w:t>St. Gregory the Illuminator confirms: “The knowledge of the Father is the temple of his glory; those who enter it by confession of faith find him there. The wisdom of the Son is the altar of his birth; those who come in touch with him in the profession of orthodox faith he draws them closer to him and enables them to receive the Holy Spirit, the giver of all gifts and the divine light.”</w:t>
      </w:r>
      <w:r w:rsidR="00CB23EC">
        <w:rPr>
          <w:rStyle w:val="FootnoteReference"/>
          <w:rFonts w:ascii="Sylfaen" w:hAnsi="Sylfaen" w:cs="Arial"/>
          <w:sz w:val="28"/>
          <w:szCs w:val="28"/>
        </w:rPr>
        <w:footnoteReference w:id="17"/>
      </w:r>
    </w:p>
    <w:p w14:paraId="3EF94383" w14:textId="77777777" w:rsidR="00197842" w:rsidRDefault="00197842" w:rsidP="00197842">
      <w:pPr>
        <w:pStyle w:val="BodyTextIndent"/>
        <w:spacing w:after="0"/>
        <w:ind w:left="0"/>
        <w:jc w:val="both"/>
        <w:rPr>
          <w:rFonts w:ascii="Sylfaen" w:hAnsi="Sylfaen" w:cs="Arial"/>
          <w:sz w:val="28"/>
          <w:szCs w:val="28"/>
        </w:rPr>
      </w:pPr>
    </w:p>
    <w:p w14:paraId="5EC1A41E" w14:textId="5652BBBE" w:rsidR="00E66A3D" w:rsidRPr="003854E3" w:rsidRDefault="00E66A3D" w:rsidP="00197842">
      <w:pPr>
        <w:pStyle w:val="BodyTextIndent"/>
        <w:spacing w:after="0"/>
        <w:ind w:left="0"/>
        <w:jc w:val="both"/>
        <w:rPr>
          <w:rFonts w:ascii="Sylfaen" w:hAnsi="Sylfaen" w:cs="Arial"/>
          <w:sz w:val="28"/>
          <w:szCs w:val="28"/>
        </w:rPr>
      </w:pPr>
      <w:r w:rsidRPr="004F01CF">
        <w:rPr>
          <w:rFonts w:ascii="Sylfaen" w:hAnsi="Sylfaen" w:cs="Arial"/>
          <w:sz w:val="28"/>
          <w:szCs w:val="28"/>
        </w:rPr>
        <w:t>Both in the Old Testament (</w:t>
      </w:r>
      <w:r w:rsidR="007A476F">
        <w:rPr>
          <w:rFonts w:ascii="Sylfaen" w:hAnsi="Sylfaen" w:cs="Arial"/>
          <w:sz w:val="28"/>
          <w:szCs w:val="28"/>
        </w:rPr>
        <w:t>c</w:t>
      </w:r>
      <w:r w:rsidRPr="004F01CF">
        <w:rPr>
          <w:rFonts w:ascii="Sylfaen" w:hAnsi="Sylfaen" w:cs="Arial"/>
          <w:sz w:val="28"/>
          <w:szCs w:val="28"/>
        </w:rPr>
        <w:t>f. Hebrews 11.1–40) and the New Testament (</w:t>
      </w:r>
      <w:r w:rsidR="007A476F">
        <w:rPr>
          <w:rFonts w:ascii="Sylfaen" w:hAnsi="Sylfaen" w:cs="Arial"/>
          <w:sz w:val="28"/>
          <w:szCs w:val="28"/>
        </w:rPr>
        <w:t xml:space="preserve">cf. </w:t>
      </w:r>
      <w:r w:rsidRPr="004F01CF">
        <w:rPr>
          <w:rFonts w:ascii="Sylfaen" w:hAnsi="Sylfaen" w:cs="Arial"/>
          <w:sz w:val="28"/>
          <w:szCs w:val="28"/>
        </w:rPr>
        <w:t>Matthew 9.23, 28–29; 21.21–22; Mark 11.23; 16.16–18; Luke 7.7, 9; 8.50; 17.5;</w:t>
      </w:r>
      <w:r w:rsidRPr="003854E3">
        <w:rPr>
          <w:rFonts w:ascii="Sylfaen" w:hAnsi="Sylfaen" w:cs="Arial"/>
          <w:sz w:val="28"/>
          <w:szCs w:val="28"/>
        </w:rPr>
        <w:t xml:space="preserve"> John 11.25</w:t>
      </w:r>
      <w:r w:rsidRPr="004F01CF">
        <w:rPr>
          <w:rFonts w:ascii="Sylfaen" w:hAnsi="Sylfaen" w:cs="Arial"/>
          <w:sz w:val="28"/>
          <w:szCs w:val="28"/>
        </w:rPr>
        <w:t>–</w:t>
      </w:r>
      <w:r w:rsidRPr="003854E3">
        <w:rPr>
          <w:rFonts w:ascii="Sylfaen" w:hAnsi="Sylfaen" w:cs="Arial"/>
          <w:sz w:val="28"/>
          <w:szCs w:val="28"/>
        </w:rPr>
        <w:t xml:space="preserve">27) faith in God has prominence and is expressed not merely as a personal attitude but as the confession and the proclamation of the Church. Faith transforms the Church to the living body of Christ manifested as a community of faith nourished by one faith and guided by one hope and vision. Because of this in the Orthodox Church faith is confessed and enacted in the eucharistic community, holy eucharist being the core of sacramental life and the principal visible expression of ecclesial communion. </w:t>
      </w:r>
    </w:p>
    <w:p w14:paraId="3C1985FD" w14:textId="77777777" w:rsidR="00197842" w:rsidRDefault="00197842" w:rsidP="00197842">
      <w:pPr>
        <w:jc w:val="both"/>
        <w:rPr>
          <w:rFonts w:ascii="Sylfaen" w:hAnsi="Sylfaen" w:cs="Arial"/>
          <w:sz w:val="28"/>
          <w:szCs w:val="28"/>
        </w:rPr>
      </w:pPr>
    </w:p>
    <w:p w14:paraId="45C1EF6F" w14:textId="7B9FCA1C" w:rsidR="00E66A3D" w:rsidRPr="003854E3" w:rsidRDefault="00E66A3D" w:rsidP="00197842">
      <w:pPr>
        <w:jc w:val="both"/>
        <w:rPr>
          <w:rFonts w:ascii="Sylfaen" w:hAnsi="Sylfaen" w:cs="Arial"/>
          <w:sz w:val="28"/>
          <w:szCs w:val="28"/>
        </w:rPr>
      </w:pPr>
      <w:r w:rsidRPr="003854E3">
        <w:rPr>
          <w:rFonts w:ascii="Sylfaen" w:hAnsi="Sylfaen" w:cs="Arial"/>
          <w:sz w:val="28"/>
          <w:szCs w:val="28"/>
        </w:rPr>
        <w:t>In the New Testament faith had a pivotal role in Jesus’ ministry and in the teaching of the Apostles, because faith in God operates in the Christian only in the context of the divine revelation and salvation in Christ (</w:t>
      </w:r>
      <w:r w:rsidR="00AA25E1">
        <w:rPr>
          <w:rFonts w:ascii="Sylfaen" w:hAnsi="Sylfaen" w:cs="Arial"/>
          <w:sz w:val="28"/>
          <w:szCs w:val="28"/>
        </w:rPr>
        <w:t xml:space="preserve">cf. </w:t>
      </w:r>
      <w:r w:rsidRPr="003854E3">
        <w:rPr>
          <w:rFonts w:ascii="Sylfaen" w:hAnsi="Sylfaen" w:cs="Arial"/>
          <w:sz w:val="28"/>
          <w:szCs w:val="28"/>
        </w:rPr>
        <w:t>Mark 5.36; John 1.12; John 3.15, 18, 36; John 5.43; John 6.29, 40, 47</w:t>
      </w:r>
      <w:r w:rsidRPr="004F01CF">
        <w:rPr>
          <w:rFonts w:ascii="Sylfaen" w:hAnsi="Sylfaen" w:cs="Arial"/>
          <w:sz w:val="28"/>
          <w:szCs w:val="28"/>
        </w:rPr>
        <w:t>–</w:t>
      </w:r>
      <w:r w:rsidRPr="003854E3">
        <w:rPr>
          <w:rFonts w:ascii="Sylfaen" w:hAnsi="Sylfaen" w:cs="Arial"/>
          <w:sz w:val="28"/>
          <w:szCs w:val="28"/>
        </w:rPr>
        <w:t>51; John 14.1; Acts 16.31; Romans 3.22; Galatians 2.16, 20; 1 John 5.9</w:t>
      </w:r>
      <w:r w:rsidRPr="004F01CF">
        <w:rPr>
          <w:rFonts w:ascii="Sylfaen" w:hAnsi="Sylfaen" w:cs="Arial"/>
          <w:sz w:val="28"/>
          <w:szCs w:val="28"/>
        </w:rPr>
        <w:t>–</w:t>
      </w:r>
      <w:r w:rsidRPr="003854E3">
        <w:rPr>
          <w:rFonts w:ascii="Sylfaen" w:hAnsi="Sylfaen" w:cs="Arial"/>
          <w:sz w:val="28"/>
          <w:szCs w:val="28"/>
        </w:rPr>
        <w:t>10). For Apostle Paul faith is the necessary condition for participation in God’s saving event effected through Jesus’ death and resurrection (</w:t>
      </w:r>
      <w:r w:rsidR="00AA25E1">
        <w:rPr>
          <w:rFonts w:ascii="Sylfaen" w:hAnsi="Sylfaen" w:cs="Arial"/>
          <w:sz w:val="28"/>
          <w:szCs w:val="28"/>
        </w:rPr>
        <w:t xml:space="preserve">cf. </w:t>
      </w:r>
      <w:r w:rsidRPr="003854E3">
        <w:rPr>
          <w:rFonts w:ascii="Sylfaen" w:hAnsi="Sylfaen" w:cs="Arial"/>
          <w:sz w:val="28"/>
          <w:szCs w:val="28"/>
        </w:rPr>
        <w:t>Romans 1.16</w:t>
      </w:r>
      <w:r w:rsidRPr="004F01CF">
        <w:rPr>
          <w:rFonts w:ascii="Sylfaen" w:hAnsi="Sylfaen" w:cs="Arial"/>
          <w:sz w:val="28"/>
          <w:szCs w:val="28"/>
        </w:rPr>
        <w:t>–</w:t>
      </w:r>
      <w:r w:rsidRPr="003854E3">
        <w:rPr>
          <w:rFonts w:ascii="Sylfaen" w:hAnsi="Sylfaen" w:cs="Arial"/>
          <w:sz w:val="28"/>
          <w:szCs w:val="28"/>
        </w:rPr>
        <w:t>17; 3.22, 25</w:t>
      </w:r>
      <w:r w:rsidRPr="004F01CF">
        <w:rPr>
          <w:rFonts w:ascii="Sylfaen" w:hAnsi="Sylfaen" w:cs="Arial"/>
          <w:sz w:val="28"/>
          <w:szCs w:val="28"/>
        </w:rPr>
        <w:t>–</w:t>
      </w:r>
      <w:r w:rsidRPr="003854E3">
        <w:rPr>
          <w:rFonts w:ascii="Sylfaen" w:hAnsi="Sylfaen" w:cs="Arial"/>
          <w:sz w:val="28"/>
          <w:szCs w:val="28"/>
        </w:rPr>
        <w:t>26, 31; 4.1</w:t>
      </w:r>
      <w:r w:rsidRPr="004F01CF">
        <w:rPr>
          <w:rFonts w:ascii="Sylfaen" w:hAnsi="Sylfaen" w:cs="Arial"/>
          <w:sz w:val="28"/>
          <w:szCs w:val="28"/>
        </w:rPr>
        <w:t>–</w:t>
      </w:r>
      <w:r w:rsidRPr="003854E3">
        <w:rPr>
          <w:rFonts w:ascii="Sylfaen" w:hAnsi="Sylfaen" w:cs="Arial"/>
          <w:sz w:val="28"/>
          <w:szCs w:val="28"/>
        </w:rPr>
        <w:t>25; 5.1; 10.9</w:t>
      </w:r>
      <w:r w:rsidRPr="004F01CF">
        <w:rPr>
          <w:rFonts w:ascii="Sylfaen" w:hAnsi="Sylfaen" w:cs="Arial"/>
          <w:sz w:val="28"/>
          <w:szCs w:val="28"/>
        </w:rPr>
        <w:t>–</w:t>
      </w:r>
      <w:r w:rsidRPr="003854E3">
        <w:rPr>
          <w:rFonts w:ascii="Sylfaen" w:hAnsi="Sylfaen" w:cs="Arial"/>
          <w:sz w:val="28"/>
          <w:szCs w:val="28"/>
        </w:rPr>
        <w:t xml:space="preserve">10), offering the paschal reality of the Christian life as the gift of grace. </w:t>
      </w:r>
      <w:r w:rsidRPr="003854E3">
        <w:rPr>
          <w:rFonts w:ascii="Sylfaen" w:hAnsi="Sylfaen" w:cs="Arial"/>
          <w:sz w:val="28"/>
          <w:szCs w:val="28"/>
        </w:rPr>
        <w:lastRenderedPageBreak/>
        <w:t xml:space="preserve">Therefore, Christian faith is not an abstract concept or a dogmatic definition but it is the very person of Jesus Christ in whom we trust. The person and work of Christ are the object of our faith and the foundation of our trust. Constant usage of the terms ‘Christian faith’ and ‘Christian faithful’ pre-conditions Christianity as the religion of our faith in Christ </w:t>
      </w:r>
      <w:r w:rsidRPr="004F01CF">
        <w:rPr>
          <w:rFonts w:ascii="Sylfaen" w:hAnsi="Sylfaen" w:cs="Arial"/>
          <w:sz w:val="28"/>
          <w:szCs w:val="28"/>
        </w:rPr>
        <w:t>––</w:t>
      </w:r>
      <w:r>
        <w:rPr>
          <w:rFonts w:ascii="Sylfaen" w:hAnsi="Sylfaen" w:cs="Arial"/>
          <w:sz w:val="28"/>
          <w:szCs w:val="28"/>
        </w:rPr>
        <w:t xml:space="preserve"> </w:t>
      </w:r>
      <w:r w:rsidRPr="003854E3">
        <w:rPr>
          <w:rFonts w:ascii="Sylfaen" w:hAnsi="Sylfaen" w:cs="Arial"/>
          <w:sz w:val="28"/>
          <w:szCs w:val="28"/>
        </w:rPr>
        <w:t>we are in Christ by faith (</w:t>
      </w:r>
      <w:r w:rsidR="00AA25E1">
        <w:rPr>
          <w:rFonts w:ascii="Sylfaen" w:hAnsi="Sylfaen" w:cs="Arial"/>
          <w:sz w:val="28"/>
          <w:szCs w:val="28"/>
        </w:rPr>
        <w:t xml:space="preserve">cf. </w:t>
      </w:r>
      <w:r w:rsidRPr="003854E3">
        <w:rPr>
          <w:rFonts w:ascii="Sylfaen" w:hAnsi="Sylfaen" w:cs="Arial"/>
          <w:sz w:val="28"/>
          <w:szCs w:val="28"/>
        </w:rPr>
        <w:t>Hebrews 12.2).</w:t>
      </w:r>
      <w:r w:rsidR="00AA25E1">
        <w:rPr>
          <w:rStyle w:val="FootnoteReference"/>
          <w:rFonts w:ascii="Sylfaen" w:hAnsi="Sylfaen" w:cs="Arial"/>
          <w:sz w:val="28"/>
          <w:szCs w:val="28"/>
        </w:rPr>
        <w:footnoteReference w:id="18"/>
      </w:r>
    </w:p>
    <w:p w14:paraId="4748611D" w14:textId="77777777" w:rsidR="00197842" w:rsidRDefault="00197842" w:rsidP="00197842">
      <w:pPr>
        <w:jc w:val="both"/>
        <w:rPr>
          <w:rFonts w:ascii="Sylfaen" w:hAnsi="Sylfaen" w:cs="Arial"/>
          <w:sz w:val="28"/>
          <w:szCs w:val="28"/>
        </w:rPr>
      </w:pPr>
    </w:p>
    <w:p w14:paraId="3C0B5BAD" w14:textId="3A361174" w:rsidR="00E66A3D" w:rsidRDefault="00E66A3D" w:rsidP="00197842">
      <w:pPr>
        <w:jc w:val="both"/>
        <w:rPr>
          <w:rFonts w:ascii="Sylfaen" w:hAnsi="Sylfaen" w:cs="Arial"/>
          <w:sz w:val="28"/>
          <w:szCs w:val="28"/>
        </w:rPr>
      </w:pPr>
      <w:r w:rsidRPr="003854E3">
        <w:rPr>
          <w:rFonts w:ascii="Sylfaen" w:hAnsi="Sylfaen" w:cs="Arial"/>
          <w:sz w:val="28"/>
          <w:szCs w:val="28"/>
        </w:rPr>
        <w:t xml:space="preserve">The ground of our Orthodox </w:t>
      </w:r>
      <w:r w:rsidRPr="003854E3">
        <w:rPr>
          <w:rFonts w:ascii="Sylfaen" w:hAnsi="Sylfaen" w:cs="Arial"/>
          <w:i/>
          <w:iCs/>
          <w:sz w:val="28"/>
          <w:szCs w:val="28"/>
        </w:rPr>
        <w:t>koinonia</w:t>
      </w:r>
      <w:r w:rsidRPr="003854E3">
        <w:rPr>
          <w:rFonts w:ascii="Sylfaen" w:hAnsi="Sylfaen" w:cs="Arial"/>
          <w:sz w:val="28"/>
          <w:szCs w:val="28"/>
        </w:rPr>
        <w:t xml:space="preserve"> in the Triune God is founded on the common confession of the apostolic faith (</w:t>
      </w:r>
      <w:r w:rsidR="00B44C8A">
        <w:rPr>
          <w:rFonts w:ascii="Sylfaen" w:hAnsi="Sylfaen" w:cs="Arial"/>
          <w:sz w:val="28"/>
          <w:szCs w:val="28"/>
        </w:rPr>
        <w:t xml:space="preserve">cf. </w:t>
      </w:r>
      <w:r w:rsidRPr="003854E3">
        <w:rPr>
          <w:rFonts w:ascii="Sylfaen" w:hAnsi="Sylfaen" w:cs="Arial"/>
          <w:sz w:val="28"/>
          <w:szCs w:val="28"/>
        </w:rPr>
        <w:t xml:space="preserve">2 Thessalonians 2.15) and manifested in the holy eucharist </w:t>
      </w:r>
      <w:r w:rsidRPr="003854E3">
        <w:rPr>
          <w:rFonts w:ascii="Sylfaen" w:hAnsi="Sylfaen" w:cs="Arial"/>
          <w:i/>
          <w:iCs/>
          <w:sz w:val="28"/>
          <w:szCs w:val="28"/>
        </w:rPr>
        <w:t>par excellence</w:t>
      </w:r>
      <w:r w:rsidRPr="003854E3">
        <w:rPr>
          <w:rFonts w:ascii="Sylfaen" w:hAnsi="Sylfaen" w:cs="Arial"/>
          <w:sz w:val="28"/>
          <w:szCs w:val="28"/>
        </w:rPr>
        <w:t xml:space="preserve"> as the participation of the people of God in the body and blood of Christ (</w:t>
      </w:r>
      <w:r w:rsidR="00B44C8A">
        <w:rPr>
          <w:rFonts w:ascii="Sylfaen" w:hAnsi="Sylfaen" w:cs="Arial"/>
          <w:sz w:val="28"/>
          <w:szCs w:val="28"/>
        </w:rPr>
        <w:t xml:space="preserve">cf. </w:t>
      </w:r>
      <w:r w:rsidRPr="003854E3">
        <w:rPr>
          <w:rFonts w:ascii="Sylfaen" w:hAnsi="Sylfaen" w:cs="Arial"/>
          <w:sz w:val="28"/>
          <w:szCs w:val="28"/>
        </w:rPr>
        <w:t>1 Corinthians 10.16</w:t>
      </w:r>
      <w:r>
        <w:rPr>
          <w:rFonts w:ascii="Sylfaen" w:hAnsi="Sylfaen" w:cs="Arial"/>
          <w:sz w:val="28"/>
          <w:szCs w:val="28"/>
        </w:rPr>
        <w:t>–</w:t>
      </w:r>
      <w:r w:rsidRPr="003854E3">
        <w:rPr>
          <w:rFonts w:ascii="Sylfaen" w:hAnsi="Sylfaen" w:cs="Arial"/>
          <w:sz w:val="28"/>
          <w:szCs w:val="28"/>
        </w:rPr>
        <w:t>17). Orthodox</w:t>
      </w:r>
      <w:r w:rsidRPr="003854E3">
        <w:rPr>
          <w:rFonts w:ascii="Sylfaen" w:hAnsi="Sylfaen" w:cs="Arial"/>
          <w:i/>
          <w:iCs/>
          <w:sz w:val="28"/>
          <w:szCs w:val="28"/>
        </w:rPr>
        <w:t xml:space="preserve"> lex </w:t>
      </w:r>
      <w:proofErr w:type="spellStart"/>
      <w:r w:rsidRPr="003854E3">
        <w:rPr>
          <w:rFonts w:ascii="Sylfaen" w:hAnsi="Sylfaen" w:cs="Arial"/>
          <w:i/>
          <w:iCs/>
          <w:sz w:val="28"/>
          <w:szCs w:val="28"/>
        </w:rPr>
        <w:t>orandi</w:t>
      </w:r>
      <w:proofErr w:type="spellEnd"/>
      <w:r w:rsidRPr="003854E3">
        <w:rPr>
          <w:rFonts w:ascii="Sylfaen" w:hAnsi="Sylfaen" w:cs="Arial"/>
          <w:i/>
          <w:iCs/>
          <w:sz w:val="28"/>
          <w:szCs w:val="28"/>
        </w:rPr>
        <w:t xml:space="preserve">, lex </w:t>
      </w:r>
      <w:proofErr w:type="spellStart"/>
      <w:r w:rsidRPr="003854E3">
        <w:rPr>
          <w:rFonts w:ascii="Sylfaen" w:hAnsi="Sylfaen" w:cs="Arial"/>
          <w:i/>
          <w:iCs/>
          <w:sz w:val="28"/>
          <w:szCs w:val="28"/>
        </w:rPr>
        <w:t>credendi</w:t>
      </w:r>
      <w:proofErr w:type="spellEnd"/>
      <w:r w:rsidRPr="003854E3">
        <w:rPr>
          <w:rFonts w:ascii="Sylfaen" w:hAnsi="Sylfaen" w:cs="Arial"/>
          <w:i/>
          <w:iCs/>
          <w:sz w:val="28"/>
          <w:szCs w:val="28"/>
        </w:rPr>
        <w:t xml:space="preserve"> </w:t>
      </w:r>
      <w:r w:rsidRPr="003854E3">
        <w:rPr>
          <w:rFonts w:ascii="Sylfaen" w:hAnsi="Sylfaen" w:cs="Arial"/>
          <w:sz w:val="28"/>
          <w:szCs w:val="28"/>
        </w:rPr>
        <w:t xml:space="preserve">reflects full doctrinal agreement and invites Christians to achieve full communion covenanting on the basis of </w:t>
      </w:r>
      <w:r w:rsidRPr="003854E3">
        <w:rPr>
          <w:rFonts w:ascii="Sylfaen" w:hAnsi="Sylfaen" w:cs="Arial"/>
          <w:i/>
          <w:iCs/>
          <w:sz w:val="28"/>
          <w:szCs w:val="28"/>
        </w:rPr>
        <w:t xml:space="preserve">orthodoxia </w:t>
      </w:r>
      <w:r w:rsidRPr="003854E3">
        <w:rPr>
          <w:rFonts w:ascii="Sylfaen" w:hAnsi="Sylfaen" w:cs="Arial"/>
          <w:sz w:val="28"/>
          <w:szCs w:val="28"/>
        </w:rPr>
        <w:t xml:space="preserve">and </w:t>
      </w:r>
      <w:proofErr w:type="spellStart"/>
      <w:r w:rsidRPr="003854E3">
        <w:rPr>
          <w:rFonts w:ascii="Sylfaen" w:hAnsi="Sylfaen" w:cs="Arial"/>
          <w:i/>
          <w:iCs/>
          <w:sz w:val="28"/>
          <w:szCs w:val="28"/>
        </w:rPr>
        <w:t>orthopraxia</w:t>
      </w:r>
      <w:proofErr w:type="spellEnd"/>
      <w:r w:rsidRPr="003854E3">
        <w:rPr>
          <w:rFonts w:ascii="Sylfaen" w:hAnsi="Sylfaen" w:cs="Arial"/>
          <w:sz w:val="28"/>
          <w:szCs w:val="28"/>
        </w:rPr>
        <w:t xml:space="preserve"> (</w:t>
      </w:r>
      <w:r w:rsidR="00B44C8A">
        <w:rPr>
          <w:rFonts w:ascii="Sylfaen" w:hAnsi="Sylfaen" w:cs="Arial"/>
          <w:sz w:val="28"/>
          <w:szCs w:val="28"/>
        </w:rPr>
        <w:t xml:space="preserve">cf. </w:t>
      </w:r>
      <w:r w:rsidRPr="003854E3">
        <w:rPr>
          <w:rFonts w:ascii="Sylfaen" w:hAnsi="Sylfaen" w:cs="Arial"/>
          <w:sz w:val="28"/>
          <w:szCs w:val="28"/>
        </w:rPr>
        <w:t>1 Corinthians 15.1</w:t>
      </w:r>
      <w:r>
        <w:rPr>
          <w:rFonts w:ascii="Sylfaen" w:hAnsi="Sylfaen" w:cs="Arial"/>
          <w:sz w:val="28"/>
          <w:szCs w:val="28"/>
        </w:rPr>
        <w:t>–</w:t>
      </w:r>
      <w:r w:rsidRPr="003854E3">
        <w:rPr>
          <w:rFonts w:ascii="Sylfaen" w:hAnsi="Sylfaen" w:cs="Arial"/>
          <w:sz w:val="28"/>
          <w:szCs w:val="28"/>
        </w:rPr>
        <w:t>2)</w:t>
      </w:r>
      <w:r w:rsidR="00817070">
        <w:rPr>
          <w:rFonts w:ascii="Sylfaen" w:hAnsi="Sylfaen" w:cs="Arial"/>
          <w:sz w:val="28"/>
          <w:szCs w:val="28"/>
        </w:rPr>
        <w:t>,</w:t>
      </w:r>
      <w:r w:rsidR="00B44C8A">
        <w:rPr>
          <w:rStyle w:val="FootnoteReference"/>
          <w:rFonts w:ascii="Sylfaen" w:hAnsi="Sylfaen" w:cs="Arial"/>
          <w:sz w:val="28"/>
          <w:szCs w:val="28"/>
        </w:rPr>
        <w:footnoteReference w:id="19"/>
      </w:r>
      <w:r w:rsidRPr="003854E3">
        <w:rPr>
          <w:rFonts w:ascii="Sylfaen" w:hAnsi="Sylfaen" w:cs="Arial"/>
          <w:sz w:val="28"/>
          <w:szCs w:val="28"/>
        </w:rPr>
        <w:t xml:space="preserve"> because Church is genuinely expressed through the communion of truth and love.</w:t>
      </w:r>
    </w:p>
    <w:p w14:paraId="4293DA6E" w14:textId="77777777" w:rsidR="00197842" w:rsidRDefault="00197842" w:rsidP="00197842">
      <w:pPr>
        <w:jc w:val="both"/>
        <w:rPr>
          <w:rFonts w:ascii="Sylfaen" w:hAnsi="Sylfaen" w:cs="Arial"/>
          <w:sz w:val="28"/>
          <w:szCs w:val="28"/>
        </w:rPr>
      </w:pPr>
    </w:p>
    <w:p w14:paraId="1AC8DA56" w14:textId="3EC2646F" w:rsidR="009F792B" w:rsidRPr="009F792B" w:rsidRDefault="00E66A3D" w:rsidP="00197842">
      <w:pPr>
        <w:jc w:val="both"/>
        <w:rPr>
          <w:rFonts w:ascii="Sylfaen" w:hAnsi="Sylfaen" w:cs="Arial"/>
          <w:sz w:val="28"/>
          <w:szCs w:val="28"/>
        </w:rPr>
      </w:pPr>
      <w:r w:rsidRPr="009F792B">
        <w:rPr>
          <w:rFonts w:ascii="Sylfaen" w:hAnsi="Sylfaen" w:cs="Arial"/>
          <w:sz w:val="28"/>
          <w:szCs w:val="28"/>
        </w:rPr>
        <w:t>The dogma of the Church is based on the living Tradition inspired, sustained and guided by the Holy Spirit (</w:t>
      </w:r>
      <w:r w:rsidR="009C254F" w:rsidRPr="009F792B">
        <w:rPr>
          <w:rFonts w:ascii="Sylfaen" w:hAnsi="Sylfaen" w:cs="Arial"/>
          <w:sz w:val="28"/>
          <w:szCs w:val="28"/>
        </w:rPr>
        <w:t xml:space="preserve">cf. </w:t>
      </w:r>
      <w:r w:rsidRPr="009F792B">
        <w:rPr>
          <w:rFonts w:ascii="Sylfaen" w:hAnsi="Sylfaen" w:cs="Arial"/>
          <w:sz w:val="28"/>
          <w:szCs w:val="28"/>
        </w:rPr>
        <w:t xml:space="preserve">John 14.26) in the revelation of God through the Holy Scriptures, the teachings of the Apostles and the Church Fathers, the canons </w:t>
      </w:r>
      <w:r w:rsidRPr="009F792B">
        <w:rPr>
          <w:rFonts w:ascii="Sylfaen" w:hAnsi="Sylfaen" w:cs="Arial"/>
          <w:sz w:val="28"/>
          <w:szCs w:val="28"/>
        </w:rPr>
        <w:lastRenderedPageBreak/>
        <w:t>of the Church Councils and the liturgical and prayer life (</w:t>
      </w:r>
      <w:r w:rsidR="001C3DC3" w:rsidRPr="009F792B">
        <w:rPr>
          <w:rFonts w:ascii="Sylfaen" w:hAnsi="Sylfaen" w:cs="Arial"/>
          <w:sz w:val="28"/>
          <w:szCs w:val="28"/>
        </w:rPr>
        <w:t xml:space="preserve">cf. </w:t>
      </w:r>
      <w:r w:rsidRPr="009F792B">
        <w:rPr>
          <w:rFonts w:ascii="Sylfaen" w:hAnsi="Sylfaen" w:cs="Arial"/>
          <w:sz w:val="28"/>
          <w:szCs w:val="28"/>
        </w:rPr>
        <w:t>Romans 8.26) of the Church</w:t>
      </w:r>
      <w:r w:rsidR="00817070">
        <w:rPr>
          <w:rFonts w:ascii="Sylfaen" w:hAnsi="Sylfaen" w:cs="Arial"/>
          <w:sz w:val="28"/>
          <w:szCs w:val="28"/>
        </w:rPr>
        <w:t>.</w:t>
      </w:r>
      <w:r w:rsidR="001C3DC3" w:rsidRPr="009F792B">
        <w:rPr>
          <w:rStyle w:val="FootnoteReference"/>
          <w:rFonts w:ascii="Sylfaen" w:hAnsi="Sylfaen" w:cs="Arial"/>
          <w:sz w:val="28"/>
          <w:szCs w:val="28"/>
        </w:rPr>
        <w:footnoteReference w:id="20"/>
      </w:r>
    </w:p>
    <w:p w14:paraId="6196AADF" w14:textId="77777777" w:rsidR="00197842" w:rsidRDefault="00197842" w:rsidP="00197842">
      <w:pPr>
        <w:jc w:val="both"/>
        <w:rPr>
          <w:rFonts w:ascii="Sylfaen" w:hAnsi="Sylfaen" w:cs="Arial"/>
          <w:sz w:val="28"/>
          <w:szCs w:val="28"/>
        </w:rPr>
      </w:pPr>
    </w:p>
    <w:p w14:paraId="266CCA98" w14:textId="3D2F7B36" w:rsidR="00607075" w:rsidRPr="00607075" w:rsidRDefault="00E66A3D" w:rsidP="00197842">
      <w:pPr>
        <w:jc w:val="both"/>
        <w:rPr>
          <w:rFonts w:ascii="Sylfaen" w:hAnsi="Sylfaen" w:cs="Arial"/>
          <w:sz w:val="28"/>
          <w:szCs w:val="28"/>
        </w:rPr>
      </w:pPr>
      <w:r w:rsidRPr="009F792B">
        <w:rPr>
          <w:rFonts w:ascii="Sylfaen" w:hAnsi="Sylfaen" w:cs="Arial"/>
          <w:sz w:val="28"/>
          <w:szCs w:val="28"/>
        </w:rPr>
        <w:t xml:space="preserve">Faith, as the means of the transmission of all the promises of God to believers, is the foundation of the Christian spirituality and underlines the significance of the human response to God’s grace in placing our whole life at the disposal of the gospel for the transformation of ourselves and the world as the fulfillment of our </w:t>
      </w:r>
      <w:r w:rsidRPr="00607075">
        <w:rPr>
          <w:rFonts w:ascii="Sylfaen" w:hAnsi="Sylfaen" w:cs="Arial"/>
          <w:sz w:val="28"/>
          <w:szCs w:val="28"/>
        </w:rPr>
        <w:t xml:space="preserve">Christian vocation.  </w:t>
      </w:r>
    </w:p>
    <w:p w14:paraId="1B3AC6E3" w14:textId="77777777" w:rsidR="00197842" w:rsidRDefault="00197842" w:rsidP="00197842">
      <w:pPr>
        <w:jc w:val="both"/>
        <w:rPr>
          <w:rFonts w:ascii="Sylfaen" w:hAnsi="Sylfaen" w:cs="Arial"/>
          <w:sz w:val="28"/>
          <w:szCs w:val="28"/>
        </w:rPr>
      </w:pPr>
    </w:p>
    <w:p w14:paraId="36A4E949" w14:textId="7278B168" w:rsidR="00121078" w:rsidRDefault="00E66A3D" w:rsidP="00197842">
      <w:pPr>
        <w:jc w:val="both"/>
        <w:rPr>
          <w:rFonts w:ascii="Sylfaen" w:hAnsi="Sylfaen" w:cs="Arial"/>
          <w:sz w:val="28"/>
          <w:szCs w:val="28"/>
        </w:rPr>
      </w:pPr>
      <w:r w:rsidRPr="00607075">
        <w:rPr>
          <w:rFonts w:ascii="Sylfaen" w:hAnsi="Sylfaen" w:cs="Arial"/>
          <w:sz w:val="28"/>
          <w:szCs w:val="28"/>
        </w:rPr>
        <w:t>Faith sustains Christian spirituality as the response of human beings to the revelation of God in our obedience to his will of accepting the divine gift of eternal and abundant life in Christ (</w:t>
      </w:r>
      <w:r w:rsidR="00121078">
        <w:rPr>
          <w:rFonts w:ascii="Sylfaen" w:hAnsi="Sylfaen" w:cs="Arial"/>
          <w:sz w:val="28"/>
          <w:szCs w:val="28"/>
        </w:rPr>
        <w:t xml:space="preserve">cf. </w:t>
      </w:r>
      <w:r w:rsidRPr="00607075">
        <w:rPr>
          <w:rFonts w:ascii="Sylfaen" w:hAnsi="Sylfaen" w:cs="Arial"/>
          <w:sz w:val="28"/>
          <w:szCs w:val="28"/>
        </w:rPr>
        <w:t>John 4.14; 10.10) by the power of the Holy Spirit (</w:t>
      </w:r>
      <w:r w:rsidR="00121078">
        <w:rPr>
          <w:rFonts w:ascii="Sylfaen" w:hAnsi="Sylfaen" w:cs="Arial"/>
          <w:sz w:val="28"/>
          <w:szCs w:val="28"/>
        </w:rPr>
        <w:t xml:space="preserve">cf. </w:t>
      </w:r>
      <w:r w:rsidRPr="00607075">
        <w:rPr>
          <w:rFonts w:ascii="Sylfaen" w:hAnsi="Sylfaen" w:cs="Arial"/>
          <w:sz w:val="28"/>
          <w:szCs w:val="28"/>
        </w:rPr>
        <w:t>1 Corinthians 2.4; 6.17). Our living in Christ-likeness (</w:t>
      </w:r>
      <w:r w:rsidR="00121078">
        <w:rPr>
          <w:rFonts w:ascii="Sylfaen" w:hAnsi="Sylfaen" w:cs="Arial"/>
          <w:sz w:val="28"/>
          <w:szCs w:val="28"/>
        </w:rPr>
        <w:t xml:space="preserve">cf. </w:t>
      </w:r>
      <w:r w:rsidRPr="00607075">
        <w:rPr>
          <w:rFonts w:ascii="Sylfaen" w:hAnsi="Sylfaen" w:cs="Arial"/>
          <w:sz w:val="28"/>
          <w:szCs w:val="28"/>
        </w:rPr>
        <w:t>2 Peter 1.4) fulfills God’s will (</w:t>
      </w:r>
      <w:r w:rsidR="00121078">
        <w:rPr>
          <w:rFonts w:ascii="Sylfaen" w:hAnsi="Sylfaen" w:cs="Arial"/>
          <w:sz w:val="28"/>
          <w:szCs w:val="28"/>
        </w:rPr>
        <w:t xml:space="preserve">cf. </w:t>
      </w:r>
      <w:r w:rsidRPr="00607075">
        <w:rPr>
          <w:rFonts w:ascii="Sylfaen" w:hAnsi="Sylfaen" w:cs="Arial"/>
          <w:sz w:val="28"/>
          <w:szCs w:val="28"/>
        </w:rPr>
        <w:t xml:space="preserve">Romans 12.2). Human beings share in the life of grace through the process of transformation and </w:t>
      </w:r>
      <w:r w:rsidRPr="00607075">
        <w:rPr>
          <w:rFonts w:ascii="Sylfaen" w:hAnsi="Sylfaen" w:cs="Arial"/>
          <w:i/>
          <w:iCs/>
          <w:sz w:val="28"/>
          <w:szCs w:val="28"/>
        </w:rPr>
        <w:t>theosis</w:t>
      </w:r>
      <w:r w:rsidRPr="00607075">
        <w:rPr>
          <w:rFonts w:ascii="Sylfaen" w:hAnsi="Sylfaen" w:cs="Arial"/>
          <w:sz w:val="28"/>
          <w:szCs w:val="28"/>
        </w:rPr>
        <w:t xml:space="preserve">, which remains a mysterious reality to be fully revealed in </w:t>
      </w:r>
      <w:proofErr w:type="spellStart"/>
      <w:r w:rsidRPr="00607075">
        <w:rPr>
          <w:rFonts w:ascii="Sylfaen" w:hAnsi="Sylfaen" w:cs="Arial"/>
          <w:i/>
          <w:iCs/>
          <w:sz w:val="28"/>
          <w:szCs w:val="28"/>
        </w:rPr>
        <w:t>parousia</w:t>
      </w:r>
      <w:proofErr w:type="spellEnd"/>
      <w:r w:rsidRPr="00607075">
        <w:rPr>
          <w:rFonts w:ascii="Sylfaen" w:hAnsi="Sylfaen" w:cs="Arial"/>
          <w:sz w:val="28"/>
          <w:szCs w:val="28"/>
        </w:rPr>
        <w:t xml:space="preserve"> (</w:t>
      </w:r>
      <w:r w:rsidR="00121078">
        <w:rPr>
          <w:rFonts w:ascii="Sylfaen" w:hAnsi="Sylfaen" w:cs="Arial"/>
          <w:sz w:val="28"/>
          <w:szCs w:val="28"/>
        </w:rPr>
        <w:t xml:space="preserve">cf. </w:t>
      </w:r>
      <w:r w:rsidRPr="00607075">
        <w:rPr>
          <w:rFonts w:ascii="Sylfaen" w:hAnsi="Sylfaen" w:cs="Arial"/>
          <w:sz w:val="28"/>
          <w:szCs w:val="28"/>
        </w:rPr>
        <w:t>1 John 3.2).</w:t>
      </w:r>
    </w:p>
    <w:p w14:paraId="29E763F3" w14:textId="77777777" w:rsidR="001B4946" w:rsidRDefault="001B4946" w:rsidP="001B4946">
      <w:pPr>
        <w:jc w:val="both"/>
        <w:rPr>
          <w:rFonts w:ascii="Sylfaen" w:hAnsi="Sylfaen" w:cs="Arial"/>
          <w:sz w:val="28"/>
          <w:szCs w:val="28"/>
        </w:rPr>
      </w:pPr>
    </w:p>
    <w:p w14:paraId="6F96549B" w14:textId="00070F6C" w:rsidR="00E66A3D" w:rsidRPr="003854E3" w:rsidRDefault="00E66A3D" w:rsidP="001B4946">
      <w:pPr>
        <w:jc w:val="both"/>
        <w:rPr>
          <w:rFonts w:ascii="Sylfaen" w:hAnsi="Sylfaen" w:cs="Arial"/>
          <w:sz w:val="28"/>
          <w:szCs w:val="28"/>
        </w:rPr>
      </w:pPr>
      <w:r w:rsidRPr="00607075">
        <w:rPr>
          <w:rFonts w:ascii="Sylfaen" w:hAnsi="Sylfaen" w:cs="Arial"/>
          <w:sz w:val="28"/>
          <w:szCs w:val="28"/>
        </w:rPr>
        <w:t>Underlining the features of Armenian Orthodox spirituality vis-à-vis the Orthodox spirituality and the ecumenical spirituality, His Holiness Catholicos Aram I comments: “…In dealing with Armenian spirituality, it is important to bear in mind the following points: a) Spirituality is more than contemplation or mysticism; it is an incarnational reality. b) Spirituality is not confined to the institutional church and has not remained within ecclesial confines; it has always embraced the whole life of the people. c) Liturgy occupies an important place in Armenian spiritual life. Liturgy is more than a church service. It is a living expression of our faith and hope, our suffering and vision, our values and perceptions, that make-up Armenian Christian ethos. d) The Armenian culture</w:t>
      </w:r>
      <w:r w:rsidRPr="003854E3">
        <w:rPr>
          <w:rFonts w:ascii="Sylfaen" w:hAnsi="Sylfaen" w:cs="Arial"/>
          <w:sz w:val="28"/>
          <w:szCs w:val="28"/>
        </w:rPr>
        <w:t xml:space="preserve"> has been an efficient instrument of developing, shaping and expressing our spirituality. e) The Armenian spirituality is simple, transparent and people-oriented. </w:t>
      </w:r>
    </w:p>
    <w:p w14:paraId="7538BC43" w14:textId="5CB347B2" w:rsidR="00E81655" w:rsidRPr="00E81655" w:rsidRDefault="00E66A3D" w:rsidP="007A647D">
      <w:pPr>
        <w:pStyle w:val="BodyTextIndent"/>
        <w:spacing w:after="0"/>
        <w:ind w:left="0"/>
        <w:jc w:val="both"/>
        <w:rPr>
          <w:rFonts w:ascii="Sylfaen" w:hAnsi="Sylfaen" w:cs="Arial"/>
          <w:sz w:val="28"/>
          <w:szCs w:val="28"/>
        </w:rPr>
      </w:pPr>
      <w:r w:rsidRPr="003854E3">
        <w:rPr>
          <w:rFonts w:ascii="Sylfaen" w:hAnsi="Sylfaen" w:cs="Arial"/>
          <w:sz w:val="28"/>
          <w:szCs w:val="28"/>
        </w:rPr>
        <w:lastRenderedPageBreak/>
        <w:t xml:space="preserve">What contribution did the Orthodox Churches make to the development of such spirituality? Let me pinpoint some characteristic features of the Orthodox contribution: a) Spirituality is not only a personal matter; it deals with the whole community. b) In addition to the Word, the eucharist as well has a central place in spirituality. c) The Bible and Tradition must be taken in their inter-relatedness. d) History is the place where spirituality takes place. Besides the text the context has a decisive role in shaping and expressing spirituality. e) Spirituality is a holistic reality; it touches all aspects and dimensions of human </w:t>
      </w:r>
      <w:r w:rsidRPr="00E81655">
        <w:rPr>
          <w:rFonts w:ascii="Sylfaen" w:hAnsi="Sylfaen" w:cs="Arial"/>
          <w:sz w:val="28"/>
          <w:szCs w:val="28"/>
        </w:rPr>
        <w:t xml:space="preserve">life. f) Spirituality also has a cosmic scope; it includes the nature and whole universe. </w:t>
      </w:r>
    </w:p>
    <w:p w14:paraId="67A04770" w14:textId="77777777" w:rsidR="001B4946" w:rsidRDefault="001B4946" w:rsidP="007A647D">
      <w:pPr>
        <w:pStyle w:val="BodyTextIndent"/>
        <w:spacing w:after="0"/>
        <w:ind w:left="0"/>
        <w:jc w:val="both"/>
        <w:rPr>
          <w:rFonts w:ascii="Sylfaen" w:hAnsi="Sylfaen" w:cs="Arial"/>
          <w:sz w:val="28"/>
          <w:szCs w:val="28"/>
        </w:rPr>
      </w:pPr>
    </w:p>
    <w:p w14:paraId="1C9B3D38" w14:textId="07EE9A40" w:rsidR="00E66A3D" w:rsidRPr="00E81655" w:rsidRDefault="00E66A3D" w:rsidP="007A647D">
      <w:pPr>
        <w:pStyle w:val="BodyTextIndent"/>
        <w:spacing w:after="0"/>
        <w:ind w:left="0"/>
        <w:jc w:val="both"/>
        <w:rPr>
          <w:rFonts w:ascii="Sylfaen" w:hAnsi="Sylfaen" w:cs="Arial"/>
          <w:sz w:val="28"/>
          <w:szCs w:val="28"/>
        </w:rPr>
      </w:pPr>
      <w:r w:rsidRPr="00E81655">
        <w:rPr>
          <w:rFonts w:ascii="Sylfaen" w:hAnsi="Sylfaen" w:cs="Arial"/>
          <w:sz w:val="28"/>
          <w:szCs w:val="28"/>
        </w:rPr>
        <w:t>Ecumenical spirituality, in its turn, has impacted Orthodox spirituality in the following way: a) It reminded the Orthodox Churches not to perceive spirituality only as going to the past, but also as opening to the Christ-event which is taking place here and now. b) It challenged the Orthodox Churches to move from self-contained to interactive spirituality, from triumphalistic spirituality to the spirituality of simplicity.”</w:t>
      </w:r>
      <w:r w:rsidR="004D352F" w:rsidRPr="00E81655">
        <w:rPr>
          <w:rStyle w:val="FootnoteReference"/>
          <w:rFonts w:ascii="Sylfaen" w:hAnsi="Sylfaen" w:cs="Arial"/>
          <w:sz w:val="28"/>
          <w:szCs w:val="28"/>
        </w:rPr>
        <w:footnoteReference w:id="21"/>
      </w:r>
    </w:p>
    <w:p w14:paraId="0A884FF5" w14:textId="77777777" w:rsidR="00E66A3D" w:rsidRPr="00E81655" w:rsidRDefault="00E66A3D" w:rsidP="007A647D">
      <w:pPr>
        <w:pStyle w:val="BodyText"/>
        <w:jc w:val="both"/>
        <w:rPr>
          <w:rFonts w:ascii="Sylfaen" w:hAnsi="Sylfaen" w:cs="Arial"/>
          <w:szCs w:val="28"/>
        </w:rPr>
      </w:pPr>
    </w:p>
    <w:p w14:paraId="2A702FD7" w14:textId="77777777" w:rsidR="00E66A3D" w:rsidRPr="00131679" w:rsidRDefault="00E66A3D" w:rsidP="007A647D">
      <w:pPr>
        <w:numPr>
          <w:ilvl w:val="0"/>
          <w:numId w:val="2"/>
        </w:numPr>
        <w:tabs>
          <w:tab w:val="clear" w:pos="720"/>
          <w:tab w:val="num" w:pos="360"/>
        </w:tabs>
        <w:ind w:hanging="720"/>
        <w:rPr>
          <w:rFonts w:ascii="Sylfaen" w:hAnsi="Sylfaen" w:cs="Arial"/>
          <w:b/>
          <w:bCs/>
          <w:sz w:val="28"/>
          <w:szCs w:val="28"/>
        </w:rPr>
      </w:pPr>
      <w:r w:rsidRPr="003854E3">
        <w:rPr>
          <w:rFonts w:ascii="Sylfaen" w:hAnsi="Sylfaen" w:cs="Arial"/>
          <w:b/>
          <w:bCs/>
          <w:sz w:val="28"/>
          <w:szCs w:val="28"/>
        </w:rPr>
        <w:t xml:space="preserve">HOLY SPIRIT: THE OUTPOURING OF GRACE </w:t>
      </w:r>
    </w:p>
    <w:p w14:paraId="2CE809AC" w14:textId="6AD824D2" w:rsidR="00E66A3D" w:rsidRPr="003854E3" w:rsidRDefault="00E66A3D" w:rsidP="007A647D">
      <w:pPr>
        <w:jc w:val="both"/>
        <w:rPr>
          <w:rFonts w:ascii="Sylfaen" w:hAnsi="Sylfaen" w:cs="Arial"/>
          <w:sz w:val="28"/>
          <w:szCs w:val="28"/>
        </w:rPr>
      </w:pPr>
      <w:r w:rsidRPr="003854E3">
        <w:rPr>
          <w:rFonts w:ascii="Sylfaen" w:hAnsi="Sylfaen" w:cs="Arial"/>
          <w:sz w:val="28"/>
          <w:szCs w:val="28"/>
        </w:rPr>
        <w:t>Holy Spirit is the source of grace, transformation and sanctification (</w:t>
      </w:r>
      <w:r w:rsidR="00E81655">
        <w:rPr>
          <w:rFonts w:ascii="Sylfaen" w:hAnsi="Sylfaen" w:cs="Arial"/>
          <w:sz w:val="28"/>
          <w:szCs w:val="28"/>
        </w:rPr>
        <w:t xml:space="preserve">cf. </w:t>
      </w:r>
      <w:r w:rsidRPr="003854E3">
        <w:rPr>
          <w:rFonts w:ascii="Sylfaen" w:hAnsi="Sylfaen" w:cs="Arial"/>
          <w:sz w:val="28"/>
          <w:szCs w:val="28"/>
        </w:rPr>
        <w:t>Leviticus 19.2; 2 Corinthians 3.18; 1 Peter 1.10</w:t>
      </w:r>
      <w:r>
        <w:rPr>
          <w:rFonts w:ascii="Sylfaen" w:hAnsi="Sylfaen" w:cs="Arial"/>
          <w:sz w:val="28"/>
          <w:szCs w:val="28"/>
        </w:rPr>
        <w:t>–</w:t>
      </w:r>
      <w:r w:rsidRPr="003854E3">
        <w:rPr>
          <w:rFonts w:ascii="Sylfaen" w:hAnsi="Sylfaen" w:cs="Arial"/>
          <w:sz w:val="28"/>
          <w:szCs w:val="28"/>
        </w:rPr>
        <w:t>16). Holy Spirit constantly renews us in the image of God (</w:t>
      </w:r>
      <w:r w:rsidR="00E81655">
        <w:rPr>
          <w:rFonts w:ascii="Sylfaen" w:hAnsi="Sylfaen" w:cs="Arial"/>
          <w:sz w:val="28"/>
          <w:szCs w:val="28"/>
        </w:rPr>
        <w:t xml:space="preserve">cf. </w:t>
      </w:r>
      <w:r w:rsidRPr="003854E3">
        <w:rPr>
          <w:rFonts w:ascii="Sylfaen" w:hAnsi="Sylfaen" w:cs="Arial"/>
          <w:sz w:val="28"/>
          <w:szCs w:val="28"/>
        </w:rPr>
        <w:t>Colossians 3.9</w:t>
      </w:r>
      <w:r>
        <w:rPr>
          <w:rFonts w:ascii="Sylfaen" w:hAnsi="Sylfaen" w:cs="Arial"/>
          <w:sz w:val="28"/>
          <w:szCs w:val="28"/>
        </w:rPr>
        <w:t>–</w:t>
      </w:r>
      <w:r w:rsidRPr="003854E3">
        <w:rPr>
          <w:rFonts w:ascii="Sylfaen" w:hAnsi="Sylfaen" w:cs="Arial"/>
          <w:sz w:val="28"/>
          <w:szCs w:val="28"/>
        </w:rPr>
        <w:t>10) and makes us ‘a new creation’ (</w:t>
      </w:r>
      <w:r w:rsidR="00E81655">
        <w:rPr>
          <w:rFonts w:ascii="Sylfaen" w:hAnsi="Sylfaen" w:cs="Arial"/>
          <w:sz w:val="28"/>
          <w:szCs w:val="28"/>
        </w:rPr>
        <w:t xml:space="preserve">cf. </w:t>
      </w:r>
      <w:r w:rsidRPr="003854E3">
        <w:rPr>
          <w:rFonts w:ascii="Sylfaen" w:hAnsi="Sylfaen" w:cs="Arial"/>
          <w:sz w:val="28"/>
          <w:szCs w:val="28"/>
        </w:rPr>
        <w:t>2 Corinthians 5.17; Galatians 6.15; 1 Peter 2.9) and ‘the temple of God’ (</w:t>
      </w:r>
      <w:r w:rsidR="00E81655">
        <w:rPr>
          <w:rFonts w:ascii="Sylfaen" w:hAnsi="Sylfaen" w:cs="Arial"/>
          <w:sz w:val="28"/>
          <w:szCs w:val="28"/>
        </w:rPr>
        <w:t xml:space="preserve">cf. </w:t>
      </w:r>
      <w:r w:rsidRPr="003854E3">
        <w:rPr>
          <w:rFonts w:ascii="Sylfaen" w:hAnsi="Sylfaen" w:cs="Arial"/>
          <w:sz w:val="28"/>
          <w:szCs w:val="28"/>
        </w:rPr>
        <w:t>1 Corinthians 3.16). Through the Holy Spirit we are born again (</w:t>
      </w:r>
      <w:r w:rsidR="00FA17ED">
        <w:rPr>
          <w:rFonts w:ascii="Sylfaen" w:hAnsi="Sylfaen" w:cs="Arial"/>
          <w:sz w:val="28"/>
          <w:szCs w:val="28"/>
        </w:rPr>
        <w:t xml:space="preserve">cf. </w:t>
      </w:r>
      <w:r w:rsidRPr="003854E3">
        <w:rPr>
          <w:rFonts w:ascii="Sylfaen" w:hAnsi="Sylfaen" w:cs="Arial"/>
          <w:sz w:val="28"/>
          <w:szCs w:val="28"/>
        </w:rPr>
        <w:t>John 3.3</w:t>
      </w:r>
      <w:r>
        <w:rPr>
          <w:rFonts w:ascii="Sylfaen" w:hAnsi="Sylfaen" w:cs="Arial"/>
          <w:sz w:val="28"/>
          <w:szCs w:val="28"/>
        </w:rPr>
        <w:t>–</w:t>
      </w:r>
      <w:r w:rsidRPr="003854E3">
        <w:rPr>
          <w:rFonts w:ascii="Sylfaen" w:hAnsi="Sylfaen" w:cs="Arial"/>
          <w:sz w:val="28"/>
          <w:szCs w:val="28"/>
        </w:rPr>
        <w:t>7) and by adoption we become the children of God and household of faith (</w:t>
      </w:r>
      <w:r w:rsidR="00FA17ED">
        <w:rPr>
          <w:rFonts w:ascii="Sylfaen" w:hAnsi="Sylfaen" w:cs="Arial"/>
          <w:sz w:val="28"/>
          <w:szCs w:val="28"/>
        </w:rPr>
        <w:t xml:space="preserve">cf. </w:t>
      </w:r>
      <w:r w:rsidRPr="003854E3">
        <w:rPr>
          <w:rFonts w:ascii="Sylfaen" w:hAnsi="Sylfaen" w:cs="Arial"/>
          <w:sz w:val="28"/>
          <w:szCs w:val="28"/>
        </w:rPr>
        <w:t>Romans 8.1</w:t>
      </w:r>
      <w:r>
        <w:rPr>
          <w:rFonts w:ascii="Sylfaen" w:hAnsi="Sylfaen" w:cs="Arial"/>
          <w:sz w:val="28"/>
          <w:szCs w:val="28"/>
        </w:rPr>
        <w:t>–</w:t>
      </w:r>
      <w:r w:rsidRPr="003854E3">
        <w:rPr>
          <w:rFonts w:ascii="Sylfaen" w:hAnsi="Sylfaen" w:cs="Arial"/>
          <w:sz w:val="28"/>
          <w:szCs w:val="28"/>
        </w:rPr>
        <w:t>17; Ephesians 2.19; Galatians 4.4-7; 6.10; 1 John 3.1).</w:t>
      </w:r>
    </w:p>
    <w:p w14:paraId="1A5D8D9F" w14:textId="77777777" w:rsidR="001B4946" w:rsidRDefault="001B4946" w:rsidP="007A647D">
      <w:pPr>
        <w:jc w:val="both"/>
        <w:rPr>
          <w:rFonts w:ascii="Sylfaen" w:hAnsi="Sylfaen" w:cs="Arial"/>
          <w:sz w:val="28"/>
          <w:szCs w:val="28"/>
        </w:rPr>
      </w:pPr>
    </w:p>
    <w:p w14:paraId="5CC7D8A9" w14:textId="77873DDF" w:rsidR="00E66A3D" w:rsidRPr="003854E3" w:rsidRDefault="00E66A3D" w:rsidP="007A647D">
      <w:pPr>
        <w:jc w:val="both"/>
        <w:rPr>
          <w:rFonts w:ascii="Sylfaen" w:hAnsi="Sylfaen" w:cs="Arial"/>
          <w:sz w:val="28"/>
          <w:szCs w:val="28"/>
        </w:rPr>
      </w:pPr>
      <w:r w:rsidRPr="003854E3">
        <w:rPr>
          <w:rFonts w:ascii="Sylfaen" w:hAnsi="Sylfaen" w:cs="Arial"/>
          <w:sz w:val="28"/>
          <w:szCs w:val="28"/>
        </w:rPr>
        <w:t xml:space="preserve">The connection of the Holy Spirit and grace is significant as </w:t>
      </w:r>
      <w:proofErr w:type="spellStart"/>
      <w:r w:rsidRPr="003854E3">
        <w:rPr>
          <w:rFonts w:ascii="Sylfaen" w:hAnsi="Sylfaen" w:cs="Arial"/>
          <w:i/>
          <w:iCs/>
          <w:sz w:val="28"/>
          <w:szCs w:val="28"/>
        </w:rPr>
        <w:t>synergeia</w:t>
      </w:r>
      <w:proofErr w:type="spellEnd"/>
      <w:r w:rsidRPr="003854E3">
        <w:rPr>
          <w:rFonts w:ascii="Sylfaen" w:hAnsi="Sylfaen" w:cs="Arial"/>
          <w:sz w:val="28"/>
          <w:szCs w:val="28"/>
        </w:rPr>
        <w:t xml:space="preserve"> between God’s grace and our moral behavior in relation to our salvation in Christ, which makes the doctrine of grace to intercede Christologically and Pneumatologically. In the Armenian Orthodox Church</w:t>
      </w:r>
      <w:r>
        <w:rPr>
          <w:rFonts w:ascii="Sylfaen" w:hAnsi="Sylfaen" w:cs="Arial"/>
          <w:sz w:val="28"/>
          <w:szCs w:val="28"/>
        </w:rPr>
        <w:t>,</w:t>
      </w:r>
      <w:r w:rsidRPr="003854E3">
        <w:rPr>
          <w:rFonts w:ascii="Sylfaen" w:hAnsi="Sylfaen" w:cs="Arial"/>
          <w:sz w:val="28"/>
          <w:szCs w:val="28"/>
        </w:rPr>
        <w:t xml:space="preserve"> we pray to the Holy Spirit by the following words of St. Gregory of Narek: “Eternal and compassionate Spirit, … deliver us </w:t>
      </w:r>
      <w:r w:rsidRPr="003854E3">
        <w:rPr>
          <w:rFonts w:ascii="Sylfaen" w:hAnsi="Sylfaen" w:cs="Arial"/>
          <w:sz w:val="28"/>
          <w:szCs w:val="28"/>
        </w:rPr>
        <w:lastRenderedPageBreak/>
        <w:t>now from all unclean deeds that are not proper for those in whom you dwell, and may the shining light of your gifts not be extinguished within the reflective eyes of our understanding, for we have learned that you do unite with us in prayer and in commendable lives that are offered as incense.”</w:t>
      </w:r>
      <w:r w:rsidR="00AA30B9">
        <w:rPr>
          <w:rStyle w:val="FootnoteReference"/>
          <w:rFonts w:ascii="Sylfaen" w:hAnsi="Sylfaen" w:cs="Arial"/>
          <w:sz w:val="28"/>
          <w:szCs w:val="28"/>
        </w:rPr>
        <w:footnoteReference w:id="22"/>
      </w:r>
    </w:p>
    <w:p w14:paraId="153EECEA" w14:textId="77777777" w:rsidR="00BD6896" w:rsidRDefault="00BD6896" w:rsidP="007A647D">
      <w:pPr>
        <w:jc w:val="both"/>
        <w:rPr>
          <w:rFonts w:ascii="Sylfaen" w:hAnsi="Sylfaen" w:cs="Arial"/>
          <w:sz w:val="28"/>
          <w:szCs w:val="28"/>
        </w:rPr>
      </w:pPr>
    </w:p>
    <w:p w14:paraId="79CFA8AD" w14:textId="624F3F5E" w:rsidR="00E66A3D" w:rsidRPr="003854E3" w:rsidRDefault="00E66A3D" w:rsidP="007A647D">
      <w:pPr>
        <w:jc w:val="both"/>
        <w:rPr>
          <w:rFonts w:ascii="Sylfaen" w:hAnsi="Sylfaen" w:cs="Arial"/>
          <w:sz w:val="28"/>
          <w:szCs w:val="28"/>
        </w:rPr>
      </w:pPr>
      <w:r w:rsidRPr="003854E3">
        <w:rPr>
          <w:rFonts w:ascii="Sylfaen" w:hAnsi="Sylfaen" w:cs="Arial"/>
          <w:sz w:val="28"/>
          <w:szCs w:val="28"/>
        </w:rPr>
        <w:t>In the salvation history Holy Spirit transforms the sinners into a ‘community of saints’ and enlivens the Church as the fellowship of the Holy Spirit (</w:t>
      </w:r>
      <w:r w:rsidR="00023E9A">
        <w:rPr>
          <w:rFonts w:ascii="Sylfaen" w:hAnsi="Sylfaen" w:cs="Arial"/>
          <w:sz w:val="28"/>
          <w:szCs w:val="28"/>
        </w:rPr>
        <w:t xml:space="preserve">cf. </w:t>
      </w:r>
      <w:r w:rsidRPr="003854E3">
        <w:rPr>
          <w:rFonts w:ascii="Sylfaen" w:hAnsi="Sylfaen" w:cs="Arial"/>
          <w:sz w:val="28"/>
          <w:szCs w:val="28"/>
        </w:rPr>
        <w:t>2 Corinthians 3.6).</w:t>
      </w:r>
    </w:p>
    <w:p w14:paraId="71E3468D" w14:textId="77777777" w:rsidR="00BD6896" w:rsidRDefault="00BD6896" w:rsidP="007A647D">
      <w:pPr>
        <w:jc w:val="both"/>
        <w:rPr>
          <w:rFonts w:ascii="Sylfaen" w:hAnsi="Sylfaen" w:cs="Arial"/>
          <w:sz w:val="28"/>
          <w:szCs w:val="28"/>
        </w:rPr>
      </w:pPr>
    </w:p>
    <w:p w14:paraId="2E86FA85" w14:textId="5DDFE865" w:rsidR="00E66A3D" w:rsidRPr="003854E3" w:rsidRDefault="00E66A3D" w:rsidP="007A647D">
      <w:pPr>
        <w:jc w:val="both"/>
        <w:rPr>
          <w:rFonts w:ascii="Sylfaen" w:hAnsi="Sylfaen" w:cs="Arial"/>
          <w:sz w:val="28"/>
          <w:szCs w:val="28"/>
        </w:rPr>
      </w:pPr>
      <w:r w:rsidRPr="003854E3">
        <w:rPr>
          <w:rFonts w:ascii="Sylfaen" w:hAnsi="Sylfaen" w:cs="Arial"/>
          <w:sz w:val="28"/>
          <w:szCs w:val="28"/>
        </w:rPr>
        <w:t>As a Trinitarian reality Holy Spirit leads us to the Son and through the Son to the Father (</w:t>
      </w:r>
      <w:r w:rsidR="00023E9A">
        <w:rPr>
          <w:rFonts w:ascii="Sylfaen" w:hAnsi="Sylfaen" w:cs="Arial"/>
          <w:sz w:val="28"/>
          <w:szCs w:val="28"/>
        </w:rPr>
        <w:t xml:space="preserve">cf. </w:t>
      </w:r>
      <w:r w:rsidRPr="003854E3">
        <w:rPr>
          <w:rFonts w:ascii="Sylfaen" w:hAnsi="Sylfaen" w:cs="Arial"/>
          <w:sz w:val="28"/>
          <w:szCs w:val="28"/>
        </w:rPr>
        <w:t>John 3.34</w:t>
      </w:r>
      <w:r>
        <w:rPr>
          <w:rFonts w:ascii="Sylfaen" w:hAnsi="Sylfaen" w:cs="Arial"/>
          <w:sz w:val="28"/>
          <w:szCs w:val="28"/>
        </w:rPr>
        <w:t>–</w:t>
      </w:r>
      <w:r w:rsidRPr="003854E3">
        <w:rPr>
          <w:rFonts w:ascii="Sylfaen" w:hAnsi="Sylfaen" w:cs="Arial"/>
          <w:sz w:val="28"/>
          <w:szCs w:val="28"/>
        </w:rPr>
        <w:t>35, 16.13</w:t>
      </w:r>
      <w:r>
        <w:rPr>
          <w:rFonts w:ascii="Sylfaen" w:hAnsi="Sylfaen" w:cs="Arial"/>
          <w:sz w:val="28"/>
          <w:szCs w:val="28"/>
        </w:rPr>
        <w:t>–</w:t>
      </w:r>
      <w:r w:rsidRPr="003854E3">
        <w:rPr>
          <w:rFonts w:ascii="Sylfaen" w:hAnsi="Sylfaen" w:cs="Arial"/>
          <w:sz w:val="28"/>
          <w:szCs w:val="28"/>
        </w:rPr>
        <w:t>14; 17.3; Romans 5.5). The outpouring of the grace of the Holy Spirit is the gift of the Father</w:t>
      </w:r>
      <w:r w:rsidR="00E35D13">
        <w:rPr>
          <w:rFonts w:ascii="Sylfaen" w:hAnsi="Sylfaen" w:cs="Arial"/>
          <w:sz w:val="28"/>
          <w:szCs w:val="28"/>
        </w:rPr>
        <w:t xml:space="preserve"> and</w:t>
      </w:r>
      <w:r w:rsidRPr="003854E3">
        <w:rPr>
          <w:rFonts w:ascii="Sylfaen" w:hAnsi="Sylfaen" w:cs="Arial"/>
          <w:sz w:val="28"/>
          <w:szCs w:val="28"/>
        </w:rPr>
        <w:t xml:space="preserve"> the Son and the Holy Spirit.</w:t>
      </w:r>
    </w:p>
    <w:p w14:paraId="12C84478" w14:textId="77777777" w:rsidR="00BD6896" w:rsidRDefault="00BD6896" w:rsidP="007A647D">
      <w:pPr>
        <w:jc w:val="both"/>
        <w:rPr>
          <w:rFonts w:ascii="Sylfaen" w:hAnsi="Sylfaen" w:cs="Arial"/>
          <w:sz w:val="28"/>
          <w:szCs w:val="28"/>
        </w:rPr>
      </w:pPr>
    </w:p>
    <w:p w14:paraId="0B459BF5" w14:textId="6F2C5510" w:rsidR="00E66A3D" w:rsidRPr="003854E3" w:rsidRDefault="00E66A3D" w:rsidP="007A647D">
      <w:pPr>
        <w:jc w:val="both"/>
        <w:rPr>
          <w:rFonts w:ascii="Sylfaen" w:hAnsi="Sylfaen" w:cs="Arial"/>
          <w:sz w:val="28"/>
          <w:szCs w:val="28"/>
        </w:rPr>
      </w:pPr>
      <w:r w:rsidRPr="003854E3">
        <w:rPr>
          <w:rFonts w:ascii="Sylfaen" w:hAnsi="Sylfaen" w:cs="Arial"/>
          <w:sz w:val="28"/>
          <w:szCs w:val="28"/>
        </w:rPr>
        <w:t>Our Christian life is sustained by the grace of the Holy Spirit (</w:t>
      </w:r>
      <w:r w:rsidR="00E35D13">
        <w:rPr>
          <w:rFonts w:ascii="Sylfaen" w:hAnsi="Sylfaen" w:cs="Arial"/>
          <w:sz w:val="28"/>
          <w:szCs w:val="28"/>
        </w:rPr>
        <w:t xml:space="preserve">cf. </w:t>
      </w:r>
      <w:r w:rsidRPr="003854E3">
        <w:rPr>
          <w:rFonts w:ascii="Sylfaen" w:hAnsi="Sylfaen" w:cs="Arial"/>
          <w:sz w:val="28"/>
          <w:szCs w:val="28"/>
        </w:rPr>
        <w:t>1 Corinthians 15.10; 2 Corinthians 12:9</w:t>
      </w:r>
      <w:r>
        <w:rPr>
          <w:rFonts w:ascii="Sylfaen" w:hAnsi="Sylfaen" w:cs="Arial"/>
          <w:sz w:val="28"/>
          <w:szCs w:val="28"/>
        </w:rPr>
        <w:t>–</w:t>
      </w:r>
      <w:r w:rsidRPr="003854E3">
        <w:rPr>
          <w:rFonts w:ascii="Sylfaen" w:hAnsi="Sylfaen" w:cs="Arial"/>
          <w:sz w:val="28"/>
          <w:szCs w:val="28"/>
        </w:rPr>
        <w:t>10). This state of grace is seen as a state of communion with God, a fellowship with the Holy Trinity, and a partaking of the divine. According to the hymns of the Armenian Orthodox Church, Holy Spirit is the vivifying and sanctifying ‘fountain of grace’</w:t>
      </w:r>
      <w:r w:rsidR="00E35D13">
        <w:rPr>
          <w:rStyle w:val="FootnoteReference"/>
          <w:rFonts w:ascii="Sylfaen" w:hAnsi="Sylfaen" w:cs="Arial"/>
          <w:sz w:val="28"/>
          <w:szCs w:val="28"/>
        </w:rPr>
        <w:footnoteReference w:id="23"/>
      </w:r>
      <w:r w:rsidRPr="003854E3">
        <w:rPr>
          <w:rFonts w:ascii="Sylfaen" w:hAnsi="Sylfaen" w:cs="Arial"/>
          <w:sz w:val="28"/>
          <w:szCs w:val="28"/>
        </w:rPr>
        <w:t xml:space="preserve"> and ‘dispenser of grace and mercy.’</w:t>
      </w:r>
      <w:r w:rsidR="001F5DC3">
        <w:rPr>
          <w:rFonts w:ascii="Sylfaen" w:hAnsi="Sylfaen" w:cs="Arial"/>
          <w:sz w:val="28"/>
          <w:szCs w:val="28"/>
        </w:rPr>
        <w:t xml:space="preserve"> </w:t>
      </w:r>
      <w:r w:rsidR="001F5DC3">
        <w:rPr>
          <w:rStyle w:val="FootnoteReference"/>
          <w:rFonts w:ascii="Sylfaen" w:hAnsi="Sylfaen" w:cs="Arial"/>
          <w:sz w:val="28"/>
          <w:szCs w:val="28"/>
        </w:rPr>
        <w:footnoteReference w:id="24"/>
      </w:r>
      <w:r>
        <w:rPr>
          <w:rFonts w:ascii="Sylfaen" w:hAnsi="Sylfaen"/>
        </w:rPr>
        <w:t xml:space="preserve"> </w:t>
      </w:r>
      <w:r w:rsidRPr="003854E3">
        <w:rPr>
          <w:rFonts w:ascii="Sylfaen" w:hAnsi="Sylfaen" w:cs="Arial"/>
          <w:sz w:val="28"/>
          <w:szCs w:val="28"/>
        </w:rPr>
        <w:t xml:space="preserve">Those who receive the gifts of the Holy Spirit are saved from ‘the dominance of Satan and become the sons [and daughters] of </w:t>
      </w:r>
      <w:r w:rsidRPr="002208D4">
        <w:rPr>
          <w:rFonts w:ascii="Sylfaen" w:hAnsi="Sylfaen" w:cs="Arial"/>
          <w:sz w:val="28"/>
          <w:szCs w:val="28"/>
        </w:rPr>
        <w:t>light (</w:t>
      </w:r>
      <w:r w:rsidRPr="002208D4">
        <w:rPr>
          <w:rFonts w:ascii="Sylfaen" w:hAnsi="Sylfaen"/>
          <w:sz w:val="28"/>
          <w:szCs w:val="28"/>
        </w:rPr>
        <w:t>cf. Ephesians 5.8)</w:t>
      </w:r>
      <w:r w:rsidRPr="002208D4">
        <w:rPr>
          <w:rFonts w:ascii="Sylfaen" w:hAnsi="Sylfaen" w:cs="Arial"/>
          <w:sz w:val="28"/>
          <w:szCs w:val="28"/>
        </w:rPr>
        <w:t xml:space="preserve"> and</w:t>
      </w:r>
      <w:r w:rsidRPr="003854E3">
        <w:rPr>
          <w:rFonts w:ascii="Sylfaen" w:hAnsi="Sylfaen" w:cs="Arial"/>
          <w:sz w:val="28"/>
          <w:szCs w:val="28"/>
        </w:rPr>
        <w:t xml:space="preserve"> inheritors of the Kingdom,’</w:t>
      </w:r>
      <w:r w:rsidR="002208D4">
        <w:rPr>
          <w:rStyle w:val="FootnoteReference"/>
          <w:rFonts w:ascii="Sylfaen" w:hAnsi="Sylfaen" w:cs="Arial"/>
          <w:sz w:val="28"/>
          <w:szCs w:val="28"/>
        </w:rPr>
        <w:footnoteReference w:id="25"/>
      </w:r>
      <w:r w:rsidR="00FB3D6A">
        <w:rPr>
          <w:rFonts w:ascii="Sylfaen" w:hAnsi="Sylfaen" w:cs="Arial"/>
          <w:sz w:val="28"/>
          <w:szCs w:val="28"/>
        </w:rPr>
        <w:t xml:space="preserve"> </w:t>
      </w:r>
      <w:r w:rsidRPr="003854E3">
        <w:rPr>
          <w:rFonts w:ascii="Sylfaen" w:hAnsi="Sylfaen" w:cs="Arial"/>
          <w:sz w:val="28"/>
          <w:szCs w:val="28"/>
        </w:rPr>
        <w:t xml:space="preserve">and surrender themselves to the all-embracing grace originated in the active presence of the Holy Spirit. </w:t>
      </w:r>
    </w:p>
    <w:p w14:paraId="087CBF1A" w14:textId="06B09843" w:rsidR="0046015C" w:rsidRDefault="00E66A3D" w:rsidP="007A647D">
      <w:pPr>
        <w:jc w:val="both"/>
        <w:rPr>
          <w:rFonts w:ascii="Sylfaen" w:hAnsi="Sylfaen" w:cs="Arial"/>
          <w:sz w:val="28"/>
          <w:szCs w:val="28"/>
        </w:rPr>
      </w:pPr>
      <w:r w:rsidRPr="003854E3">
        <w:rPr>
          <w:rFonts w:ascii="Sylfaen" w:hAnsi="Sylfaen" w:cs="Arial"/>
          <w:sz w:val="28"/>
          <w:szCs w:val="28"/>
        </w:rPr>
        <w:lastRenderedPageBreak/>
        <w:t>Grace, the transforming and deifying presence of God, is revealed and poured out by the Holy Spirit (</w:t>
      </w:r>
      <w:r w:rsidR="001A2756">
        <w:rPr>
          <w:rFonts w:ascii="Sylfaen" w:hAnsi="Sylfaen" w:cs="Arial"/>
          <w:sz w:val="28"/>
          <w:szCs w:val="28"/>
        </w:rPr>
        <w:t xml:space="preserve">cf. </w:t>
      </w:r>
      <w:r w:rsidRPr="003854E3">
        <w:rPr>
          <w:rFonts w:ascii="Sylfaen" w:hAnsi="Sylfaen" w:cs="Arial"/>
          <w:sz w:val="28"/>
          <w:szCs w:val="28"/>
        </w:rPr>
        <w:t>1 Thessalonians 1.6</w:t>
      </w:r>
      <w:r>
        <w:rPr>
          <w:rFonts w:ascii="Sylfaen" w:hAnsi="Sylfaen" w:cs="Arial"/>
          <w:sz w:val="28"/>
          <w:szCs w:val="28"/>
        </w:rPr>
        <w:t>–</w:t>
      </w:r>
      <w:r w:rsidRPr="003854E3">
        <w:rPr>
          <w:rFonts w:ascii="Sylfaen" w:hAnsi="Sylfaen" w:cs="Arial"/>
          <w:sz w:val="28"/>
          <w:szCs w:val="28"/>
        </w:rPr>
        <w:t>8)</w:t>
      </w:r>
      <w:r w:rsidR="007E346B">
        <w:rPr>
          <w:rFonts w:ascii="Sylfaen" w:hAnsi="Sylfaen" w:cs="Arial"/>
          <w:sz w:val="28"/>
          <w:szCs w:val="28"/>
        </w:rPr>
        <w:t>.</w:t>
      </w:r>
      <w:r w:rsidR="00027F1E">
        <w:rPr>
          <w:rStyle w:val="FootnoteReference"/>
          <w:rFonts w:ascii="Sylfaen" w:hAnsi="Sylfaen" w:cs="Arial"/>
          <w:sz w:val="28"/>
          <w:szCs w:val="28"/>
        </w:rPr>
        <w:footnoteReference w:id="26"/>
      </w:r>
      <w:r>
        <w:rPr>
          <w:rFonts w:ascii="Sylfaen" w:hAnsi="Sylfaen"/>
        </w:rPr>
        <w:t xml:space="preserve"> </w:t>
      </w:r>
      <w:r w:rsidRPr="003854E3">
        <w:rPr>
          <w:rFonts w:ascii="Sylfaen" w:hAnsi="Sylfaen" w:cs="Arial"/>
          <w:sz w:val="28"/>
          <w:szCs w:val="28"/>
        </w:rPr>
        <w:t xml:space="preserve">It is our ‘being in Christ’ and a </w:t>
      </w:r>
      <w:r w:rsidRPr="003854E3">
        <w:rPr>
          <w:rFonts w:ascii="Sylfaen" w:hAnsi="Sylfaen" w:cs="Arial"/>
          <w:i/>
          <w:iCs/>
          <w:sz w:val="28"/>
          <w:szCs w:val="28"/>
        </w:rPr>
        <w:t>koinonia</w:t>
      </w:r>
      <w:r w:rsidRPr="003854E3">
        <w:rPr>
          <w:rFonts w:ascii="Sylfaen" w:hAnsi="Sylfaen" w:cs="Arial"/>
          <w:sz w:val="28"/>
          <w:szCs w:val="28"/>
        </w:rPr>
        <w:t xml:space="preserve"> with God established through baptism </w:t>
      </w:r>
      <w:r>
        <w:rPr>
          <w:rFonts w:ascii="Sylfaen" w:hAnsi="Sylfaen" w:cs="Arial"/>
          <w:sz w:val="28"/>
          <w:szCs w:val="28"/>
        </w:rPr>
        <w:t>–</w:t>
      </w:r>
      <w:r w:rsidRPr="003854E3">
        <w:rPr>
          <w:rFonts w:ascii="Sylfaen" w:hAnsi="Sylfaen" w:cs="Arial"/>
          <w:sz w:val="28"/>
          <w:szCs w:val="28"/>
        </w:rPr>
        <w:t>in dying with Christ and participating in the new life of his resurrection (</w:t>
      </w:r>
      <w:r w:rsidR="00B443EE">
        <w:rPr>
          <w:rFonts w:ascii="Sylfaen" w:hAnsi="Sylfaen" w:cs="Arial"/>
          <w:sz w:val="28"/>
          <w:szCs w:val="28"/>
        </w:rPr>
        <w:t xml:space="preserve">cf. </w:t>
      </w:r>
      <w:r w:rsidRPr="003854E3">
        <w:rPr>
          <w:rFonts w:ascii="Sylfaen" w:hAnsi="Sylfaen" w:cs="Arial"/>
          <w:sz w:val="28"/>
          <w:szCs w:val="28"/>
        </w:rPr>
        <w:t>Romans 6.3f; Colossians 3.3f)</w:t>
      </w:r>
      <w:r>
        <w:rPr>
          <w:rFonts w:ascii="Sylfaen" w:hAnsi="Sylfaen" w:cs="Arial"/>
          <w:sz w:val="28"/>
          <w:szCs w:val="28"/>
        </w:rPr>
        <w:t>–</w:t>
      </w:r>
      <w:r w:rsidRPr="003854E3">
        <w:rPr>
          <w:rFonts w:ascii="Sylfaen" w:hAnsi="Sylfaen" w:cs="Arial"/>
          <w:sz w:val="28"/>
          <w:szCs w:val="28"/>
        </w:rPr>
        <w:t xml:space="preserve"> and sustained by the holy eucharist. The </w:t>
      </w:r>
      <w:r w:rsidRPr="003854E3">
        <w:rPr>
          <w:rFonts w:ascii="Sylfaen" w:hAnsi="Sylfaen" w:cs="Arial"/>
          <w:i/>
          <w:iCs/>
          <w:sz w:val="28"/>
          <w:szCs w:val="28"/>
        </w:rPr>
        <w:t>kenosis</w:t>
      </w:r>
      <w:r w:rsidRPr="003854E3">
        <w:rPr>
          <w:rFonts w:ascii="Sylfaen" w:hAnsi="Sylfaen" w:cs="Arial"/>
          <w:sz w:val="28"/>
          <w:szCs w:val="28"/>
        </w:rPr>
        <w:t xml:space="preserve"> of Christ Jesus (</w:t>
      </w:r>
      <w:r w:rsidR="00B443EE">
        <w:rPr>
          <w:rFonts w:ascii="Sylfaen" w:hAnsi="Sylfaen" w:cs="Arial"/>
          <w:sz w:val="28"/>
          <w:szCs w:val="28"/>
        </w:rPr>
        <w:t xml:space="preserve">cf. </w:t>
      </w:r>
      <w:r w:rsidRPr="003854E3">
        <w:rPr>
          <w:rFonts w:ascii="Sylfaen" w:hAnsi="Sylfaen" w:cs="Arial"/>
          <w:sz w:val="28"/>
          <w:szCs w:val="28"/>
        </w:rPr>
        <w:t>Philippians 2.6</w:t>
      </w:r>
      <w:r>
        <w:rPr>
          <w:rFonts w:ascii="Sylfaen" w:hAnsi="Sylfaen" w:cs="Arial"/>
          <w:sz w:val="28"/>
          <w:szCs w:val="28"/>
        </w:rPr>
        <w:t>–</w:t>
      </w:r>
      <w:r w:rsidRPr="003854E3">
        <w:rPr>
          <w:rFonts w:ascii="Sylfaen" w:hAnsi="Sylfaen" w:cs="Arial"/>
          <w:sz w:val="28"/>
          <w:szCs w:val="28"/>
        </w:rPr>
        <w:t>11) enriches us in the Church by the grace of the Holy Spirit (</w:t>
      </w:r>
      <w:r w:rsidR="00B443EE">
        <w:rPr>
          <w:rFonts w:ascii="Sylfaen" w:hAnsi="Sylfaen" w:cs="Arial"/>
          <w:sz w:val="28"/>
          <w:szCs w:val="28"/>
        </w:rPr>
        <w:t xml:space="preserve">cf. </w:t>
      </w:r>
      <w:r w:rsidRPr="003854E3">
        <w:rPr>
          <w:rFonts w:ascii="Sylfaen" w:hAnsi="Sylfaen" w:cs="Arial"/>
          <w:sz w:val="28"/>
          <w:szCs w:val="28"/>
        </w:rPr>
        <w:t>2 Corinthians 8.9), which is an answer of our faith to our co-operation with God (</w:t>
      </w:r>
      <w:r w:rsidR="00B443EE">
        <w:rPr>
          <w:rFonts w:ascii="Sylfaen" w:hAnsi="Sylfaen" w:cs="Arial"/>
          <w:sz w:val="28"/>
          <w:szCs w:val="28"/>
        </w:rPr>
        <w:t xml:space="preserve">cf. </w:t>
      </w:r>
      <w:r w:rsidRPr="003854E3">
        <w:rPr>
          <w:rFonts w:ascii="Sylfaen" w:hAnsi="Sylfaen" w:cs="Arial"/>
          <w:sz w:val="28"/>
          <w:szCs w:val="28"/>
        </w:rPr>
        <w:t>Romans 4.13</w:t>
      </w:r>
      <w:r>
        <w:rPr>
          <w:rFonts w:ascii="Sylfaen" w:hAnsi="Sylfaen" w:cs="Arial"/>
          <w:sz w:val="28"/>
          <w:szCs w:val="28"/>
        </w:rPr>
        <w:t>–</w:t>
      </w:r>
      <w:r w:rsidRPr="003854E3">
        <w:rPr>
          <w:rFonts w:ascii="Sylfaen" w:hAnsi="Sylfaen" w:cs="Arial"/>
          <w:sz w:val="28"/>
          <w:szCs w:val="28"/>
        </w:rPr>
        <w:t>16; Ephesians 2.5</w:t>
      </w:r>
      <w:r>
        <w:rPr>
          <w:rFonts w:ascii="Sylfaen" w:hAnsi="Sylfaen" w:cs="Arial"/>
          <w:sz w:val="28"/>
          <w:szCs w:val="28"/>
        </w:rPr>
        <w:t>–</w:t>
      </w:r>
      <w:r w:rsidRPr="003854E3">
        <w:rPr>
          <w:rFonts w:ascii="Sylfaen" w:hAnsi="Sylfaen" w:cs="Arial"/>
          <w:sz w:val="28"/>
          <w:szCs w:val="28"/>
        </w:rPr>
        <w:t>8)</w:t>
      </w:r>
      <w:r w:rsidR="00B443EE">
        <w:rPr>
          <w:rStyle w:val="FootnoteReference"/>
          <w:rFonts w:ascii="Sylfaen" w:hAnsi="Sylfaen" w:cs="Arial"/>
          <w:sz w:val="28"/>
          <w:szCs w:val="28"/>
        </w:rPr>
        <w:footnoteReference w:id="27"/>
      </w:r>
      <w:r w:rsidR="0046015C">
        <w:rPr>
          <w:rFonts w:ascii="Sylfaen" w:hAnsi="Sylfaen" w:cs="Arial"/>
          <w:sz w:val="28"/>
          <w:szCs w:val="28"/>
        </w:rPr>
        <w:t xml:space="preserve"> </w:t>
      </w:r>
      <w:r w:rsidRPr="003854E3">
        <w:rPr>
          <w:rFonts w:ascii="Sylfaen" w:hAnsi="Sylfaen" w:cs="Arial"/>
          <w:sz w:val="28"/>
          <w:szCs w:val="28"/>
        </w:rPr>
        <w:t>demonstrated in specific divine activities of the redemptive death of Christ (</w:t>
      </w:r>
      <w:r w:rsidR="0046015C">
        <w:rPr>
          <w:rFonts w:ascii="Sylfaen" w:hAnsi="Sylfaen" w:cs="Arial"/>
          <w:sz w:val="28"/>
          <w:szCs w:val="28"/>
        </w:rPr>
        <w:t xml:space="preserve">cf. </w:t>
      </w:r>
      <w:r w:rsidRPr="003854E3">
        <w:rPr>
          <w:rFonts w:ascii="Sylfaen" w:hAnsi="Sylfaen" w:cs="Arial"/>
          <w:sz w:val="28"/>
          <w:szCs w:val="28"/>
        </w:rPr>
        <w:t>Romans 3.21</w:t>
      </w:r>
      <w:r>
        <w:rPr>
          <w:rFonts w:ascii="Sylfaen" w:hAnsi="Sylfaen" w:cs="Arial"/>
          <w:sz w:val="28"/>
          <w:szCs w:val="28"/>
        </w:rPr>
        <w:t>–</w:t>
      </w:r>
      <w:r w:rsidRPr="003854E3">
        <w:rPr>
          <w:rFonts w:ascii="Sylfaen" w:hAnsi="Sylfaen" w:cs="Arial"/>
          <w:sz w:val="28"/>
          <w:szCs w:val="28"/>
        </w:rPr>
        <w:t>25, 5.1</w:t>
      </w:r>
      <w:r>
        <w:rPr>
          <w:rFonts w:ascii="Sylfaen" w:hAnsi="Sylfaen" w:cs="Arial"/>
          <w:sz w:val="28"/>
          <w:szCs w:val="28"/>
        </w:rPr>
        <w:t>–</w:t>
      </w:r>
      <w:r w:rsidRPr="003854E3">
        <w:rPr>
          <w:rFonts w:ascii="Sylfaen" w:hAnsi="Sylfaen" w:cs="Arial"/>
          <w:sz w:val="28"/>
          <w:szCs w:val="28"/>
        </w:rPr>
        <w:t xml:space="preserve">11; Hebrews 2.9). </w:t>
      </w:r>
    </w:p>
    <w:p w14:paraId="1DC258BB" w14:textId="77777777" w:rsidR="00BD6896" w:rsidRDefault="00BD6896" w:rsidP="007A647D">
      <w:pPr>
        <w:jc w:val="both"/>
        <w:rPr>
          <w:rFonts w:ascii="Sylfaen" w:hAnsi="Sylfaen" w:cs="Arial"/>
          <w:sz w:val="28"/>
          <w:szCs w:val="28"/>
        </w:rPr>
      </w:pPr>
    </w:p>
    <w:p w14:paraId="34BC0BA8" w14:textId="2236720E" w:rsidR="00E66A3D" w:rsidRPr="003854E3" w:rsidRDefault="00E66A3D" w:rsidP="007A647D">
      <w:pPr>
        <w:jc w:val="both"/>
        <w:rPr>
          <w:rFonts w:ascii="Sylfaen" w:hAnsi="Sylfaen" w:cs="Arial"/>
          <w:sz w:val="28"/>
          <w:szCs w:val="28"/>
        </w:rPr>
      </w:pPr>
      <w:r w:rsidRPr="003854E3">
        <w:rPr>
          <w:rFonts w:ascii="Sylfaen" w:hAnsi="Sylfaen" w:cs="Arial"/>
          <w:i/>
          <w:iCs/>
          <w:sz w:val="28"/>
          <w:szCs w:val="28"/>
        </w:rPr>
        <w:t>Charisms</w:t>
      </w:r>
      <w:r w:rsidRPr="003854E3">
        <w:rPr>
          <w:rFonts w:ascii="Sylfaen" w:hAnsi="Sylfaen" w:cs="Arial"/>
          <w:sz w:val="28"/>
          <w:szCs w:val="28"/>
        </w:rPr>
        <w:t xml:space="preserve"> in the Church are the gifts of the Holy Spirit and they are imparted to the faithful pre-eminently through the sacraments.</w:t>
      </w:r>
      <w:r w:rsidR="0046015C">
        <w:rPr>
          <w:rStyle w:val="FootnoteReference"/>
          <w:rFonts w:ascii="Sylfaen" w:hAnsi="Sylfaen" w:cs="Arial"/>
          <w:sz w:val="28"/>
          <w:szCs w:val="28"/>
        </w:rPr>
        <w:footnoteReference w:id="28"/>
      </w:r>
      <w:r>
        <w:rPr>
          <w:rFonts w:ascii="Sylfaen" w:hAnsi="Sylfaen"/>
        </w:rPr>
        <w:t xml:space="preserve"> </w:t>
      </w:r>
      <w:r w:rsidRPr="003854E3">
        <w:rPr>
          <w:rFonts w:ascii="Sylfaen" w:hAnsi="Sylfaen" w:cs="Arial"/>
          <w:sz w:val="28"/>
          <w:szCs w:val="28"/>
        </w:rPr>
        <w:t>The Church is a charismatic community sharing the gifts of the Holy Spirit, empowering its members to respond to God’s call of adoption and to support God’s mission in the world (</w:t>
      </w:r>
      <w:r w:rsidR="000C1E18">
        <w:rPr>
          <w:rFonts w:ascii="Sylfaen" w:hAnsi="Sylfaen" w:cs="Arial"/>
          <w:sz w:val="28"/>
          <w:szCs w:val="28"/>
        </w:rPr>
        <w:t xml:space="preserve">cf. </w:t>
      </w:r>
      <w:r w:rsidRPr="003854E3">
        <w:rPr>
          <w:rFonts w:ascii="Sylfaen" w:hAnsi="Sylfaen" w:cs="Arial"/>
          <w:sz w:val="28"/>
          <w:szCs w:val="28"/>
        </w:rPr>
        <w:t>Romans 1.5; 5.1</w:t>
      </w:r>
      <w:r>
        <w:rPr>
          <w:rFonts w:ascii="Sylfaen" w:hAnsi="Sylfaen" w:cs="Arial"/>
          <w:sz w:val="28"/>
          <w:szCs w:val="28"/>
        </w:rPr>
        <w:t>–</w:t>
      </w:r>
      <w:r w:rsidRPr="003854E3">
        <w:rPr>
          <w:rFonts w:ascii="Sylfaen" w:hAnsi="Sylfaen" w:cs="Arial"/>
          <w:sz w:val="28"/>
          <w:szCs w:val="28"/>
        </w:rPr>
        <w:t>11, 6.14, 12.3f; 1 Corinthians 1.4</w:t>
      </w:r>
      <w:r>
        <w:rPr>
          <w:rFonts w:ascii="Sylfaen" w:hAnsi="Sylfaen" w:cs="Arial"/>
          <w:sz w:val="28"/>
          <w:szCs w:val="28"/>
        </w:rPr>
        <w:t>–</w:t>
      </w:r>
      <w:r w:rsidRPr="003854E3">
        <w:rPr>
          <w:rFonts w:ascii="Sylfaen" w:hAnsi="Sylfaen" w:cs="Arial"/>
          <w:sz w:val="28"/>
          <w:szCs w:val="28"/>
        </w:rPr>
        <w:t>9, 7.7, 12.4</w:t>
      </w:r>
      <w:r>
        <w:rPr>
          <w:rFonts w:ascii="Sylfaen" w:hAnsi="Sylfaen" w:cs="Arial"/>
          <w:sz w:val="28"/>
          <w:szCs w:val="28"/>
        </w:rPr>
        <w:t>–</w:t>
      </w:r>
      <w:r w:rsidRPr="003854E3">
        <w:rPr>
          <w:rFonts w:ascii="Sylfaen" w:hAnsi="Sylfaen" w:cs="Arial"/>
          <w:sz w:val="28"/>
          <w:szCs w:val="28"/>
        </w:rPr>
        <w:t>5, 7, 11; 15.10; 2 Corinthians 6.1; Ephesians 3.2</w:t>
      </w:r>
      <w:r>
        <w:rPr>
          <w:rFonts w:ascii="Sylfaen" w:hAnsi="Sylfaen" w:cs="Arial"/>
          <w:sz w:val="28"/>
          <w:szCs w:val="28"/>
        </w:rPr>
        <w:t>–</w:t>
      </w:r>
      <w:r w:rsidRPr="003854E3">
        <w:rPr>
          <w:rFonts w:ascii="Sylfaen" w:hAnsi="Sylfaen" w:cs="Arial"/>
          <w:sz w:val="28"/>
          <w:szCs w:val="28"/>
        </w:rPr>
        <w:t xml:space="preserve">10; 1 Thessalonians 1.5; 1 Timothy 4.14; 2 Timothy 1.6; Peter 4.10). </w:t>
      </w:r>
    </w:p>
    <w:p w14:paraId="45A11C27" w14:textId="77777777" w:rsidR="00BD6896" w:rsidRDefault="00BD6896" w:rsidP="007A647D">
      <w:pPr>
        <w:jc w:val="both"/>
        <w:rPr>
          <w:rFonts w:ascii="Sylfaen" w:hAnsi="Sylfaen" w:cs="Arial"/>
          <w:sz w:val="28"/>
          <w:szCs w:val="28"/>
        </w:rPr>
      </w:pPr>
    </w:p>
    <w:p w14:paraId="0D417237" w14:textId="50C1E8CC" w:rsidR="00E66A3D" w:rsidRPr="003854E3" w:rsidRDefault="00E66A3D" w:rsidP="00BD6896">
      <w:pPr>
        <w:jc w:val="both"/>
        <w:rPr>
          <w:rFonts w:ascii="Sylfaen" w:hAnsi="Sylfaen" w:cs="Arial"/>
          <w:sz w:val="28"/>
          <w:szCs w:val="28"/>
        </w:rPr>
      </w:pPr>
      <w:r w:rsidRPr="003854E3">
        <w:rPr>
          <w:rFonts w:ascii="Sylfaen" w:hAnsi="Sylfaen" w:cs="Arial"/>
          <w:sz w:val="28"/>
          <w:szCs w:val="28"/>
        </w:rPr>
        <w:t xml:space="preserve">The Church lives in the continuous invocation of the Holy Spirit. This signifies God’s transformative presence in the Church. Through </w:t>
      </w:r>
      <w:r w:rsidRPr="003854E3">
        <w:rPr>
          <w:rFonts w:ascii="Sylfaen" w:hAnsi="Sylfaen" w:cs="Arial"/>
          <w:i/>
          <w:iCs/>
          <w:sz w:val="28"/>
          <w:szCs w:val="28"/>
        </w:rPr>
        <w:t xml:space="preserve">epiclesis </w:t>
      </w:r>
      <w:r w:rsidRPr="003854E3">
        <w:rPr>
          <w:rFonts w:ascii="Sylfaen" w:hAnsi="Sylfaen" w:cs="Arial"/>
          <w:sz w:val="28"/>
          <w:szCs w:val="28"/>
        </w:rPr>
        <w:t xml:space="preserve">the grace of God </w:t>
      </w:r>
      <w:r w:rsidRPr="003854E3">
        <w:rPr>
          <w:rFonts w:ascii="Sylfaen" w:hAnsi="Sylfaen" w:cs="Arial"/>
          <w:sz w:val="28"/>
          <w:szCs w:val="28"/>
        </w:rPr>
        <w:lastRenderedPageBreak/>
        <w:t>purifies, renews</w:t>
      </w:r>
      <w:r w:rsidR="00786D64">
        <w:rPr>
          <w:rFonts w:ascii="Sylfaen" w:hAnsi="Sylfaen" w:cs="Arial"/>
          <w:sz w:val="28"/>
          <w:szCs w:val="28"/>
        </w:rPr>
        <w:t>,</w:t>
      </w:r>
      <w:r w:rsidR="009330FF">
        <w:rPr>
          <w:rStyle w:val="FootnoteReference"/>
          <w:rFonts w:ascii="Sylfaen" w:hAnsi="Sylfaen" w:cs="Arial"/>
          <w:sz w:val="28"/>
          <w:szCs w:val="28"/>
        </w:rPr>
        <w:footnoteReference w:id="29"/>
      </w:r>
      <w:r w:rsidRPr="003854E3">
        <w:rPr>
          <w:rFonts w:ascii="Sylfaen" w:hAnsi="Sylfaen" w:cs="Arial"/>
          <w:sz w:val="28"/>
          <w:szCs w:val="28"/>
        </w:rPr>
        <w:t xml:space="preserve"> revitalizes and transforms our lives. The primary context of </w:t>
      </w:r>
      <w:r w:rsidRPr="003854E3">
        <w:rPr>
          <w:rFonts w:ascii="Sylfaen" w:hAnsi="Sylfaen" w:cs="Arial"/>
          <w:i/>
          <w:iCs/>
          <w:sz w:val="28"/>
          <w:szCs w:val="28"/>
        </w:rPr>
        <w:t>epiclesis</w:t>
      </w:r>
      <w:r w:rsidRPr="003854E3">
        <w:rPr>
          <w:rFonts w:ascii="Sylfaen" w:hAnsi="Sylfaen" w:cs="Arial"/>
          <w:sz w:val="28"/>
          <w:szCs w:val="28"/>
        </w:rPr>
        <w:t xml:space="preserve"> is the celebration of the holy eucharist and the actual consecration of the eucharistic gifts of the body and blood of Christ, inviting us to partake Christ, live in Christ, participate in the new covenant (</w:t>
      </w:r>
      <w:r w:rsidR="00AD039E">
        <w:rPr>
          <w:rFonts w:ascii="Sylfaen" w:hAnsi="Sylfaen" w:cs="Arial"/>
          <w:sz w:val="28"/>
          <w:szCs w:val="28"/>
        </w:rPr>
        <w:t xml:space="preserve">cf. </w:t>
      </w:r>
      <w:r w:rsidRPr="003854E3">
        <w:rPr>
          <w:rFonts w:ascii="Sylfaen" w:hAnsi="Sylfaen" w:cs="Arial"/>
          <w:sz w:val="28"/>
          <w:szCs w:val="28"/>
        </w:rPr>
        <w:t>Luke 22.19</w:t>
      </w:r>
      <w:r>
        <w:rPr>
          <w:rFonts w:ascii="Sylfaen" w:hAnsi="Sylfaen" w:cs="Arial"/>
          <w:sz w:val="28"/>
          <w:szCs w:val="28"/>
        </w:rPr>
        <w:t>–</w:t>
      </w:r>
      <w:r w:rsidRPr="003854E3">
        <w:rPr>
          <w:rFonts w:ascii="Sylfaen" w:hAnsi="Sylfaen" w:cs="Arial"/>
          <w:sz w:val="28"/>
          <w:szCs w:val="28"/>
        </w:rPr>
        <w:t>20; cf. Jeremiah 31.31</w:t>
      </w:r>
      <w:r>
        <w:rPr>
          <w:rFonts w:ascii="Sylfaen" w:hAnsi="Sylfaen" w:cs="Arial"/>
          <w:sz w:val="28"/>
          <w:szCs w:val="28"/>
        </w:rPr>
        <w:t>–</w:t>
      </w:r>
      <w:r w:rsidRPr="003854E3">
        <w:rPr>
          <w:rFonts w:ascii="Sylfaen" w:hAnsi="Sylfaen" w:cs="Arial"/>
          <w:sz w:val="28"/>
          <w:szCs w:val="28"/>
        </w:rPr>
        <w:t>36 and Isaiah 53.10) and become the body of Christ in conformity with the will of God</w:t>
      </w:r>
      <w:r w:rsidR="00786D64">
        <w:rPr>
          <w:rFonts w:ascii="Sylfaen" w:hAnsi="Sylfaen" w:cs="Arial"/>
          <w:sz w:val="28"/>
          <w:szCs w:val="28"/>
        </w:rPr>
        <w:t>.</w:t>
      </w:r>
      <w:r w:rsidR="00AD039E">
        <w:rPr>
          <w:rStyle w:val="FootnoteReference"/>
          <w:rFonts w:ascii="Sylfaen" w:hAnsi="Sylfaen" w:cs="Arial"/>
          <w:sz w:val="28"/>
          <w:szCs w:val="28"/>
        </w:rPr>
        <w:footnoteReference w:id="30"/>
      </w:r>
      <w:r w:rsidR="000B4BB9">
        <w:rPr>
          <w:rFonts w:ascii="Sylfaen" w:hAnsi="Sylfaen" w:cs="Arial"/>
          <w:sz w:val="28"/>
          <w:szCs w:val="28"/>
        </w:rPr>
        <w:t xml:space="preserve"> </w:t>
      </w:r>
      <w:r w:rsidRPr="003854E3">
        <w:rPr>
          <w:rFonts w:ascii="Sylfaen" w:hAnsi="Sylfaen" w:cs="Arial"/>
          <w:i/>
          <w:iCs/>
          <w:sz w:val="28"/>
          <w:szCs w:val="28"/>
        </w:rPr>
        <w:t>Epiclesis</w:t>
      </w:r>
      <w:r w:rsidRPr="003854E3">
        <w:rPr>
          <w:rFonts w:ascii="Sylfaen" w:hAnsi="Sylfaen" w:cs="Arial"/>
          <w:sz w:val="28"/>
          <w:szCs w:val="28"/>
        </w:rPr>
        <w:t xml:space="preserve"> has an eschatological dimension, because holy eucharist is the sacrament of the Kingdom</w:t>
      </w:r>
      <w:r w:rsidR="000B4BB9">
        <w:rPr>
          <w:rStyle w:val="FootnoteReference"/>
          <w:rFonts w:ascii="Sylfaen" w:hAnsi="Sylfaen" w:cs="Arial"/>
          <w:sz w:val="28"/>
          <w:szCs w:val="28"/>
        </w:rPr>
        <w:footnoteReference w:id="31"/>
      </w:r>
      <w:r>
        <w:rPr>
          <w:rFonts w:ascii="Sylfaen" w:hAnsi="Sylfaen"/>
        </w:rPr>
        <w:t xml:space="preserve"> </w:t>
      </w:r>
      <w:r w:rsidRPr="003854E3">
        <w:rPr>
          <w:rFonts w:ascii="Sylfaen" w:hAnsi="Sylfaen" w:cs="Arial"/>
          <w:sz w:val="28"/>
          <w:szCs w:val="28"/>
        </w:rPr>
        <w:t xml:space="preserve">and the eucharistic </w:t>
      </w:r>
      <w:r w:rsidRPr="003854E3">
        <w:rPr>
          <w:rFonts w:ascii="Sylfaen" w:hAnsi="Sylfaen" w:cs="Arial"/>
          <w:i/>
          <w:iCs/>
          <w:sz w:val="28"/>
          <w:szCs w:val="28"/>
        </w:rPr>
        <w:t>anamnesis</w:t>
      </w:r>
      <w:r w:rsidRPr="003854E3">
        <w:rPr>
          <w:rFonts w:ascii="Sylfaen" w:hAnsi="Sylfaen" w:cs="Arial"/>
          <w:sz w:val="28"/>
          <w:szCs w:val="28"/>
        </w:rPr>
        <w:t xml:space="preserve"> of the mystery of Christ’s death and resurrection is inseparable from his gift of salvation and his second coming</w:t>
      </w:r>
      <w:r w:rsidR="00D1221D">
        <w:rPr>
          <w:rFonts w:ascii="Sylfaen" w:hAnsi="Sylfaen" w:cs="Arial"/>
          <w:sz w:val="28"/>
          <w:szCs w:val="28"/>
        </w:rPr>
        <w:t>.</w:t>
      </w:r>
      <w:r w:rsidR="00E50518">
        <w:rPr>
          <w:rStyle w:val="FootnoteReference"/>
          <w:rFonts w:ascii="Sylfaen" w:hAnsi="Sylfaen" w:cs="Arial"/>
          <w:sz w:val="28"/>
          <w:szCs w:val="28"/>
        </w:rPr>
        <w:footnoteReference w:id="32"/>
      </w:r>
    </w:p>
    <w:p w14:paraId="22C751CB" w14:textId="77777777" w:rsidR="00E66A3D" w:rsidRPr="00FA04CA" w:rsidRDefault="00E66A3D" w:rsidP="007A647D">
      <w:pPr>
        <w:numPr>
          <w:ilvl w:val="0"/>
          <w:numId w:val="2"/>
        </w:numPr>
        <w:tabs>
          <w:tab w:val="clear" w:pos="720"/>
          <w:tab w:val="num" w:pos="360"/>
        </w:tabs>
        <w:ind w:hanging="720"/>
        <w:rPr>
          <w:rFonts w:ascii="Sylfaen" w:hAnsi="Sylfaen" w:cs="Arial"/>
          <w:b/>
          <w:bCs/>
          <w:sz w:val="28"/>
          <w:szCs w:val="28"/>
        </w:rPr>
      </w:pPr>
      <w:r w:rsidRPr="003854E3">
        <w:rPr>
          <w:rFonts w:ascii="Sylfaen" w:hAnsi="Sylfaen" w:cs="Arial"/>
          <w:b/>
          <w:bCs/>
          <w:sz w:val="28"/>
          <w:szCs w:val="28"/>
        </w:rPr>
        <w:lastRenderedPageBreak/>
        <w:t>SALVATION: GOD’S GRACIOUS RESPONSE TO HUMAN SINFULNESS</w:t>
      </w:r>
    </w:p>
    <w:p w14:paraId="539999DC" w14:textId="187966D0" w:rsidR="00E66A3D" w:rsidRPr="003854E3" w:rsidRDefault="00E66A3D" w:rsidP="007A647D">
      <w:pPr>
        <w:pStyle w:val="BodyTextIndent"/>
        <w:spacing w:after="0"/>
        <w:ind w:left="0"/>
        <w:jc w:val="both"/>
        <w:rPr>
          <w:rFonts w:ascii="Sylfaen" w:hAnsi="Sylfaen" w:cs="Arial"/>
          <w:sz w:val="28"/>
          <w:szCs w:val="28"/>
        </w:rPr>
      </w:pPr>
      <w:r w:rsidRPr="003854E3">
        <w:rPr>
          <w:rFonts w:ascii="Sylfaen" w:hAnsi="Sylfaen" w:cs="Arial"/>
          <w:sz w:val="28"/>
          <w:szCs w:val="28"/>
        </w:rPr>
        <w:t>Salvation is at the heart of the Christian faith as the entrusting of ourselves to Jesus Christ, the Son of God (</w:t>
      </w:r>
      <w:r w:rsidR="00996EF1">
        <w:rPr>
          <w:rFonts w:ascii="Sylfaen" w:hAnsi="Sylfaen" w:cs="Arial"/>
          <w:sz w:val="28"/>
          <w:szCs w:val="28"/>
        </w:rPr>
        <w:t xml:space="preserve">cf. </w:t>
      </w:r>
      <w:r w:rsidRPr="003854E3">
        <w:rPr>
          <w:rFonts w:ascii="Sylfaen" w:hAnsi="Sylfaen" w:cs="Arial"/>
          <w:sz w:val="28"/>
          <w:szCs w:val="28"/>
        </w:rPr>
        <w:t>Romans 10.9; 1 John 5.5, 13). God, out of his divine love, offers salvation to fallen creatures through his Son as the free and supreme gift of his grace (</w:t>
      </w:r>
      <w:r w:rsidR="00996EF1">
        <w:rPr>
          <w:rFonts w:ascii="Sylfaen" w:hAnsi="Sylfaen" w:cs="Arial"/>
          <w:sz w:val="28"/>
          <w:szCs w:val="28"/>
        </w:rPr>
        <w:t xml:space="preserve">cf. </w:t>
      </w:r>
      <w:r w:rsidRPr="003854E3">
        <w:rPr>
          <w:rFonts w:ascii="Sylfaen" w:hAnsi="Sylfaen" w:cs="Arial"/>
          <w:sz w:val="28"/>
          <w:szCs w:val="28"/>
        </w:rPr>
        <w:t xml:space="preserve">Ephesians 1.7). Salvation is the result of God’s initiative alone, who graciously, apart from any form of human merit, extends the invitation to all to receive his wonderful gift of forgiveness, transformed life and eternal hope. </w:t>
      </w:r>
    </w:p>
    <w:p w14:paraId="423416B4" w14:textId="77777777" w:rsidR="00457503" w:rsidRDefault="00457503" w:rsidP="007A647D">
      <w:pPr>
        <w:pStyle w:val="BodyTextIndent"/>
        <w:spacing w:after="0"/>
        <w:ind w:left="0"/>
        <w:jc w:val="both"/>
        <w:rPr>
          <w:rFonts w:ascii="Sylfaen" w:hAnsi="Sylfaen" w:cs="Arial"/>
          <w:sz w:val="28"/>
          <w:szCs w:val="28"/>
        </w:rPr>
      </w:pPr>
    </w:p>
    <w:p w14:paraId="46B060D7" w14:textId="2E9917D5" w:rsidR="00E66A3D" w:rsidRPr="003854E3" w:rsidRDefault="00E66A3D" w:rsidP="007A647D">
      <w:pPr>
        <w:pStyle w:val="BodyTextIndent"/>
        <w:spacing w:after="0"/>
        <w:ind w:left="0"/>
        <w:jc w:val="both"/>
        <w:rPr>
          <w:rFonts w:ascii="Sylfaen" w:hAnsi="Sylfaen" w:cs="Arial"/>
          <w:sz w:val="28"/>
          <w:szCs w:val="28"/>
        </w:rPr>
      </w:pPr>
      <w:r w:rsidRPr="003854E3">
        <w:rPr>
          <w:rFonts w:ascii="Sylfaen" w:hAnsi="Sylfaen" w:cs="Arial"/>
          <w:sz w:val="28"/>
          <w:szCs w:val="28"/>
        </w:rPr>
        <w:t>According to St. Gregory of Nare</w:t>
      </w:r>
      <w:r>
        <w:rPr>
          <w:rFonts w:ascii="Sylfaen" w:hAnsi="Sylfaen" w:cs="Arial"/>
          <w:sz w:val="28"/>
          <w:szCs w:val="28"/>
        </w:rPr>
        <w:t>k</w:t>
      </w:r>
      <w:r w:rsidRPr="003854E3">
        <w:rPr>
          <w:rFonts w:ascii="Sylfaen" w:hAnsi="Sylfaen" w:cs="Arial"/>
          <w:sz w:val="28"/>
          <w:szCs w:val="28"/>
        </w:rPr>
        <w:t xml:space="preserve"> (950</w:t>
      </w:r>
      <w:r w:rsidRPr="006A4A60">
        <w:rPr>
          <w:rFonts w:ascii="Sylfaen" w:hAnsi="Sylfaen"/>
          <w:color w:val="211D1E"/>
          <w:sz w:val="28"/>
          <w:szCs w:val="28"/>
        </w:rPr>
        <w:t>–</w:t>
      </w:r>
      <w:r w:rsidRPr="003854E3">
        <w:rPr>
          <w:rFonts w:ascii="Sylfaen" w:hAnsi="Sylfaen" w:cs="Arial"/>
          <w:sz w:val="28"/>
          <w:szCs w:val="28"/>
        </w:rPr>
        <w:t xml:space="preserve">1003), a mystic saint of the Armenian Apostolic Church, God’s saving grace will liberate us from the bondage of sin and through </w:t>
      </w:r>
      <w:r>
        <w:rPr>
          <w:rFonts w:ascii="Sylfaen" w:hAnsi="Sylfaen" w:cs="Arial"/>
          <w:i/>
          <w:iCs/>
          <w:sz w:val="28"/>
          <w:szCs w:val="28"/>
        </w:rPr>
        <w:t>t</w:t>
      </w:r>
      <w:r w:rsidRPr="003854E3">
        <w:rPr>
          <w:rFonts w:ascii="Sylfaen" w:hAnsi="Sylfaen" w:cs="Arial"/>
          <w:i/>
          <w:iCs/>
          <w:sz w:val="28"/>
          <w:szCs w:val="28"/>
        </w:rPr>
        <w:t xml:space="preserve">heosis </w:t>
      </w:r>
      <w:r w:rsidRPr="003854E3">
        <w:rPr>
          <w:rFonts w:ascii="Sylfaen" w:hAnsi="Sylfaen" w:cs="Arial"/>
          <w:sz w:val="28"/>
          <w:szCs w:val="28"/>
        </w:rPr>
        <w:t xml:space="preserve">make us partakers of divine energies: </w:t>
      </w:r>
    </w:p>
    <w:p w14:paraId="778002BA" w14:textId="77777777" w:rsidR="00E66A3D" w:rsidRPr="003854E3" w:rsidRDefault="00E66A3D" w:rsidP="007A647D">
      <w:pPr>
        <w:pStyle w:val="BodyTextIndent"/>
        <w:spacing w:after="0"/>
        <w:ind w:left="0"/>
        <w:jc w:val="both"/>
        <w:rPr>
          <w:rFonts w:ascii="Sylfaen" w:hAnsi="Sylfaen" w:cs="Arial"/>
          <w:sz w:val="28"/>
          <w:szCs w:val="28"/>
        </w:rPr>
      </w:pPr>
      <w:r w:rsidRPr="003854E3">
        <w:rPr>
          <w:rFonts w:ascii="Sylfaen" w:hAnsi="Sylfaen" w:cs="Arial"/>
          <w:sz w:val="28"/>
          <w:szCs w:val="28"/>
        </w:rPr>
        <w:tab/>
        <w:t>“A dew drop of your grace is exhilaration.</w:t>
      </w:r>
    </w:p>
    <w:p w14:paraId="04F5859F" w14:textId="77777777" w:rsidR="00E66A3D" w:rsidRPr="003854E3" w:rsidRDefault="00E66A3D" w:rsidP="007A647D">
      <w:pPr>
        <w:pStyle w:val="BodyTextIndent"/>
        <w:spacing w:after="0"/>
        <w:ind w:left="0"/>
        <w:jc w:val="both"/>
        <w:rPr>
          <w:rFonts w:ascii="Sylfaen" w:hAnsi="Sylfaen" w:cs="Arial"/>
          <w:sz w:val="28"/>
          <w:szCs w:val="28"/>
        </w:rPr>
      </w:pPr>
      <w:r w:rsidRPr="003854E3">
        <w:rPr>
          <w:rFonts w:ascii="Sylfaen" w:hAnsi="Sylfaen" w:cs="Arial"/>
          <w:sz w:val="28"/>
          <w:szCs w:val="28"/>
        </w:rPr>
        <w:tab/>
        <w:t>You give comfort.</w:t>
      </w:r>
    </w:p>
    <w:p w14:paraId="5A13D564" w14:textId="77777777" w:rsidR="00E66A3D" w:rsidRPr="003854E3" w:rsidRDefault="00E66A3D" w:rsidP="007A647D">
      <w:pPr>
        <w:pStyle w:val="BodyTextIndent"/>
        <w:spacing w:after="0"/>
        <w:ind w:left="0"/>
        <w:jc w:val="both"/>
        <w:rPr>
          <w:rFonts w:ascii="Sylfaen" w:hAnsi="Sylfaen" w:cs="Arial"/>
          <w:sz w:val="28"/>
          <w:szCs w:val="28"/>
        </w:rPr>
      </w:pPr>
      <w:r w:rsidRPr="003854E3">
        <w:rPr>
          <w:rFonts w:ascii="Sylfaen" w:hAnsi="Sylfaen" w:cs="Arial"/>
          <w:sz w:val="28"/>
          <w:szCs w:val="28"/>
        </w:rPr>
        <w:tab/>
        <w:t>You make us forget despair.</w:t>
      </w:r>
    </w:p>
    <w:p w14:paraId="45EE32BF" w14:textId="77777777" w:rsidR="00E66A3D" w:rsidRPr="003854E3" w:rsidRDefault="00E66A3D" w:rsidP="007A647D">
      <w:pPr>
        <w:pStyle w:val="BodyTextIndent"/>
        <w:spacing w:after="0"/>
        <w:ind w:left="0"/>
        <w:jc w:val="both"/>
        <w:rPr>
          <w:rFonts w:ascii="Sylfaen" w:hAnsi="Sylfaen" w:cs="Arial"/>
          <w:sz w:val="28"/>
          <w:szCs w:val="28"/>
        </w:rPr>
      </w:pPr>
      <w:r w:rsidRPr="003854E3">
        <w:rPr>
          <w:rFonts w:ascii="Sylfaen" w:hAnsi="Sylfaen" w:cs="Arial"/>
          <w:sz w:val="28"/>
          <w:szCs w:val="28"/>
        </w:rPr>
        <w:tab/>
        <w:t>You lift away the gloom of grief.</w:t>
      </w:r>
    </w:p>
    <w:p w14:paraId="5E1DA5EC" w14:textId="77777777" w:rsidR="00E66A3D" w:rsidRPr="003854E3" w:rsidRDefault="00E66A3D" w:rsidP="007A647D">
      <w:pPr>
        <w:pStyle w:val="BodyTextIndent"/>
        <w:spacing w:after="0"/>
        <w:ind w:left="0"/>
        <w:jc w:val="both"/>
        <w:rPr>
          <w:rFonts w:ascii="Sylfaen" w:hAnsi="Sylfaen" w:cs="Arial"/>
          <w:sz w:val="28"/>
          <w:szCs w:val="28"/>
        </w:rPr>
      </w:pPr>
      <w:r w:rsidRPr="003854E3">
        <w:rPr>
          <w:rFonts w:ascii="Sylfaen" w:hAnsi="Sylfaen" w:cs="Arial"/>
          <w:sz w:val="28"/>
          <w:szCs w:val="28"/>
        </w:rPr>
        <w:tab/>
        <w:t>You change the sighs of our heart into laughter.”</w:t>
      </w:r>
    </w:p>
    <w:p w14:paraId="32733516" w14:textId="77777777" w:rsidR="00E66A3D" w:rsidRPr="003854E3" w:rsidRDefault="00E66A3D" w:rsidP="007A647D">
      <w:pPr>
        <w:pStyle w:val="BodyTextIndent"/>
        <w:spacing w:after="0"/>
        <w:ind w:left="0"/>
        <w:jc w:val="both"/>
        <w:rPr>
          <w:rFonts w:ascii="Sylfaen" w:hAnsi="Sylfaen" w:cs="Arial"/>
          <w:sz w:val="28"/>
          <w:szCs w:val="28"/>
        </w:rPr>
      </w:pPr>
      <w:r w:rsidRPr="003854E3">
        <w:rPr>
          <w:rFonts w:ascii="Sylfaen" w:hAnsi="Sylfaen" w:cs="Arial"/>
          <w:sz w:val="28"/>
          <w:szCs w:val="28"/>
        </w:rPr>
        <w:tab/>
        <w:t>“Lord Christ, praised and worshipped with your Father</w:t>
      </w:r>
    </w:p>
    <w:p w14:paraId="08C86B7B" w14:textId="77777777" w:rsidR="00E66A3D" w:rsidRPr="003854E3" w:rsidRDefault="00E66A3D" w:rsidP="007A647D">
      <w:pPr>
        <w:pStyle w:val="BodyTextIndent"/>
        <w:spacing w:after="0"/>
        <w:ind w:left="0"/>
        <w:jc w:val="both"/>
        <w:rPr>
          <w:rFonts w:ascii="Sylfaen" w:hAnsi="Sylfaen" w:cs="Arial"/>
          <w:sz w:val="28"/>
          <w:szCs w:val="28"/>
        </w:rPr>
      </w:pPr>
      <w:r w:rsidRPr="003854E3">
        <w:rPr>
          <w:rFonts w:ascii="Sylfaen" w:hAnsi="Sylfaen" w:cs="Arial"/>
          <w:sz w:val="28"/>
          <w:szCs w:val="28"/>
        </w:rPr>
        <w:tab/>
        <w:t>And exalted and proclaimed with the Holy Spirit,</w:t>
      </w:r>
    </w:p>
    <w:p w14:paraId="0BD00309" w14:textId="77777777" w:rsidR="00E66A3D" w:rsidRPr="003854E3" w:rsidRDefault="00E66A3D" w:rsidP="007A647D">
      <w:pPr>
        <w:pStyle w:val="BodyTextIndent"/>
        <w:spacing w:after="0"/>
        <w:ind w:left="0"/>
        <w:jc w:val="both"/>
        <w:rPr>
          <w:rFonts w:ascii="Sylfaen" w:hAnsi="Sylfaen" w:cs="Arial"/>
          <w:sz w:val="28"/>
          <w:szCs w:val="28"/>
        </w:rPr>
      </w:pPr>
      <w:r w:rsidRPr="003854E3">
        <w:rPr>
          <w:rFonts w:ascii="Sylfaen" w:hAnsi="Sylfaen" w:cs="Arial"/>
          <w:sz w:val="28"/>
          <w:szCs w:val="28"/>
        </w:rPr>
        <w:tab/>
        <w:t>Who alone became human like us for our sake,</w:t>
      </w:r>
    </w:p>
    <w:p w14:paraId="46113055" w14:textId="77777777" w:rsidR="00E66A3D" w:rsidRPr="003854E3" w:rsidRDefault="00E66A3D" w:rsidP="007A647D">
      <w:pPr>
        <w:pStyle w:val="BodyTextIndent"/>
        <w:spacing w:after="0"/>
        <w:ind w:left="0"/>
        <w:jc w:val="both"/>
        <w:rPr>
          <w:rFonts w:ascii="Sylfaen" w:hAnsi="Sylfaen" w:cs="Arial"/>
          <w:sz w:val="28"/>
          <w:szCs w:val="28"/>
        </w:rPr>
      </w:pPr>
      <w:r w:rsidRPr="003854E3">
        <w:rPr>
          <w:rFonts w:ascii="Sylfaen" w:hAnsi="Sylfaen" w:cs="Arial"/>
          <w:sz w:val="28"/>
          <w:szCs w:val="28"/>
        </w:rPr>
        <w:tab/>
        <w:t>So that you might make us like you for your sake,</w:t>
      </w:r>
    </w:p>
    <w:p w14:paraId="1C781256" w14:textId="77777777" w:rsidR="00E66A3D" w:rsidRDefault="00E66A3D" w:rsidP="007A647D">
      <w:pPr>
        <w:pStyle w:val="BodyTextIndent"/>
        <w:spacing w:after="0"/>
        <w:ind w:left="0"/>
        <w:jc w:val="both"/>
        <w:rPr>
          <w:rFonts w:ascii="Sylfaen" w:hAnsi="Sylfaen" w:cs="Arial"/>
          <w:sz w:val="28"/>
          <w:szCs w:val="28"/>
        </w:rPr>
      </w:pPr>
      <w:r w:rsidRPr="003854E3">
        <w:rPr>
          <w:rFonts w:ascii="Sylfaen" w:hAnsi="Sylfaen" w:cs="Arial"/>
          <w:sz w:val="28"/>
          <w:szCs w:val="28"/>
        </w:rPr>
        <w:tab/>
        <w:t>Light unto all, merciful, almighty and heavenly in all ways …”</w:t>
      </w:r>
      <w:r w:rsidR="00126B6C">
        <w:rPr>
          <w:rStyle w:val="FootnoteReference"/>
          <w:rFonts w:ascii="Sylfaen" w:hAnsi="Sylfaen" w:cs="Arial"/>
          <w:sz w:val="28"/>
          <w:szCs w:val="28"/>
        </w:rPr>
        <w:footnoteReference w:id="33"/>
      </w:r>
    </w:p>
    <w:p w14:paraId="356150C4" w14:textId="77777777" w:rsidR="00457503" w:rsidRDefault="00457503" w:rsidP="007A647D">
      <w:pPr>
        <w:pStyle w:val="BodyTextIndent"/>
        <w:spacing w:after="0"/>
        <w:ind w:left="0"/>
        <w:jc w:val="both"/>
        <w:rPr>
          <w:rFonts w:ascii="Sylfaen" w:hAnsi="Sylfaen" w:cs="Arial"/>
          <w:sz w:val="28"/>
          <w:szCs w:val="28"/>
        </w:rPr>
      </w:pPr>
    </w:p>
    <w:p w14:paraId="45641E78" w14:textId="4AE45A19" w:rsidR="00E66A3D" w:rsidRPr="003854E3" w:rsidRDefault="00E66A3D" w:rsidP="007A647D">
      <w:pPr>
        <w:pStyle w:val="BodyTextIndent"/>
        <w:spacing w:after="0"/>
        <w:ind w:left="0"/>
        <w:jc w:val="both"/>
        <w:rPr>
          <w:rFonts w:ascii="Sylfaen" w:hAnsi="Sylfaen" w:cs="Arial"/>
          <w:sz w:val="28"/>
          <w:szCs w:val="28"/>
        </w:rPr>
      </w:pPr>
      <w:r w:rsidRPr="003854E3">
        <w:rPr>
          <w:rFonts w:ascii="Sylfaen" w:hAnsi="Sylfaen" w:cs="Arial"/>
          <w:sz w:val="28"/>
          <w:szCs w:val="28"/>
        </w:rPr>
        <w:t>Through our acceptance of God’s salvific work</w:t>
      </w:r>
      <w:r w:rsidRPr="003854E3">
        <w:rPr>
          <w:rFonts w:ascii="Sylfaen" w:hAnsi="Sylfaen" w:cs="Arial"/>
          <w:i/>
          <w:iCs/>
          <w:sz w:val="28"/>
          <w:szCs w:val="28"/>
        </w:rPr>
        <w:t xml:space="preserve"> </w:t>
      </w:r>
      <w:r w:rsidRPr="003854E3">
        <w:rPr>
          <w:rFonts w:ascii="Sylfaen" w:hAnsi="Sylfaen" w:cs="Arial"/>
          <w:sz w:val="28"/>
          <w:szCs w:val="28"/>
        </w:rPr>
        <w:t>(</w:t>
      </w:r>
      <w:r w:rsidR="009D1825">
        <w:rPr>
          <w:rFonts w:ascii="Sylfaen" w:hAnsi="Sylfaen" w:cs="Arial"/>
          <w:sz w:val="28"/>
          <w:szCs w:val="28"/>
        </w:rPr>
        <w:t xml:space="preserve">cf. </w:t>
      </w:r>
      <w:r w:rsidRPr="003854E3">
        <w:rPr>
          <w:rFonts w:ascii="Sylfaen" w:hAnsi="Sylfaen" w:cs="Arial"/>
          <w:sz w:val="28"/>
          <w:szCs w:val="28"/>
        </w:rPr>
        <w:t>Philippians 2.12</w:t>
      </w:r>
      <w:r w:rsidRPr="006A4A60">
        <w:rPr>
          <w:rFonts w:ascii="Sylfaen" w:hAnsi="Sylfaen"/>
          <w:color w:val="211D1E"/>
          <w:sz w:val="28"/>
          <w:szCs w:val="28"/>
        </w:rPr>
        <w:t>–</w:t>
      </w:r>
      <w:r w:rsidRPr="003854E3">
        <w:rPr>
          <w:rFonts w:ascii="Sylfaen" w:hAnsi="Sylfaen" w:cs="Arial"/>
          <w:sz w:val="28"/>
          <w:szCs w:val="28"/>
        </w:rPr>
        <w:t>13) we become the recipients of God’s reconciliation in awareness of the mercy and love of God (</w:t>
      </w:r>
      <w:r w:rsidR="00B1774E">
        <w:rPr>
          <w:rFonts w:ascii="Sylfaen" w:hAnsi="Sylfaen" w:cs="Arial"/>
          <w:sz w:val="28"/>
          <w:szCs w:val="28"/>
        </w:rPr>
        <w:t xml:space="preserve">cf. </w:t>
      </w:r>
      <w:r w:rsidRPr="003854E3">
        <w:rPr>
          <w:rFonts w:ascii="Sylfaen" w:hAnsi="Sylfaen" w:cs="Arial"/>
          <w:sz w:val="28"/>
          <w:szCs w:val="28"/>
        </w:rPr>
        <w:t>Romans 5.10; 2 Corinthians 5.17</w:t>
      </w:r>
      <w:r w:rsidRPr="006A4A60">
        <w:rPr>
          <w:rFonts w:ascii="Sylfaen" w:hAnsi="Sylfaen"/>
          <w:color w:val="211D1E"/>
          <w:sz w:val="28"/>
          <w:szCs w:val="28"/>
        </w:rPr>
        <w:t>–</w:t>
      </w:r>
      <w:r w:rsidRPr="003854E3">
        <w:rPr>
          <w:rFonts w:ascii="Sylfaen" w:hAnsi="Sylfaen" w:cs="Arial"/>
          <w:sz w:val="28"/>
          <w:szCs w:val="28"/>
        </w:rPr>
        <w:t>21) restored in the divine life and communion that was broken by sin. Hence, salvation encompasses the deliverance of the individual from sin and acquires a communal aspect (</w:t>
      </w:r>
      <w:r w:rsidR="00B1774E">
        <w:rPr>
          <w:rFonts w:ascii="Sylfaen" w:hAnsi="Sylfaen" w:cs="Arial"/>
          <w:sz w:val="28"/>
          <w:szCs w:val="28"/>
        </w:rPr>
        <w:t xml:space="preserve">cf. </w:t>
      </w:r>
      <w:r w:rsidRPr="003854E3">
        <w:rPr>
          <w:rFonts w:ascii="Sylfaen" w:hAnsi="Sylfaen" w:cs="Arial"/>
          <w:sz w:val="28"/>
          <w:szCs w:val="28"/>
        </w:rPr>
        <w:t xml:space="preserve">Luke </w:t>
      </w:r>
      <w:r w:rsidRPr="003854E3">
        <w:rPr>
          <w:rFonts w:ascii="Sylfaen" w:hAnsi="Sylfaen" w:cs="Arial"/>
          <w:sz w:val="28"/>
          <w:szCs w:val="28"/>
        </w:rPr>
        <w:lastRenderedPageBreak/>
        <w:t>4.18</w:t>
      </w:r>
      <w:r w:rsidRPr="006A4A60">
        <w:rPr>
          <w:rFonts w:ascii="Sylfaen" w:hAnsi="Sylfaen"/>
          <w:color w:val="211D1E"/>
          <w:sz w:val="28"/>
          <w:szCs w:val="28"/>
        </w:rPr>
        <w:t>–</w:t>
      </w:r>
      <w:r w:rsidRPr="003854E3">
        <w:rPr>
          <w:rFonts w:ascii="Sylfaen" w:hAnsi="Sylfaen" w:cs="Arial"/>
          <w:sz w:val="28"/>
          <w:szCs w:val="28"/>
        </w:rPr>
        <w:t>19; Acts 2.38</w:t>
      </w:r>
      <w:r w:rsidRPr="006A4A60">
        <w:rPr>
          <w:rFonts w:ascii="Sylfaen" w:hAnsi="Sylfaen"/>
          <w:color w:val="211D1E"/>
          <w:sz w:val="28"/>
          <w:szCs w:val="28"/>
        </w:rPr>
        <w:t>–</w:t>
      </w:r>
      <w:r w:rsidRPr="003854E3">
        <w:rPr>
          <w:rFonts w:ascii="Sylfaen" w:hAnsi="Sylfaen" w:cs="Arial"/>
          <w:sz w:val="28"/>
          <w:szCs w:val="28"/>
        </w:rPr>
        <w:t>47; Galatians 3.27</w:t>
      </w:r>
      <w:r w:rsidRPr="006A4A60">
        <w:rPr>
          <w:rFonts w:ascii="Sylfaen" w:hAnsi="Sylfaen"/>
          <w:color w:val="211D1E"/>
          <w:sz w:val="28"/>
          <w:szCs w:val="28"/>
        </w:rPr>
        <w:t>–</w:t>
      </w:r>
      <w:r w:rsidRPr="003854E3">
        <w:rPr>
          <w:rFonts w:ascii="Sylfaen" w:hAnsi="Sylfaen" w:cs="Arial"/>
          <w:sz w:val="28"/>
          <w:szCs w:val="28"/>
        </w:rPr>
        <w:t>28; Ephesians 2.19</w:t>
      </w:r>
      <w:r w:rsidRPr="006A4A60">
        <w:rPr>
          <w:rFonts w:ascii="Sylfaen" w:hAnsi="Sylfaen"/>
          <w:color w:val="211D1E"/>
          <w:sz w:val="28"/>
          <w:szCs w:val="28"/>
        </w:rPr>
        <w:t>–</w:t>
      </w:r>
      <w:r w:rsidRPr="003854E3">
        <w:rPr>
          <w:rFonts w:ascii="Sylfaen" w:hAnsi="Sylfaen" w:cs="Arial"/>
          <w:sz w:val="28"/>
          <w:szCs w:val="28"/>
        </w:rPr>
        <w:t>22; Colossians 1.18; 1 John 3.5, 8).</w:t>
      </w:r>
      <w:r w:rsidRPr="003854E3">
        <w:rPr>
          <w:rFonts w:ascii="Sylfaen" w:hAnsi="Sylfaen" w:cs="Arial"/>
          <w:color w:val="000000"/>
          <w:sz w:val="28"/>
          <w:szCs w:val="28"/>
        </w:rPr>
        <w:t xml:space="preserve"> We, the assembly of the faithful, humbly acknowledge that human nature is distorted by sin and requires </w:t>
      </w:r>
      <w:r w:rsidRPr="003854E3">
        <w:rPr>
          <w:rFonts w:ascii="Sylfaen" w:hAnsi="Sylfaen" w:cs="Arial"/>
          <w:sz w:val="28"/>
          <w:szCs w:val="28"/>
        </w:rPr>
        <w:t>Christ’s redemptive ministry to build us up as ‘living stones’ (</w:t>
      </w:r>
      <w:r w:rsidR="00B1774E">
        <w:rPr>
          <w:rFonts w:ascii="Sylfaen" w:hAnsi="Sylfaen" w:cs="Arial"/>
          <w:sz w:val="28"/>
          <w:szCs w:val="28"/>
        </w:rPr>
        <w:t xml:space="preserve">cf. </w:t>
      </w:r>
      <w:r w:rsidRPr="003854E3">
        <w:rPr>
          <w:rFonts w:ascii="Sylfaen" w:hAnsi="Sylfaen" w:cs="Arial"/>
          <w:sz w:val="28"/>
          <w:szCs w:val="28"/>
        </w:rPr>
        <w:t>1 Peter 2.5) and as a baptismal and eucharistic community</w:t>
      </w:r>
      <w:r w:rsidR="00D1221D">
        <w:rPr>
          <w:rFonts w:ascii="Sylfaen" w:hAnsi="Sylfaen" w:cs="Arial"/>
          <w:sz w:val="28"/>
          <w:szCs w:val="28"/>
        </w:rPr>
        <w:t>.</w:t>
      </w:r>
      <w:r w:rsidR="00B1774E">
        <w:rPr>
          <w:rStyle w:val="FootnoteReference"/>
          <w:rFonts w:ascii="Sylfaen" w:hAnsi="Sylfaen" w:cs="Arial"/>
          <w:sz w:val="28"/>
          <w:szCs w:val="28"/>
        </w:rPr>
        <w:footnoteReference w:id="34"/>
      </w:r>
    </w:p>
    <w:p w14:paraId="6871AE22" w14:textId="77777777" w:rsidR="00457503" w:rsidRDefault="00457503" w:rsidP="007A647D">
      <w:pPr>
        <w:pStyle w:val="BodyTextIndent2"/>
        <w:spacing w:after="0" w:line="240" w:lineRule="auto"/>
        <w:ind w:left="0"/>
        <w:jc w:val="both"/>
        <w:rPr>
          <w:rFonts w:ascii="Sylfaen" w:hAnsi="Sylfaen" w:cs="Arial"/>
          <w:sz w:val="28"/>
          <w:szCs w:val="28"/>
        </w:rPr>
      </w:pPr>
    </w:p>
    <w:p w14:paraId="2CF1C866" w14:textId="6F6DF58A" w:rsidR="00E66A3D" w:rsidRPr="003854E3" w:rsidRDefault="00E66A3D" w:rsidP="007A647D">
      <w:pPr>
        <w:pStyle w:val="BodyTextIndent2"/>
        <w:spacing w:after="0" w:line="240" w:lineRule="auto"/>
        <w:ind w:left="0"/>
        <w:jc w:val="both"/>
        <w:rPr>
          <w:rFonts w:ascii="Sylfaen" w:hAnsi="Sylfaen" w:cs="Arial"/>
          <w:sz w:val="28"/>
          <w:szCs w:val="28"/>
        </w:rPr>
      </w:pPr>
      <w:r w:rsidRPr="003854E3">
        <w:rPr>
          <w:rFonts w:ascii="Sylfaen" w:hAnsi="Sylfaen" w:cs="Arial"/>
          <w:sz w:val="28"/>
          <w:szCs w:val="28"/>
        </w:rPr>
        <w:t>Our Savior, Messiah and Lord (</w:t>
      </w:r>
      <w:r w:rsidR="00BC735D">
        <w:rPr>
          <w:rFonts w:ascii="Sylfaen" w:hAnsi="Sylfaen" w:cs="Arial"/>
          <w:sz w:val="28"/>
          <w:szCs w:val="28"/>
        </w:rPr>
        <w:t xml:space="preserve">cf. </w:t>
      </w:r>
      <w:r w:rsidRPr="003854E3">
        <w:rPr>
          <w:rFonts w:ascii="Sylfaen" w:hAnsi="Sylfaen" w:cs="Arial"/>
          <w:sz w:val="28"/>
          <w:szCs w:val="28"/>
        </w:rPr>
        <w:t>Luke 2.11; Hebrews 5.9) assumed our human nature and humbled himself to be born as a man to bear our sins and to offer himself as a sacrifice for the expiation of our sins (</w:t>
      </w:r>
      <w:r w:rsidR="00BC735D">
        <w:rPr>
          <w:rFonts w:ascii="Sylfaen" w:hAnsi="Sylfaen" w:cs="Arial"/>
          <w:sz w:val="28"/>
          <w:szCs w:val="28"/>
        </w:rPr>
        <w:t xml:space="preserve">cf. </w:t>
      </w:r>
      <w:r w:rsidRPr="003854E3">
        <w:rPr>
          <w:rFonts w:ascii="Sylfaen" w:hAnsi="Sylfaen" w:cs="Arial"/>
          <w:sz w:val="28"/>
          <w:szCs w:val="28"/>
        </w:rPr>
        <w:t>Romans 3.25; 1 Timothy 1.15; 2.4-5; Hebrews 2.17, 9.14, 26, 28; 1 John 2.2; 4.10), to give his life as a ransom (</w:t>
      </w:r>
      <w:r w:rsidR="00BC735D">
        <w:rPr>
          <w:rFonts w:ascii="Sylfaen" w:hAnsi="Sylfaen" w:cs="Arial"/>
          <w:sz w:val="28"/>
          <w:szCs w:val="28"/>
        </w:rPr>
        <w:t xml:space="preserve">cf. </w:t>
      </w:r>
      <w:r w:rsidRPr="003854E3">
        <w:rPr>
          <w:rFonts w:ascii="Sylfaen" w:hAnsi="Sylfaen" w:cs="Arial"/>
          <w:sz w:val="28"/>
          <w:szCs w:val="28"/>
        </w:rPr>
        <w:t>Mark 10.45; 1 Timothy 2.6; 1 Peter 1.18</w:t>
      </w:r>
      <w:r w:rsidRPr="006A4A60">
        <w:rPr>
          <w:rFonts w:ascii="Sylfaen" w:hAnsi="Sylfaen"/>
          <w:color w:val="211D1E"/>
          <w:sz w:val="28"/>
          <w:szCs w:val="28"/>
        </w:rPr>
        <w:t>–</w:t>
      </w:r>
      <w:r w:rsidRPr="003854E3">
        <w:rPr>
          <w:rFonts w:ascii="Sylfaen" w:hAnsi="Sylfaen" w:cs="Arial"/>
          <w:sz w:val="28"/>
          <w:szCs w:val="28"/>
        </w:rPr>
        <w:t>19), to set us free from the power of the slavery of sin and death (</w:t>
      </w:r>
      <w:r w:rsidR="00BC735D">
        <w:rPr>
          <w:rFonts w:ascii="Sylfaen" w:hAnsi="Sylfaen" w:cs="Arial"/>
          <w:sz w:val="28"/>
          <w:szCs w:val="28"/>
        </w:rPr>
        <w:t xml:space="preserve">cf. </w:t>
      </w:r>
      <w:r w:rsidRPr="003854E3">
        <w:rPr>
          <w:rFonts w:ascii="Sylfaen" w:hAnsi="Sylfaen" w:cs="Arial"/>
          <w:sz w:val="28"/>
          <w:szCs w:val="28"/>
        </w:rPr>
        <w:t>John 8.32, 36;  Romans 6.17</w:t>
      </w:r>
      <w:r w:rsidRPr="006A4A60">
        <w:rPr>
          <w:rFonts w:ascii="Sylfaen" w:hAnsi="Sylfaen"/>
          <w:color w:val="211D1E"/>
          <w:sz w:val="28"/>
          <w:szCs w:val="28"/>
        </w:rPr>
        <w:t>–</w:t>
      </w:r>
      <w:r w:rsidRPr="003854E3">
        <w:rPr>
          <w:rFonts w:ascii="Sylfaen" w:hAnsi="Sylfaen" w:cs="Arial"/>
          <w:sz w:val="28"/>
          <w:szCs w:val="28"/>
        </w:rPr>
        <w:t>18; Galatians 5.1; Colossians 1.13</w:t>
      </w:r>
      <w:r w:rsidRPr="006A4A60">
        <w:rPr>
          <w:rFonts w:ascii="Sylfaen" w:hAnsi="Sylfaen"/>
          <w:color w:val="211D1E"/>
          <w:sz w:val="28"/>
          <w:szCs w:val="28"/>
        </w:rPr>
        <w:t>–</w:t>
      </w:r>
      <w:r w:rsidRPr="003854E3">
        <w:rPr>
          <w:rFonts w:ascii="Sylfaen" w:hAnsi="Sylfaen" w:cs="Arial"/>
          <w:sz w:val="28"/>
          <w:szCs w:val="28"/>
        </w:rPr>
        <w:t>14; Hebrews 2.14</w:t>
      </w:r>
      <w:r w:rsidRPr="006A4A60">
        <w:rPr>
          <w:rFonts w:ascii="Sylfaen" w:hAnsi="Sylfaen"/>
          <w:color w:val="211D1E"/>
          <w:sz w:val="28"/>
          <w:szCs w:val="28"/>
        </w:rPr>
        <w:t>–</w:t>
      </w:r>
      <w:r w:rsidRPr="003854E3">
        <w:rPr>
          <w:rFonts w:ascii="Sylfaen" w:hAnsi="Sylfaen" w:cs="Arial"/>
          <w:sz w:val="28"/>
          <w:szCs w:val="28"/>
        </w:rPr>
        <w:t>15; Revelation 21.4</w:t>
      </w:r>
      <w:r w:rsidRPr="006A4A60">
        <w:rPr>
          <w:rFonts w:ascii="Sylfaen" w:hAnsi="Sylfaen"/>
          <w:color w:val="211D1E"/>
          <w:sz w:val="28"/>
          <w:szCs w:val="28"/>
        </w:rPr>
        <w:t>–</w:t>
      </w:r>
      <w:r w:rsidRPr="003854E3">
        <w:rPr>
          <w:rFonts w:ascii="Sylfaen" w:hAnsi="Sylfaen" w:cs="Arial"/>
          <w:sz w:val="28"/>
          <w:szCs w:val="28"/>
        </w:rPr>
        <w:t>7), to save us from the wrath of God (</w:t>
      </w:r>
      <w:r w:rsidR="004D551F">
        <w:rPr>
          <w:rFonts w:ascii="Sylfaen" w:hAnsi="Sylfaen" w:cs="Arial"/>
          <w:sz w:val="28"/>
          <w:szCs w:val="28"/>
        </w:rPr>
        <w:t xml:space="preserve">cf. </w:t>
      </w:r>
      <w:r w:rsidRPr="003854E3">
        <w:rPr>
          <w:rFonts w:ascii="Sylfaen" w:hAnsi="Sylfaen" w:cs="Arial"/>
          <w:sz w:val="28"/>
          <w:szCs w:val="28"/>
        </w:rPr>
        <w:t>Romans 5.9), and to justify (</w:t>
      </w:r>
      <w:r w:rsidR="00982E58">
        <w:rPr>
          <w:rFonts w:ascii="Sylfaen" w:hAnsi="Sylfaen" w:cs="Arial"/>
          <w:sz w:val="28"/>
          <w:szCs w:val="28"/>
        </w:rPr>
        <w:t xml:space="preserve">cf. </w:t>
      </w:r>
      <w:r w:rsidRPr="003854E3">
        <w:rPr>
          <w:rFonts w:ascii="Sylfaen" w:hAnsi="Sylfaen" w:cs="Arial"/>
          <w:sz w:val="28"/>
          <w:szCs w:val="28"/>
        </w:rPr>
        <w:t>Romans 3.23</w:t>
      </w:r>
      <w:r w:rsidRPr="006A4A60">
        <w:rPr>
          <w:rFonts w:ascii="Sylfaen" w:hAnsi="Sylfaen"/>
          <w:color w:val="211D1E"/>
          <w:sz w:val="28"/>
          <w:szCs w:val="28"/>
        </w:rPr>
        <w:t>–</w:t>
      </w:r>
      <w:r w:rsidRPr="003854E3">
        <w:rPr>
          <w:rFonts w:ascii="Sylfaen" w:hAnsi="Sylfaen" w:cs="Arial"/>
          <w:sz w:val="28"/>
          <w:szCs w:val="28"/>
        </w:rPr>
        <w:t>26;</w:t>
      </w:r>
      <w:r>
        <w:rPr>
          <w:rFonts w:ascii="Sylfaen" w:hAnsi="Sylfaen" w:cs="Arial"/>
          <w:sz w:val="28"/>
          <w:szCs w:val="28"/>
        </w:rPr>
        <w:t xml:space="preserve"> </w:t>
      </w:r>
      <w:r w:rsidRPr="003854E3">
        <w:rPr>
          <w:rFonts w:ascii="Sylfaen" w:hAnsi="Sylfaen" w:cs="Arial"/>
          <w:sz w:val="28"/>
          <w:szCs w:val="28"/>
        </w:rPr>
        <w:t>5.1, 9; Colossians 2.13</w:t>
      </w:r>
      <w:r w:rsidRPr="006A4A60">
        <w:rPr>
          <w:rFonts w:ascii="Sylfaen" w:hAnsi="Sylfaen"/>
          <w:color w:val="211D1E"/>
          <w:sz w:val="28"/>
          <w:szCs w:val="28"/>
        </w:rPr>
        <w:t>–</w:t>
      </w:r>
      <w:r w:rsidRPr="003854E3">
        <w:rPr>
          <w:rFonts w:ascii="Sylfaen" w:hAnsi="Sylfaen" w:cs="Arial"/>
          <w:sz w:val="28"/>
          <w:szCs w:val="28"/>
        </w:rPr>
        <w:t>14) and sanctify us (</w:t>
      </w:r>
      <w:r w:rsidR="00982E58">
        <w:rPr>
          <w:rFonts w:ascii="Sylfaen" w:hAnsi="Sylfaen" w:cs="Arial"/>
          <w:sz w:val="28"/>
          <w:szCs w:val="28"/>
        </w:rPr>
        <w:t xml:space="preserve">cf. </w:t>
      </w:r>
      <w:r w:rsidRPr="003854E3">
        <w:rPr>
          <w:rFonts w:ascii="Sylfaen" w:hAnsi="Sylfaen" w:cs="Arial"/>
          <w:sz w:val="28"/>
          <w:szCs w:val="28"/>
        </w:rPr>
        <w:t>John 17.17, 19; Romans 1.6</w:t>
      </w:r>
      <w:r w:rsidRPr="006A4A60">
        <w:rPr>
          <w:rFonts w:ascii="Sylfaen" w:hAnsi="Sylfaen"/>
          <w:color w:val="211D1E"/>
          <w:sz w:val="28"/>
          <w:szCs w:val="28"/>
        </w:rPr>
        <w:t>–</w:t>
      </w:r>
      <w:r w:rsidRPr="003854E3">
        <w:rPr>
          <w:rFonts w:ascii="Sylfaen" w:hAnsi="Sylfaen" w:cs="Arial"/>
          <w:sz w:val="28"/>
          <w:szCs w:val="28"/>
        </w:rPr>
        <w:t>7; 6.19</w:t>
      </w:r>
      <w:r w:rsidRPr="006A4A60">
        <w:rPr>
          <w:rFonts w:ascii="Sylfaen" w:hAnsi="Sylfaen"/>
          <w:color w:val="211D1E"/>
          <w:sz w:val="28"/>
          <w:szCs w:val="28"/>
        </w:rPr>
        <w:t>–</w:t>
      </w:r>
      <w:r w:rsidRPr="003854E3">
        <w:rPr>
          <w:rFonts w:ascii="Sylfaen" w:hAnsi="Sylfaen" w:cs="Arial"/>
          <w:sz w:val="28"/>
          <w:szCs w:val="28"/>
        </w:rPr>
        <w:t xml:space="preserve">22; 1 Corinthians 1.2, 30; 2 Corinthians 7.1; Ephesians 4.24; 1 Thessalonians 4.3; 5.23; Hebrews 10.10, 14; 12.14). </w:t>
      </w:r>
    </w:p>
    <w:p w14:paraId="4DF6483A" w14:textId="77777777" w:rsidR="00457503" w:rsidRDefault="00457503" w:rsidP="007A647D">
      <w:pPr>
        <w:jc w:val="both"/>
        <w:rPr>
          <w:rFonts w:ascii="Sylfaen" w:hAnsi="Sylfaen" w:cs="Arial"/>
          <w:sz w:val="28"/>
          <w:szCs w:val="28"/>
        </w:rPr>
      </w:pPr>
    </w:p>
    <w:p w14:paraId="52A1AC9F" w14:textId="58B90B60" w:rsidR="00E66A3D" w:rsidRPr="003854E3" w:rsidRDefault="00E66A3D" w:rsidP="007A647D">
      <w:pPr>
        <w:jc w:val="both"/>
        <w:rPr>
          <w:rFonts w:ascii="Sylfaen" w:hAnsi="Sylfaen" w:cs="Arial"/>
          <w:sz w:val="28"/>
          <w:szCs w:val="28"/>
        </w:rPr>
      </w:pPr>
      <w:r w:rsidRPr="003854E3">
        <w:rPr>
          <w:rFonts w:ascii="Sylfaen" w:hAnsi="Sylfaen" w:cs="Arial"/>
          <w:sz w:val="28"/>
          <w:szCs w:val="28"/>
        </w:rPr>
        <w:t>God offers us salvation on the condition of our faith that Jesus Christ saves us from our sinfulness (</w:t>
      </w:r>
      <w:r w:rsidR="00982E58">
        <w:rPr>
          <w:rFonts w:ascii="Sylfaen" w:hAnsi="Sylfaen" w:cs="Arial"/>
          <w:sz w:val="28"/>
          <w:szCs w:val="28"/>
        </w:rPr>
        <w:t xml:space="preserve">cf. </w:t>
      </w:r>
      <w:r w:rsidRPr="003854E3">
        <w:rPr>
          <w:rFonts w:ascii="Sylfaen" w:hAnsi="Sylfaen" w:cs="Arial"/>
          <w:sz w:val="28"/>
          <w:szCs w:val="28"/>
        </w:rPr>
        <w:t>Matthew 1.21; John 3.16; Acts 16.30</w:t>
      </w:r>
      <w:r w:rsidRPr="006A4A60">
        <w:rPr>
          <w:rFonts w:ascii="Sylfaen" w:hAnsi="Sylfaen"/>
          <w:color w:val="211D1E"/>
          <w:sz w:val="28"/>
          <w:szCs w:val="28"/>
        </w:rPr>
        <w:t>–</w:t>
      </w:r>
      <w:r w:rsidRPr="003854E3">
        <w:rPr>
          <w:rFonts w:ascii="Sylfaen" w:hAnsi="Sylfaen" w:cs="Arial"/>
          <w:sz w:val="28"/>
          <w:szCs w:val="28"/>
        </w:rPr>
        <w:t xml:space="preserve">31; 1 John 2.2). </w:t>
      </w:r>
      <w:r w:rsidRPr="003854E3">
        <w:rPr>
          <w:rFonts w:ascii="Sylfaen" w:hAnsi="Sylfaen" w:cs="Arial"/>
          <w:sz w:val="28"/>
          <w:szCs w:val="28"/>
        </w:rPr>
        <w:lastRenderedPageBreak/>
        <w:t>Salvation is based on Jesus Christ alone (</w:t>
      </w:r>
      <w:r w:rsidR="00982E58">
        <w:rPr>
          <w:rFonts w:ascii="Sylfaen" w:hAnsi="Sylfaen" w:cs="Arial"/>
          <w:sz w:val="28"/>
          <w:szCs w:val="28"/>
        </w:rPr>
        <w:t xml:space="preserve">cf. </w:t>
      </w:r>
      <w:r w:rsidRPr="003854E3">
        <w:rPr>
          <w:rFonts w:ascii="Sylfaen" w:hAnsi="Sylfaen" w:cs="Arial"/>
          <w:sz w:val="28"/>
          <w:szCs w:val="28"/>
        </w:rPr>
        <w:t>Acts 4.12) and forgiveness of sins is achieved by him through God’s loving grace in the life-giving, renewing and sanctifying power of the Holy Spirit (</w:t>
      </w:r>
      <w:r w:rsidR="00982E58">
        <w:rPr>
          <w:rFonts w:ascii="Sylfaen" w:hAnsi="Sylfaen" w:cs="Arial"/>
          <w:sz w:val="28"/>
          <w:szCs w:val="28"/>
        </w:rPr>
        <w:t xml:space="preserve">cf. </w:t>
      </w:r>
      <w:r w:rsidRPr="003854E3">
        <w:rPr>
          <w:rFonts w:ascii="Sylfaen" w:hAnsi="Sylfaen" w:cs="Arial"/>
          <w:sz w:val="28"/>
          <w:szCs w:val="28"/>
        </w:rPr>
        <w:t>Titus 3.5; Romans 15.16; 2 Thessalonians 2.13; 1 Peter 1.2; 1 Corinthians 6.11). This divine purpose</w:t>
      </w:r>
      <w:r w:rsidRPr="003854E3">
        <w:rPr>
          <w:rFonts w:ascii="Sylfaen" w:hAnsi="Sylfaen" w:cs="Arial"/>
          <w:i/>
          <w:iCs/>
          <w:sz w:val="28"/>
          <w:szCs w:val="28"/>
        </w:rPr>
        <w:t xml:space="preserve"> </w:t>
      </w:r>
      <w:r w:rsidRPr="003854E3">
        <w:rPr>
          <w:rFonts w:ascii="Sylfaen" w:hAnsi="Sylfaen" w:cs="Arial"/>
          <w:sz w:val="28"/>
          <w:szCs w:val="28"/>
        </w:rPr>
        <w:t>of salvation is the gift of God in Christ (</w:t>
      </w:r>
      <w:r w:rsidR="00FB379E">
        <w:rPr>
          <w:rFonts w:ascii="Sylfaen" w:hAnsi="Sylfaen" w:cs="Arial"/>
          <w:sz w:val="28"/>
          <w:szCs w:val="28"/>
        </w:rPr>
        <w:t xml:space="preserve">cf. </w:t>
      </w:r>
      <w:r w:rsidRPr="003854E3">
        <w:rPr>
          <w:rFonts w:ascii="Sylfaen" w:hAnsi="Sylfaen" w:cs="Arial"/>
          <w:sz w:val="28"/>
          <w:szCs w:val="28"/>
        </w:rPr>
        <w:t xml:space="preserve">Ephesians 1.10; 3.9) and the covenant of grace between God and his people in the inauguration of the new transformed life of the believers. </w:t>
      </w:r>
    </w:p>
    <w:p w14:paraId="5D4A5A93" w14:textId="77777777" w:rsidR="00457503" w:rsidRDefault="00457503" w:rsidP="007A647D">
      <w:pPr>
        <w:jc w:val="both"/>
        <w:rPr>
          <w:rFonts w:ascii="Sylfaen" w:hAnsi="Sylfaen" w:cs="Arial"/>
          <w:sz w:val="28"/>
          <w:szCs w:val="28"/>
        </w:rPr>
      </w:pPr>
    </w:p>
    <w:p w14:paraId="1F68391D" w14:textId="7DFFE6E8" w:rsidR="00E66A3D" w:rsidRPr="003854E3" w:rsidRDefault="00E66A3D" w:rsidP="007A647D">
      <w:pPr>
        <w:jc w:val="both"/>
        <w:rPr>
          <w:rFonts w:ascii="Sylfaen" w:hAnsi="Sylfaen" w:cs="Arial"/>
          <w:sz w:val="28"/>
          <w:szCs w:val="28"/>
        </w:rPr>
      </w:pPr>
      <w:r w:rsidRPr="003854E3">
        <w:rPr>
          <w:rFonts w:ascii="Sylfaen" w:hAnsi="Sylfaen" w:cs="Arial"/>
          <w:sz w:val="28"/>
          <w:szCs w:val="28"/>
        </w:rPr>
        <w:t>In repentance we commit ourselves to the good news of God’s Kingdom (</w:t>
      </w:r>
      <w:r w:rsidR="00FB379E">
        <w:rPr>
          <w:rFonts w:ascii="Sylfaen" w:hAnsi="Sylfaen" w:cs="Arial"/>
          <w:sz w:val="28"/>
          <w:szCs w:val="28"/>
        </w:rPr>
        <w:t xml:space="preserve">cf. </w:t>
      </w:r>
      <w:r w:rsidRPr="003854E3">
        <w:rPr>
          <w:rFonts w:ascii="Sylfaen" w:hAnsi="Sylfaen" w:cs="Arial"/>
          <w:sz w:val="28"/>
          <w:szCs w:val="28"/>
        </w:rPr>
        <w:t>Mark 1.15; 2 Peter 3.9), we ask for forgiveness (</w:t>
      </w:r>
      <w:r w:rsidR="00FB379E">
        <w:rPr>
          <w:rFonts w:ascii="Sylfaen" w:hAnsi="Sylfaen" w:cs="Arial"/>
          <w:sz w:val="28"/>
          <w:szCs w:val="28"/>
        </w:rPr>
        <w:t xml:space="preserve">cf. </w:t>
      </w:r>
      <w:r w:rsidRPr="003854E3">
        <w:rPr>
          <w:rFonts w:ascii="Sylfaen" w:hAnsi="Sylfaen" w:cs="Arial"/>
          <w:sz w:val="28"/>
          <w:szCs w:val="28"/>
        </w:rPr>
        <w:t>Acts 2.38; 1 John 1.9; 3.9) and cleansing of our heart (</w:t>
      </w:r>
      <w:r w:rsidR="00FB379E">
        <w:rPr>
          <w:rFonts w:ascii="Sylfaen" w:hAnsi="Sylfaen" w:cs="Arial"/>
          <w:sz w:val="28"/>
          <w:szCs w:val="28"/>
        </w:rPr>
        <w:t xml:space="preserve">cf. </w:t>
      </w:r>
      <w:r w:rsidRPr="003854E3">
        <w:rPr>
          <w:rFonts w:ascii="Sylfaen" w:hAnsi="Sylfaen" w:cs="Arial"/>
          <w:sz w:val="28"/>
          <w:szCs w:val="28"/>
        </w:rPr>
        <w:t>Acts 15.9) and conscience (</w:t>
      </w:r>
      <w:r w:rsidR="00FB379E">
        <w:rPr>
          <w:rFonts w:ascii="Sylfaen" w:hAnsi="Sylfaen" w:cs="Arial"/>
          <w:sz w:val="28"/>
          <w:szCs w:val="28"/>
        </w:rPr>
        <w:t xml:space="preserve">cf. </w:t>
      </w:r>
      <w:r w:rsidRPr="003854E3">
        <w:rPr>
          <w:rFonts w:ascii="Sylfaen" w:hAnsi="Sylfaen" w:cs="Arial"/>
          <w:sz w:val="28"/>
          <w:szCs w:val="28"/>
        </w:rPr>
        <w:t>Hebrews 9.14), and we receive it by faith (</w:t>
      </w:r>
      <w:r w:rsidR="00FB379E">
        <w:rPr>
          <w:rFonts w:ascii="Sylfaen" w:hAnsi="Sylfaen" w:cs="Arial"/>
          <w:sz w:val="28"/>
          <w:szCs w:val="28"/>
        </w:rPr>
        <w:t xml:space="preserve">cf. </w:t>
      </w:r>
      <w:r w:rsidRPr="003854E3">
        <w:rPr>
          <w:rFonts w:ascii="Sylfaen" w:hAnsi="Sylfaen" w:cs="Arial"/>
          <w:sz w:val="28"/>
          <w:szCs w:val="28"/>
        </w:rPr>
        <w:t>Acts 16.30</w:t>
      </w:r>
      <w:r w:rsidRPr="006A4A60">
        <w:rPr>
          <w:rFonts w:ascii="Sylfaen" w:hAnsi="Sylfaen"/>
          <w:color w:val="211D1E"/>
          <w:sz w:val="28"/>
          <w:szCs w:val="28"/>
        </w:rPr>
        <w:t>–</w:t>
      </w:r>
      <w:r w:rsidRPr="003854E3">
        <w:rPr>
          <w:rFonts w:ascii="Sylfaen" w:hAnsi="Sylfaen" w:cs="Arial"/>
          <w:sz w:val="28"/>
          <w:szCs w:val="28"/>
        </w:rPr>
        <w:t>31; 20.21; 26.18)</w:t>
      </w:r>
      <w:r w:rsidR="00D1221D">
        <w:rPr>
          <w:rFonts w:ascii="Sylfaen" w:hAnsi="Sylfaen" w:cs="Arial"/>
          <w:sz w:val="28"/>
          <w:szCs w:val="28"/>
        </w:rPr>
        <w:t>.</w:t>
      </w:r>
      <w:r w:rsidR="00FB379E">
        <w:rPr>
          <w:rStyle w:val="FootnoteReference"/>
          <w:rFonts w:ascii="Sylfaen" w:hAnsi="Sylfaen" w:cs="Arial"/>
          <w:sz w:val="28"/>
          <w:szCs w:val="28"/>
        </w:rPr>
        <w:footnoteReference w:id="35"/>
      </w:r>
    </w:p>
    <w:p w14:paraId="337B39B5" w14:textId="77777777" w:rsidR="00457503" w:rsidRDefault="00457503" w:rsidP="007A647D">
      <w:pPr>
        <w:tabs>
          <w:tab w:val="left" w:pos="360"/>
        </w:tabs>
        <w:jc w:val="both"/>
        <w:rPr>
          <w:rFonts w:ascii="Sylfaen" w:hAnsi="Sylfaen" w:cs="Arial"/>
          <w:sz w:val="28"/>
          <w:szCs w:val="28"/>
        </w:rPr>
      </w:pPr>
    </w:p>
    <w:p w14:paraId="7C63CFD8" w14:textId="78F393D5" w:rsidR="00E66A3D" w:rsidRPr="003854E3" w:rsidRDefault="00E66A3D" w:rsidP="007A647D">
      <w:pPr>
        <w:tabs>
          <w:tab w:val="left" w:pos="360"/>
        </w:tabs>
        <w:jc w:val="both"/>
        <w:rPr>
          <w:rFonts w:ascii="Sylfaen" w:hAnsi="Sylfaen" w:cs="Arial"/>
          <w:sz w:val="28"/>
          <w:szCs w:val="28"/>
        </w:rPr>
      </w:pPr>
      <w:r w:rsidRPr="003854E3">
        <w:rPr>
          <w:rFonts w:ascii="Sylfaen" w:hAnsi="Sylfaen" w:cs="Arial"/>
          <w:sz w:val="28"/>
          <w:szCs w:val="28"/>
        </w:rPr>
        <w:t xml:space="preserve">The incarnation of Christ is culminated in his resurrection as the absolute means for restoring humans in their </w:t>
      </w:r>
      <w:r w:rsidRPr="003854E3">
        <w:rPr>
          <w:rFonts w:ascii="Sylfaen" w:hAnsi="Sylfaen" w:cs="Arial"/>
          <w:i/>
          <w:iCs/>
          <w:sz w:val="28"/>
          <w:szCs w:val="28"/>
        </w:rPr>
        <w:t>imago Dei</w:t>
      </w:r>
      <w:r w:rsidRPr="003854E3">
        <w:rPr>
          <w:rFonts w:ascii="Sylfaen" w:hAnsi="Sylfaen" w:cs="Arial"/>
          <w:sz w:val="28"/>
          <w:szCs w:val="28"/>
        </w:rPr>
        <w:t>. Consequently, incarnation is not only related to the beginning of Jesus’ human life but it is related to his earthly ministry and divine mission for salvation in taking upon himself our sins. Thus, it is the expression of the eternal love of the Father for all of his creatures in Christ’s self-giving to death upon the cross for the destruction of death itself and restoration of our communion with the Father through the Son in the power of the Holy Spirit.</w:t>
      </w:r>
    </w:p>
    <w:p w14:paraId="6BCA6C4F" w14:textId="77777777" w:rsidR="00457503" w:rsidRDefault="00457503" w:rsidP="007A647D">
      <w:pPr>
        <w:jc w:val="both"/>
        <w:rPr>
          <w:rFonts w:ascii="Sylfaen" w:hAnsi="Sylfaen" w:cs="Arial"/>
          <w:sz w:val="28"/>
          <w:szCs w:val="28"/>
        </w:rPr>
      </w:pPr>
    </w:p>
    <w:p w14:paraId="1C298828" w14:textId="32DD386D" w:rsidR="00E66A3D" w:rsidRPr="003854E3" w:rsidRDefault="00E66A3D" w:rsidP="007A647D">
      <w:pPr>
        <w:jc w:val="both"/>
        <w:rPr>
          <w:rFonts w:ascii="Sylfaen" w:hAnsi="Sylfaen" w:cs="Arial"/>
          <w:sz w:val="28"/>
          <w:szCs w:val="28"/>
        </w:rPr>
      </w:pPr>
      <w:r w:rsidRPr="003854E3">
        <w:rPr>
          <w:rFonts w:ascii="Sylfaen" w:hAnsi="Sylfaen" w:cs="Arial"/>
          <w:sz w:val="28"/>
          <w:szCs w:val="28"/>
        </w:rPr>
        <w:t xml:space="preserve">The doctrine of salvation intersects Christology, Pneumatology, ecclesiology and eschatology. </w:t>
      </w:r>
    </w:p>
    <w:p w14:paraId="21953DAD" w14:textId="77777777" w:rsidR="00D1221D" w:rsidRPr="003854E3" w:rsidRDefault="00D1221D" w:rsidP="007A647D">
      <w:pPr>
        <w:jc w:val="both"/>
        <w:rPr>
          <w:rFonts w:ascii="Sylfaen" w:hAnsi="Sylfaen" w:cs="Arial"/>
          <w:sz w:val="28"/>
          <w:szCs w:val="28"/>
        </w:rPr>
      </w:pPr>
    </w:p>
    <w:p w14:paraId="796960CE" w14:textId="77777777" w:rsidR="00E66A3D" w:rsidRPr="00B9604C" w:rsidRDefault="00E66A3D" w:rsidP="007A647D">
      <w:pPr>
        <w:numPr>
          <w:ilvl w:val="0"/>
          <w:numId w:val="2"/>
        </w:numPr>
        <w:tabs>
          <w:tab w:val="clear" w:pos="720"/>
          <w:tab w:val="num" w:pos="360"/>
        </w:tabs>
        <w:ind w:hanging="720"/>
        <w:rPr>
          <w:rFonts w:ascii="Sylfaen" w:hAnsi="Sylfaen" w:cs="Arial"/>
          <w:b/>
          <w:bCs/>
          <w:sz w:val="28"/>
          <w:szCs w:val="28"/>
        </w:rPr>
      </w:pPr>
      <w:r w:rsidRPr="003854E3">
        <w:rPr>
          <w:rFonts w:ascii="Sylfaen" w:hAnsi="Sylfaen" w:cs="Arial"/>
          <w:b/>
          <w:bCs/>
          <w:i/>
          <w:iCs/>
          <w:sz w:val="28"/>
          <w:szCs w:val="28"/>
        </w:rPr>
        <w:t>THEOSIS</w:t>
      </w:r>
      <w:r w:rsidRPr="003854E3">
        <w:rPr>
          <w:rFonts w:ascii="Sylfaen" w:hAnsi="Sylfaen" w:cs="Arial"/>
          <w:b/>
          <w:bCs/>
          <w:sz w:val="28"/>
          <w:szCs w:val="28"/>
        </w:rPr>
        <w:t>: THE CLIMAX OF TRANSFORMATION</w:t>
      </w:r>
    </w:p>
    <w:p w14:paraId="5AB3AA35" w14:textId="00D6FB91" w:rsidR="00E66A3D" w:rsidRPr="003854E3" w:rsidRDefault="00E66A3D" w:rsidP="007A647D">
      <w:pPr>
        <w:jc w:val="both"/>
        <w:rPr>
          <w:rFonts w:ascii="Sylfaen" w:hAnsi="Sylfaen" w:cs="Arial"/>
          <w:sz w:val="28"/>
          <w:szCs w:val="28"/>
        </w:rPr>
      </w:pPr>
      <w:r w:rsidRPr="003854E3">
        <w:rPr>
          <w:rFonts w:ascii="Sylfaen" w:hAnsi="Sylfaen" w:cs="Arial"/>
          <w:sz w:val="28"/>
          <w:szCs w:val="28"/>
        </w:rPr>
        <w:t xml:space="preserve">The ultimate vocation and supreme goal of humanity and creation is </w:t>
      </w:r>
      <w:proofErr w:type="spellStart"/>
      <w:r w:rsidRPr="003854E3">
        <w:rPr>
          <w:rFonts w:ascii="Sylfaen" w:hAnsi="Sylfaen" w:cs="Arial"/>
          <w:i/>
          <w:iCs/>
          <w:sz w:val="28"/>
          <w:szCs w:val="28"/>
        </w:rPr>
        <w:t>theosis</w:t>
      </w:r>
      <w:proofErr w:type="spellEnd"/>
      <w:r w:rsidRPr="003854E3">
        <w:rPr>
          <w:rFonts w:ascii="Sylfaen" w:hAnsi="Sylfaen" w:cs="Arial"/>
          <w:sz w:val="28"/>
          <w:szCs w:val="28"/>
        </w:rPr>
        <w:t xml:space="preserve"> (</w:t>
      </w:r>
      <w:r w:rsidR="00766525">
        <w:rPr>
          <w:rFonts w:ascii="Sylfaen" w:hAnsi="Sylfaen" w:cs="Arial"/>
          <w:sz w:val="28"/>
          <w:szCs w:val="28"/>
        </w:rPr>
        <w:t xml:space="preserve">cf. </w:t>
      </w:r>
      <w:r w:rsidRPr="003854E3">
        <w:rPr>
          <w:rFonts w:ascii="Sylfaen" w:hAnsi="Sylfaen" w:cs="Arial"/>
          <w:sz w:val="28"/>
          <w:szCs w:val="28"/>
        </w:rPr>
        <w:t>Colossians 1.28; 3.11). Human beings are called by God to deification. To be in communion with God is accomplished through grace. By grace the Creator draws the creatures to him. According to the famous patristic saying, by the incarnation of Christ “God became man in order that man may become god” (St. Athanasius, St. Irenaeus, et al).</w:t>
      </w:r>
    </w:p>
    <w:p w14:paraId="3995A692" w14:textId="31AFC52D" w:rsidR="00E66A3D" w:rsidRPr="003854E3" w:rsidRDefault="00E66A3D" w:rsidP="007A647D">
      <w:pPr>
        <w:jc w:val="both"/>
        <w:rPr>
          <w:rFonts w:ascii="Sylfaen" w:hAnsi="Sylfaen" w:cs="Arial"/>
          <w:sz w:val="28"/>
          <w:szCs w:val="28"/>
        </w:rPr>
      </w:pPr>
      <w:r w:rsidRPr="003854E3">
        <w:rPr>
          <w:rFonts w:ascii="Sylfaen" w:hAnsi="Sylfaen" w:cs="Arial"/>
          <w:sz w:val="28"/>
          <w:szCs w:val="28"/>
        </w:rPr>
        <w:lastRenderedPageBreak/>
        <w:t xml:space="preserve">Here are some quotations from the Church Fathers elaborating the understanding of </w:t>
      </w:r>
      <w:proofErr w:type="spellStart"/>
      <w:r w:rsidRPr="003854E3">
        <w:rPr>
          <w:rFonts w:ascii="Sylfaen" w:hAnsi="Sylfaen" w:cs="Arial"/>
          <w:i/>
          <w:iCs/>
          <w:sz w:val="28"/>
          <w:szCs w:val="28"/>
        </w:rPr>
        <w:t>theosis</w:t>
      </w:r>
      <w:proofErr w:type="spellEnd"/>
      <w:r w:rsidRPr="003854E3">
        <w:rPr>
          <w:rFonts w:ascii="Sylfaen" w:hAnsi="Sylfaen" w:cs="Arial"/>
          <w:i/>
          <w:iCs/>
          <w:sz w:val="28"/>
          <w:szCs w:val="28"/>
        </w:rPr>
        <w:t>:</w:t>
      </w:r>
    </w:p>
    <w:p w14:paraId="3D23F76C" w14:textId="77777777" w:rsidR="00E66A3D" w:rsidRPr="009006E4" w:rsidRDefault="00E66A3D" w:rsidP="007A647D">
      <w:pPr>
        <w:numPr>
          <w:ilvl w:val="0"/>
          <w:numId w:val="3"/>
        </w:numPr>
        <w:jc w:val="both"/>
        <w:rPr>
          <w:rFonts w:ascii="Sylfaen" w:hAnsi="Sylfaen" w:cs="Arial"/>
          <w:sz w:val="28"/>
          <w:szCs w:val="28"/>
        </w:rPr>
      </w:pPr>
      <w:r w:rsidRPr="003854E3">
        <w:rPr>
          <w:rFonts w:ascii="Sylfaen" w:hAnsi="Sylfaen" w:cs="Arial"/>
          <w:sz w:val="28"/>
          <w:szCs w:val="28"/>
        </w:rPr>
        <w:t xml:space="preserve">“Among Christians, Ignatius of Antioch told his correspondents that they were ‘God bearers’ </w:t>
      </w:r>
      <w:r w:rsidRPr="003854E3">
        <w:rPr>
          <w:rFonts w:ascii="Sylfaen" w:hAnsi="Sylfaen" w:cs="Arial"/>
          <w:i/>
          <w:iCs/>
          <w:sz w:val="28"/>
          <w:szCs w:val="28"/>
        </w:rPr>
        <w:t>(</w:t>
      </w:r>
      <w:proofErr w:type="spellStart"/>
      <w:r w:rsidRPr="003854E3">
        <w:rPr>
          <w:rFonts w:ascii="Sylfaen" w:hAnsi="Sylfaen" w:cs="Arial"/>
          <w:i/>
          <w:iCs/>
          <w:sz w:val="28"/>
          <w:szCs w:val="28"/>
        </w:rPr>
        <w:t>theophoroi</w:t>
      </w:r>
      <w:proofErr w:type="spellEnd"/>
      <w:r w:rsidRPr="003854E3">
        <w:rPr>
          <w:rFonts w:ascii="Sylfaen" w:hAnsi="Sylfaen" w:cs="Arial"/>
          <w:i/>
          <w:iCs/>
          <w:sz w:val="28"/>
          <w:szCs w:val="28"/>
        </w:rPr>
        <w:t>)</w:t>
      </w:r>
      <w:r w:rsidRPr="003854E3">
        <w:rPr>
          <w:rFonts w:ascii="Sylfaen" w:hAnsi="Sylfaen" w:cs="Arial"/>
          <w:sz w:val="28"/>
          <w:szCs w:val="28"/>
        </w:rPr>
        <w:t xml:space="preserve">, ‘full of God’ </w:t>
      </w:r>
      <w:r w:rsidRPr="003854E3">
        <w:rPr>
          <w:rFonts w:ascii="Sylfaen" w:hAnsi="Sylfaen" w:cs="Arial"/>
          <w:i/>
          <w:iCs/>
          <w:sz w:val="28"/>
          <w:szCs w:val="28"/>
        </w:rPr>
        <w:t>(</w:t>
      </w:r>
      <w:proofErr w:type="spellStart"/>
      <w:r w:rsidRPr="003854E3">
        <w:rPr>
          <w:rFonts w:ascii="Sylfaen" w:hAnsi="Sylfaen" w:cs="Arial"/>
          <w:i/>
          <w:iCs/>
          <w:sz w:val="28"/>
          <w:szCs w:val="28"/>
        </w:rPr>
        <w:t>theou</w:t>
      </w:r>
      <w:proofErr w:type="spellEnd"/>
      <w:r w:rsidRPr="003854E3">
        <w:rPr>
          <w:rFonts w:ascii="Sylfaen" w:hAnsi="Sylfaen" w:cs="Arial"/>
          <w:i/>
          <w:iCs/>
          <w:sz w:val="28"/>
          <w:szCs w:val="28"/>
        </w:rPr>
        <w:t xml:space="preserve"> </w:t>
      </w:r>
      <w:proofErr w:type="spellStart"/>
      <w:r w:rsidRPr="003854E3">
        <w:rPr>
          <w:rFonts w:ascii="Sylfaen" w:hAnsi="Sylfaen" w:cs="Arial"/>
          <w:i/>
          <w:iCs/>
          <w:sz w:val="28"/>
          <w:szCs w:val="28"/>
        </w:rPr>
        <w:t>gemete</w:t>
      </w:r>
      <w:proofErr w:type="spellEnd"/>
      <w:r w:rsidRPr="003854E3">
        <w:rPr>
          <w:rFonts w:ascii="Sylfaen" w:hAnsi="Sylfaen" w:cs="Arial"/>
          <w:i/>
          <w:iCs/>
          <w:sz w:val="28"/>
          <w:szCs w:val="28"/>
        </w:rPr>
        <w:t xml:space="preserve">). </w:t>
      </w:r>
      <w:r w:rsidRPr="003854E3">
        <w:rPr>
          <w:rFonts w:ascii="Sylfaen" w:hAnsi="Sylfaen" w:cs="Arial"/>
          <w:sz w:val="28"/>
          <w:szCs w:val="28"/>
        </w:rPr>
        <w:t xml:space="preserve">But it was left to Clement of Alexandria to give this doctrine adequate expression through the use of the terminology of deification: ‘the Word of God became man in order that you may learn from man how man may become god’” (Thomas Spidlik, </w:t>
      </w:r>
      <w:r w:rsidRPr="003854E3">
        <w:rPr>
          <w:rFonts w:ascii="Sylfaen" w:hAnsi="Sylfaen" w:cs="Arial"/>
          <w:i/>
          <w:iCs/>
          <w:sz w:val="28"/>
          <w:szCs w:val="28"/>
        </w:rPr>
        <w:t>The Spirituality of the Christian East</w:t>
      </w:r>
      <w:r w:rsidRPr="003854E3">
        <w:rPr>
          <w:rFonts w:ascii="Sylfaen" w:hAnsi="Sylfaen" w:cs="Arial"/>
          <w:sz w:val="28"/>
          <w:szCs w:val="28"/>
        </w:rPr>
        <w:t>, Cistercian Publications Inc, Kalamazoo, Michigan, c1986, p.</w:t>
      </w:r>
      <w:r>
        <w:rPr>
          <w:rFonts w:ascii="Sylfaen" w:hAnsi="Sylfaen" w:cs="Arial"/>
          <w:sz w:val="28"/>
          <w:szCs w:val="28"/>
        </w:rPr>
        <w:t xml:space="preserve"> </w:t>
      </w:r>
      <w:r w:rsidRPr="003854E3">
        <w:rPr>
          <w:rFonts w:ascii="Sylfaen" w:hAnsi="Sylfaen" w:cs="Arial"/>
          <w:sz w:val="28"/>
          <w:szCs w:val="28"/>
        </w:rPr>
        <w:t>46).</w:t>
      </w:r>
    </w:p>
    <w:p w14:paraId="27D7AF8B" w14:textId="77777777" w:rsidR="00E66A3D" w:rsidRPr="00620156" w:rsidRDefault="00E66A3D" w:rsidP="007A647D">
      <w:pPr>
        <w:numPr>
          <w:ilvl w:val="0"/>
          <w:numId w:val="3"/>
        </w:numPr>
        <w:jc w:val="both"/>
        <w:rPr>
          <w:rFonts w:ascii="Sylfaen" w:hAnsi="Sylfaen" w:cs="Arial"/>
          <w:sz w:val="28"/>
          <w:szCs w:val="28"/>
        </w:rPr>
      </w:pPr>
      <w:r w:rsidRPr="003854E3">
        <w:rPr>
          <w:rFonts w:ascii="Sylfaen" w:hAnsi="Sylfaen" w:cs="Arial"/>
          <w:sz w:val="28"/>
          <w:szCs w:val="28"/>
        </w:rPr>
        <w:t xml:space="preserve">“Athanasius, writing in his famous defense of the Trinity, </w:t>
      </w:r>
      <w:r w:rsidRPr="003854E3">
        <w:rPr>
          <w:rFonts w:ascii="Sylfaen" w:hAnsi="Sylfaen" w:cs="Arial"/>
          <w:i/>
          <w:iCs/>
          <w:sz w:val="28"/>
          <w:szCs w:val="28"/>
        </w:rPr>
        <w:t xml:space="preserve">de </w:t>
      </w:r>
      <w:proofErr w:type="spellStart"/>
      <w:r w:rsidRPr="003854E3">
        <w:rPr>
          <w:rFonts w:ascii="Sylfaen" w:hAnsi="Sylfaen" w:cs="Arial"/>
          <w:i/>
          <w:iCs/>
          <w:sz w:val="28"/>
          <w:szCs w:val="28"/>
        </w:rPr>
        <w:t>Incarnatione</w:t>
      </w:r>
      <w:proofErr w:type="spellEnd"/>
      <w:r w:rsidRPr="003854E3">
        <w:rPr>
          <w:rFonts w:ascii="Sylfaen" w:hAnsi="Sylfaen" w:cs="Arial"/>
          <w:i/>
          <w:iCs/>
          <w:sz w:val="28"/>
          <w:szCs w:val="28"/>
        </w:rPr>
        <w:t xml:space="preserve">, </w:t>
      </w:r>
      <w:r w:rsidRPr="003854E3">
        <w:rPr>
          <w:rFonts w:ascii="Sylfaen" w:hAnsi="Sylfaen" w:cs="Arial"/>
          <w:sz w:val="28"/>
          <w:szCs w:val="28"/>
        </w:rPr>
        <w:t xml:space="preserve">said, “The Word was made man in order that we might be made divine. He displayed himself through a body, that we might receive knowledge of the invisible Father. He endured insult at the hands of man, that we might inherit immortality” (Alan F. Johnson and Robert E. Webber, </w:t>
      </w:r>
      <w:r w:rsidRPr="003854E3">
        <w:rPr>
          <w:rFonts w:ascii="Sylfaen" w:hAnsi="Sylfaen" w:cs="Arial"/>
          <w:i/>
          <w:iCs/>
          <w:sz w:val="28"/>
          <w:szCs w:val="28"/>
        </w:rPr>
        <w:t>What Christians Believe</w:t>
      </w:r>
      <w:r w:rsidRPr="003854E3">
        <w:rPr>
          <w:rFonts w:ascii="Sylfaen" w:hAnsi="Sylfaen" w:cs="Arial"/>
          <w:sz w:val="28"/>
          <w:szCs w:val="28"/>
        </w:rPr>
        <w:t>, Zondervan, Grand Rapids, c1989, p.</w:t>
      </w:r>
      <w:r>
        <w:rPr>
          <w:rFonts w:ascii="Sylfaen" w:hAnsi="Sylfaen" w:cs="Arial"/>
          <w:sz w:val="28"/>
          <w:szCs w:val="28"/>
        </w:rPr>
        <w:t xml:space="preserve"> </w:t>
      </w:r>
      <w:r w:rsidRPr="003854E3">
        <w:rPr>
          <w:rFonts w:ascii="Sylfaen" w:hAnsi="Sylfaen" w:cs="Arial"/>
          <w:sz w:val="28"/>
          <w:szCs w:val="28"/>
        </w:rPr>
        <w:t>303).</w:t>
      </w:r>
    </w:p>
    <w:p w14:paraId="18764203" w14:textId="77777777" w:rsidR="00E66A3D" w:rsidRPr="00620156" w:rsidRDefault="00E66A3D" w:rsidP="007A647D">
      <w:pPr>
        <w:numPr>
          <w:ilvl w:val="0"/>
          <w:numId w:val="3"/>
        </w:numPr>
        <w:jc w:val="both"/>
        <w:rPr>
          <w:rFonts w:ascii="Sylfaen" w:hAnsi="Sylfaen" w:cs="Arial"/>
          <w:sz w:val="28"/>
          <w:szCs w:val="28"/>
        </w:rPr>
      </w:pPr>
      <w:r w:rsidRPr="003854E3">
        <w:rPr>
          <w:rFonts w:ascii="Sylfaen" w:hAnsi="Sylfaen" w:cs="Arial"/>
          <w:sz w:val="28"/>
          <w:szCs w:val="28"/>
        </w:rPr>
        <w:t>In his turn, reflecting upon the incarnation and coming of Jesus Christ, St. Irenaeus has written: “…our Lord Jesus Christ became what we are that he might bring us to what He is himself” (</w:t>
      </w:r>
      <w:r w:rsidRPr="003854E3">
        <w:rPr>
          <w:rFonts w:ascii="Sylfaen" w:hAnsi="Sylfaen" w:cs="Arial"/>
          <w:bCs/>
          <w:iCs/>
          <w:sz w:val="28"/>
          <w:szCs w:val="28"/>
        </w:rPr>
        <w:t xml:space="preserve">John R. Tyson, </w:t>
      </w:r>
      <w:r w:rsidRPr="003854E3">
        <w:rPr>
          <w:rFonts w:ascii="Sylfaen" w:hAnsi="Sylfaen" w:cs="Arial"/>
          <w:bCs/>
          <w:i/>
          <w:sz w:val="28"/>
          <w:szCs w:val="28"/>
        </w:rPr>
        <w:t>Invitation to Christian Spirituality</w:t>
      </w:r>
      <w:r w:rsidRPr="003854E3">
        <w:rPr>
          <w:rFonts w:ascii="Sylfaen" w:hAnsi="Sylfaen" w:cs="Arial"/>
          <w:bCs/>
          <w:iCs/>
          <w:sz w:val="28"/>
          <w:szCs w:val="28"/>
        </w:rPr>
        <w:t>, Oxford University Press, c1999, p.</w:t>
      </w:r>
      <w:r>
        <w:rPr>
          <w:rFonts w:ascii="Sylfaen" w:hAnsi="Sylfaen" w:cs="Arial"/>
          <w:bCs/>
          <w:iCs/>
          <w:sz w:val="28"/>
          <w:szCs w:val="28"/>
        </w:rPr>
        <w:t xml:space="preserve"> </w:t>
      </w:r>
      <w:r w:rsidRPr="003854E3">
        <w:rPr>
          <w:rFonts w:ascii="Sylfaen" w:hAnsi="Sylfaen" w:cs="Arial"/>
          <w:bCs/>
          <w:iCs/>
          <w:sz w:val="28"/>
          <w:szCs w:val="28"/>
        </w:rPr>
        <w:t>8).</w:t>
      </w:r>
    </w:p>
    <w:p w14:paraId="0BCF30C1" w14:textId="77777777" w:rsidR="00E66A3D" w:rsidRPr="00A97DC9" w:rsidRDefault="00E66A3D" w:rsidP="007A647D">
      <w:pPr>
        <w:numPr>
          <w:ilvl w:val="0"/>
          <w:numId w:val="3"/>
        </w:numPr>
        <w:jc w:val="both"/>
        <w:rPr>
          <w:rFonts w:ascii="Sylfaen" w:hAnsi="Sylfaen" w:cs="Arial"/>
          <w:sz w:val="28"/>
          <w:szCs w:val="28"/>
        </w:rPr>
      </w:pPr>
      <w:r w:rsidRPr="003854E3">
        <w:rPr>
          <w:rFonts w:ascii="Sylfaen" w:hAnsi="Sylfaen" w:cs="Arial"/>
          <w:sz w:val="28"/>
          <w:szCs w:val="28"/>
        </w:rPr>
        <w:t xml:space="preserve">“Therefore, as I have already said, He [Jesus Christ] caused human nature to cleave to and to become one with God. For unless man had overcome the enemy of humanity, the enemy would not have been legitimately vanquished. And again: unless it had been God who had freely given salvation, we could never have possessed it securely. And unless man had been joined to God, he could never have become a partaker of incorruptibility” (St. Irenaeus, </w:t>
      </w:r>
      <w:r w:rsidRPr="003A60A6">
        <w:rPr>
          <w:rFonts w:ascii="Sylfaen" w:hAnsi="Sylfaen" w:cs="Arial"/>
          <w:i/>
          <w:iCs/>
          <w:sz w:val="28"/>
          <w:szCs w:val="28"/>
        </w:rPr>
        <w:t>Ibid.</w:t>
      </w:r>
      <w:r w:rsidRPr="003854E3">
        <w:rPr>
          <w:rFonts w:ascii="Sylfaen" w:hAnsi="Sylfaen" w:cs="Arial"/>
          <w:sz w:val="28"/>
          <w:szCs w:val="28"/>
        </w:rPr>
        <w:t>, p.</w:t>
      </w:r>
      <w:r>
        <w:rPr>
          <w:rFonts w:ascii="Sylfaen" w:hAnsi="Sylfaen" w:cs="Arial"/>
          <w:sz w:val="28"/>
          <w:szCs w:val="28"/>
        </w:rPr>
        <w:t xml:space="preserve"> </w:t>
      </w:r>
      <w:r w:rsidRPr="003854E3">
        <w:rPr>
          <w:rFonts w:ascii="Sylfaen" w:hAnsi="Sylfaen" w:cs="Arial"/>
          <w:sz w:val="28"/>
          <w:szCs w:val="28"/>
        </w:rPr>
        <w:t>66).</w:t>
      </w:r>
    </w:p>
    <w:p w14:paraId="268E106A" w14:textId="77777777" w:rsidR="00E66A3D" w:rsidRPr="00A97DC9" w:rsidRDefault="00E66A3D" w:rsidP="007A647D">
      <w:pPr>
        <w:numPr>
          <w:ilvl w:val="0"/>
          <w:numId w:val="3"/>
        </w:numPr>
        <w:jc w:val="both"/>
        <w:rPr>
          <w:rFonts w:ascii="Sylfaen" w:hAnsi="Sylfaen" w:cs="Arial"/>
          <w:sz w:val="28"/>
          <w:szCs w:val="28"/>
        </w:rPr>
      </w:pPr>
      <w:r w:rsidRPr="003854E3">
        <w:rPr>
          <w:rFonts w:ascii="Sylfaen" w:hAnsi="Sylfaen" w:cs="Arial"/>
          <w:sz w:val="28"/>
          <w:szCs w:val="28"/>
        </w:rPr>
        <w:t xml:space="preserve">“For it was for this end that the Word of God was made man, and he who was the Son of God became the Son of Man, that man, having been taken into the Word, and receiving adoption, might become the son of God.” (Thomas Spidlik, </w:t>
      </w:r>
      <w:r w:rsidRPr="003854E3">
        <w:rPr>
          <w:rFonts w:ascii="Sylfaen" w:hAnsi="Sylfaen" w:cs="Arial"/>
          <w:i/>
          <w:iCs/>
          <w:sz w:val="28"/>
          <w:szCs w:val="28"/>
        </w:rPr>
        <w:t>The Spirituality of the Christian East</w:t>
      </w:r>
      <w:r w:rsidRPr="003854E3">
        <w:rPr>
          <w:rFonts w:ascii="Sylfaen" w:hAnsi="Sylfaen" w:cs="Arial"/>
          <w:sz w:val="28"/>
          <w:szCs w:val="28"/>
        </w:rPr>
        <w:t>, Cistercian Publications Inc, Kalamazoo, Michigan, c1986, p.</w:t>
      </w:r>
      <w:r>
        <w:rPr>
          <w:rFonts w:ascii="Sylfaen" w:hAnsi="Sylfaen" w:cs="Arial"/>
          <w:sz w:val="28"/>
          <w:szCs w:val="28"/>
        </w:rPr>
        <w:t xml:space="preserve"> </w:t>
      </w:r>
      <w:r w:rsidRPr="003854E3">
        <w:rPr>
          <w:rFonts w:ascii="Sylfaen" w:hAnsi="Sylfaen" w:cs="Arial"/>
          <w:sz w:val="28"/>
          <w:szCs w:val="28"/>
        </w:rPr>
        <w:t>351).</w:t>
      </w:r>
    </w:p>
    <w:p w14:paraId="3318841B" w14:textId="77777777" w:rsidR="00E66A3D" w:rsidRPr="00691EEE" w:rsidRDefault="00E66A3D" w:rsidP="007A647D">
      <w:pPr>
        <w:numPr>
          <w:ilvl w:val="0"/>
          <w:numId w:val="3"/>
        </w:numPr>
        <w:jc w:val="both"/>
        <w:rPr>
          <w:rFonts w:ascii="Sylfaen" w:hAnsi="Sylfaen" w:cs="Arial"/>
          <w:sz w:val="28"/>
          <w:szCs w:val="28"/>
        </w:rPr>
      </w:pPr>
      <w:r w:rsidRPr="003854E3">
        <w:rPr>
          <w:rFonts w:ascii="Sylfaen" w:hAnsi="Sylfaen" w:cs="Arial"/>
          <w:sz w:val="28"/>
          <w:szCs w:val="28"/>
        </w:rPr>
        <w:t xml:space="preserve">“The Lord ‘conjoined Himself with our nature in order that by its conjunction with the Godhead it might become divine, being exempted from death and rescued from the adverse tyranny. For His triumphal return from death inaugurated the triumphal return of the human race to </w:t>
      </w:r>
      <w:r w:rsidRPr="003854E3">
        <w:rPr>
          <w:rFonts w:ascii="Sylfaen" w:hAnsi="Sylfaen" w:cs="Arial"/>
          <w:sz w:val="28"/>
          <w:szCs w:val="28"/>
        </w:rPr>
        <w:lastRenderedPageBreak/>
        <w:t xml:space="preserve">life immortal’” (St. Gregory of Nyssa, quoted in J. N. D. Kelly, </w:t>
      </w:r>
      <w:r w:rsidRPr="003854E3">
        <w:rPr>
          <w:rFonts w:ascii="Sylfaen" w:hAnsi="Sylfaen" w:cs="Arial"/>
          <w:i/>
          <w:iCs/>
          <w:sz w:val="28"/>
          <w:szCs w:val="28"/>
        </w:rPr>
        <w:t>Early Christian Doctrines</w:t>
      </w:r>
      <w:r w:rsidRPr="003854E3">
        <w:rPr>
          <w:rFonts w:ascii="Sylfaen" w:hAnsi="Sylfaen" w:cs="Arial"/>
          <w:sz w:val="28"/>
          <w:szCs w:val="28"/>
        </w:rPr>
        <w:t>, Harper &amp; Row, c1960, pp.</w:t>
      </w:r>
      <w:r>
        <w:rPr>
          <w:rFonts w:ascii="Sylfaen" w:hAnsi="Sylfaen" w:cs="Arial"/>
          <w:sz w:val="28"/>
          <w:szCs w:val="28"/>
        </w:rPr>
        <w:t xml:space="preserve"> </w:t>
      </w:r>
      <w:r w:rsidRPr="003854E3">
        <w:rPr>
          <w:rFonts w:ascii="Sylfaen" w:hAnsi="Sylfaen" w:cs="Arial"/>
          <w:sz w:val="28"/>
          <w:szCs w:val="28"/>
        </w:rPr>
        <w:t>381</w:t>
      </w:r>
      <w:r>
        <w:rPr>
          <w:rFonts w:ascii="Sylfaen" w:hAnsi="Sylfaen" w:cs="Arial"/>
          <w:sz w:val="28"/>
          <w:szCs w:val="28"/>
        </w:rPr>
        <w:t>–</w:t>
      </w:r>
      <w:r w:rsidRPr="00422244">
        <w:rPr>
          <w:rFonts w:ascii="Sylfaen" w:hAnsi="Sylfaen" w:cs="Arial"/>
          <w:sz w:val="28"/>
          <w:szCs w:val="28"/>
        </w:rPr>
        <w:t xml:space="preserve">382).  </w:t>
      </w:r>
    </w:p>
    <w:p w14:paraId="4E90D23B" w14:textId="77777777" w:rsidR="00E66A3D" w:rsidRPr="009006E4" w:rsidRDefault="00E66A3D" w:rsidP="007A647D">
      <w:pPr>
        <w:numPr>
          <w:ilvl w:val="0"/>
          <w:numId w:val="3"/>
        </w:numPr>
        <w:jc w:val="both"/>
        <w:rPr>
          <w:rFonts w:ascii="Sylfaen" w:hAnsi="Sylfaen" w:cs="Arial"/>
          <w:sz w:val="28"/>
          <w:szCs w:val="28"/>
        </w:rPr>
      </w:pPr>
      <w:r w:rsidRPr="003854E3">
        <w:rPr>
          <w:rFonts w:ascii="Sylfaen" w:hAnsi="Sylfaen" w:cs="Arial"/>
          <w:sz w:val="28"/>
          <w:szCs w:val="28"/>
        </w:rPr>
        <w:t xml:space="preserve">“Yesterday I was crucified with him; today I am glorified with him; yesterday I died with him; today I am quickened with him; yesterday I was buried with him; today I rise with him … We have become like Christ, for Christ became like us. We have become gods through him, for He became man for us” (St. Gregory of Nazianzus, in Thomas Spidlik, </w:t>
      </w:r>
      <w:r w:rsidRPr="003854E3">
        <w:rPr>
          <w:rFonts w:ascii="Sylfaen" w:hAnsi="Sylfaen" w:cs="Arial"/>
          <w:i/>
          <w:iCs/>
          <w:sz w:val="28"/>
          <w:szCs w:val="28"/>
        </w:rPr>
        <w:t>The Spirituality of the Christian East</w:t>
      </w:r>
      <w:r w:rsidRPr="003854E3">
        <w:rPr>
          <w:rFonts w:ascii="Sylfaen" w:hAnsi="Sylfaen" w:cs="Arial"/>
          <w:sz w:val="28"/>
          <w:szCs w:val="28"/>
        </w:rPr>
        <w:t>, Cistercian Publications Inc, Kalamazoo, Michigan, c1986, p.</w:t>
      </w:r>
      <w:r>
        <w:rPr>
          <w:rFonts w:ascii="Sylfaen" w:hAnsi="Sylfaen" w:cs="Arial"/>
          <w:sz w:val="28"/>
          <w:szCs w:val="28"/>
        </w:rPr>
        <w:t xml:space="preserve"> </w:t>
      </w:r>
      <w:r w:rsidRPr="003854E3">
        <w:rPr>
          <w:rFonts w:ascii="Sylfaen" w:hAnsi="Sylfaen" w:cs="Arial"/>
          <w:sz w:val="28"/>
          <w:szCs w:val="28"/>
        </w:rPr>
        <w:t>34).</w:t>
      </w:r>
    </w:p>
    <w:p w14:paraId="24DDF3C8" w14:textId="77777777" w:rsidR="00E66A3D" w:rsidRPr="00EE195E" w:rsidRDefault="00E66A3D" w:rsidP="007A647D">
      <w:pPr>
        <w:numPr>
          <w:ilvl w:val="0"/>
          <w:numId w:val="3"/>
        </w:numPr>
        <w:jc w:val="both"/>
        <w:rPr>
          <w:rFonts w:ascii="Sylfaen" w:hAnsi="Sylfaen" w:cs="Arial"/>
          <w:sz w:val="28"/>
          <w:szCs w:val="28"/>
        </w:rPr>
      </w:pPr>
      <w:r w:rsidRPr="003854E3">
        <w:rPr>
          <w:rFonts w:ascii="Sylfaen" w:hAnsi="Sylfaen" w:cs="Arial"/>
          <w:sz w:val="28"/>
          <w:szCs w:val="28"/>
        </w:rPr>
        <w:t xml:space="preserve">“Christ humbled himself and became a man, the immortal became a mortal, in order to make all human beings partakers of his immortal divinity” (St. Gregory the Illuminator, quoted in St. Gregory of Datev, </w:t>
      </w:r>
      <w:proofErr w:type="spellStart"/>
      <w:r w:rsidRPr="003854E3">
        <w:rPr>
          <w:rFonts w:ascii="Sylfaen" w:hAnsi="Sylfaen" w:cs="Arial"/>
          <w:i/>
          <w:iCs/>
          <w:sz w:val="28"/>
          <w:szCs w:val="28"/>
        </w:rPr>
        <w:t>Vosgeporig</w:t>
      </w:r>
      <w:proofErr w:type="spellEnd"/>
      <w:r w:rsidRPr="003854E3">
        <w:rPr>
          <w:rFonts w:ascii="Sylfaen" w:hAnsi="Sylfaen" w:cs="Arial"/>
          <w:sz w:val="28"/>
          <w:szCs w:val="28"/>
        </w:rPr>
        <w:t>, in Armenian, Yerevan, c1995, p.</w:t>
      </w:r>
      <w:r>
        <w:rPr>
          <w:rFonts w:ascii="Sylfaen" w:hAnsi="Sylfaen" w:cs="Arial"/>
          <w:sz w:val="28"/>
          <w:szCs w:val="28"/>
        </w:rPr>
        <w:t xml:space="preserve"> </w:t>
      </w:r>
      <w:r w:rsidRPr="003854E3">
        <w:rPr>
          <w:rFonts w:ascii="Sylfaen" w:hAnsi="Sylfaen" w:cs="Arial"/>
          <w:sz w:val="28"/>
          <w:szCs w:val="28"/>
        </w:rPr>
        <w:t>150).</w:t>
      </w:r>
    </w:p>
    <w:p w14:paraId="71DE0B08" w14:textId="77777777" w:rsidR="00E66A3D" w:rsidRPr="00EE195E" w:rsidRDefault="00E66A3D" w:rsidP="007A647D">
      <w:pPr>
        <w:numPr>
          <w:ilvl w:val="0"/>
          <w:numId w:val="3"/>
        </w:numPr>
        <w:jc w:val="both"/>
        <w:rPr>
          <w:rFonts w:ascii="Sylfaen" w:hAnsi="Sylfaen" w:cs="Arial"/>
          <w:sz w:val="28"/>
          <w:szCs w:val="28"/>
        </w:rPr>
      </w:pPr>
      <w:r w:rsidRPr="003854E3">
        <w:rPr>
          <w:rFonts w:ascii="Sylfaen" w:hAnsi="Sylfaen" w:cs="Arial"/>
          <w:sz w:val="28"/>
          <w:szCs w:val="28"/>
        </w:rPr>
        <w:t>“Today (ref. to the feast of Epiphany) we are celebrating God’s coming to human beings so we can go to God and be exalted. To put away the old man and put on the new man (cf. Ephesians 4.22</w:t>
      </w:r>
      <w:r>
        <w:rPr>
          <w:rFonts w:ascii="Sylfaen" w:hAnsi="Sylfaen" w:cs="Arial"/>
          <w:sz w:val="28"/>
          <w:szCs w:val="28"/>
        </w:rPr>
        <w:t>–</w:t>
      </w:r>
      <w:r w:rsidRPr="003854E3">
        <w:rPr>
          <w:rFonts w:ascii="Sylfaen" w:hAnsi="Sylfaen" w:cs="Arial"/>
          <w:sz w:val="28"/>
          <w:szCs w:val="28"/>
        </w:rPr>
        <w:t xml:space="preserve">24), and just as in Adam we died, so too in Christ we shall live (cf. 1 Corinthians 15.22)” (St. Gregory the Theologian, </w:t>
      </w:r>
      <w:r w:rsidRPr="00830F3D">
        <w:rPr>
          <w:rFonts w:ascii="Sylfaen" w:hAnsi="Sylfaen" w:cs="Arial"/>
          <w:i/>
          <w:iCs/>
          <w:sz w:val="28"/>
          <w:szCs w:val="28"/>
        </w:rPr>
        <w:t>Ibid.</w:t>
      </w:r>
      <w:r w:rsidRPr="003854E3">
        <w:rPr>
          <w:rFonts w:ascii="Sylfaen" w:hAnsi="Sylfaen" w:cs="Arial"/>
          <w:sz w:val="28"/>
          <w:szCs w:val="28"/>
        </w:rPr>
        <w:t>, p.</w:t>
      </w:r>
      <w:r>
        <w:rPr>
          <w:rFonts w:ascii="Sylfaen" w:hAnsi="Sylfaen" w:cs="Arial"/>
          <w:sz w:val="28"/>
          <w:szCs w:val="28"/>
        </w:rPr>
        <w:t xml:space="preserve"> </w:t>
      </w:r>
      <w:r w:rsidRPr="003854E3">
        <w:rPr>
          <w:rFonts w:ascii="Sylfaen" w:hAnsi="Sylfaen" w:cs="Arial"/>
          <w:sz w:val="28"/>
          <w:szCs w:val="28"/>
        </w:rPr>
        <w:t>151).</w:t>
      </w:r>
    </w:p>
    <w:p w14:paraId="6E5A27C4" w14:textId="77777777" w:rsidR="00E66A3D" w:rsidRPr="00B74813" w:rsidRDefault="00E66A3D" w:rsidP="007A647D">
      <w:pPr>
        <w:numPr>
          <w:ilvl w:val="0"/>
          <w:numId w:val="3"/>
        </w:numPr>
        <w:jc w:val="both"/>
        <w:rPr>
          <w:rFonts w:ascii="Sylfaen" w:hAnsi="Sylfaen" w:cs="Arial"/>
          <w:sz w:val="28"/>
          <w:szCs w:val="28"/>
        </w:rPr>
      </w:pPr>
      <w:r w:rsidRPr="003854E3">
        <w:rPr>
          <w:rFonts w:ascii="Sylfaen" w:hAnsi="Sylfaen" w:cs="Arial"/>
          <w:sz w:val="28"/>
          <w:szCs w:val="28"/>
        </w:rPr>
        <w:t>“But because we were unable to see the invisible or approach the unapproachable, [God] came and submitted to our humanity so that we may attain His Divinity” (</w:t>
      </w:r>
      <w:proofErr w:type="spellStart"/>
      <w:r w:rsidRPr="003854E3">
        <w:rPr>
          <w:rFonts w:ascii="Sylfaen" w:hAnsi="Sylfaen" w:cs="Arial"/>
          <w:i/>
          <w:iCs/>
          <w:sz w:val="28"/>
          <w:szCs w:val="28"/>
        </w:rPr>
        <w:t>Eghishe</w:t>
      </w:r>
      <w:proofErr w:type="spellEnd"/>
      <w:r w:rsidRPr="003854E3">
        <w:rPr>
          <w:rFonts w:ascii="Sylfaen" w:hAnsi="Sylfaen" w:cs="Arial"/>
          <w:sz w:val="28"/>
          <w:szCs w:val="28"/>
        </w:rPr>
        <w:t xml:space="preserve">, </w:t>
      </w:r>
      <w:r w:rsidRPr="003854E3">
        <w:rPr>
          <w:rFonts w:ascii="Sylfaen" w:hAnsi="Sylfaen" w:cs="Arial"/>
          <w:i/>
          <w:iCs/>
          <w:sz w:val="28"/>
          <w:szCs w:val="28"/>
        </w:rPr>
        <w:t>History of Vardan and the Armenian War,</w:t>
      </w:r>
      <w:r w:rsidRPr="003854E3">
        <w:rPr>
          <w:rFonts w:ascii="Sylfaen" w:hAnsi="Sylfaen" w:cs="Arial"/>
          <w:sz w:val="28"/>
          <w:szCs w:val="28"/>
        </w:rPr>
        <w:t xml:space="preserve"> translation by Robert W. Thomson, quoted in Michael B. Papazian’s unpublished book </w:t>
      </w:r>
      <w:r w:rsidRPr="003854E3">
        <w:rPr>
          <w:rFonts w:ascii="Sylfaen" w:hAnsi="Sylfaen" w:cs="Arial"/>
          <w:i/>
          <w:iCs/>
          <w:sz w:val="28"/>
          <w:szCs w:val="28"/>
        </w:rPr>
        <w:t>Light from Light: An Introduction to the History and Theology of the Armenian Church</w:t>
      </w:r>
      <w:r w:rsidRPr="003854E3">
        <w:rPr>
          <w:rFonts w:ascii="Sylfaen" w:hAnsi="Sylfaen" w:cs="Arial"/>
          <w:sz w:val="28"/>
          <w:szCs w:val="28"/>
        </w:rPr>
        <w:t>, p.</w:t>
      </w:r>
      <w:r>
        <w:rPr>
          <w:rFonts w:ascii="Sylfaen" w:hAnsi="Sylfaen" w:cs="Arial"/>
          <w:sz w:val="28"/>
          <w:szCs w:val="28"/>
        </w:rPr>
        <w:t xml:space="preserve"> </w:t>
      </w:r>
      <w:r w:rsidRPr="003854E3">
        <w:rPr>
          <w:rFonts w:ascii="Sylfaen" w:hAnsi="Sylfaen" w:cs="Arial"/>
          <w:sz w:val="28"/>
          <w:szCs w:val="28"/>
        </w:rPr>
        <w:t>75).</w:t>
      </w:r>
      <w:r w:rsidRPr="003854E3">
        <w:rPr>
          <w:rFonts w:ascii="Sylfaen" w:hAnsi="Sylfaen" w:cs="Arial"/>
          <w:i/>
          <w:iCs/>
          <w:sz w:val="28"/>
          <w:szCs w:val="28"/>
        </w:rPr>
        <w:t xml:space="preserve"> </w:t>
      </w:r>
    </w:p>
    <w:p w14:paraId="13B47FC5" w14:textId="77777777" w:rsidR="00E66A3D" w:rsidRPr="00C54927" w:rsidRDefault="00E66A3D" w:rsidP="007A647D">
      <w:pPr>
        <w:numPr>
          <w:ilvl w:val="0"/>
          <w:numId w:val="3"/>
        </w:numPr>
        <w:jc w:val="both"/>
        <w:rPr>
          <w:rFonts w:ascii="Sylfaen" w:hAnsi="Sylfaen" w:cs="Arial"/>
          <w:sz w:val="28"/>
          <w:szCs w:val="28"/>
        </w:rPr>
      </w:pPr>
      <w:r w:rsidRPr="003854E3">
        <w:rPr>
          <w:rFonts w:ascii="Sylfaen" w:hAnsi="Sylfaen" w:cs="Arial"/>
          <w:sz w:val="28"/>
          <w:szCs w:val="28"/>
        </w:rPr>
        <w:t>“When will I be liberated from this temporal world, when will I be saved from this scandalous life? When will I join the assembly of angels and see your face my God? (St. Nerses of Lampron, in Armenian, quoted in a church Sunday Bulletin).</w:t>
      </w:r>
    </w:p>
    <w:p w14:paraId="633E45BF" w14:textId="77777777" w:rsidR="007E663E" w:rsidRDefault="007E663E" w:rsidP="007A647D">
      <w:pPr>
        <w:jc w:val="both"/>
        <w:rPr>
          <w:rFonts w:ascii="Sylfaen" w:hAnsi="Sylfaen" w:cs="Arial"/>
          <w:sz w:val="28"/>
          <w:szCs w:val="28"/>
        </w:rPr>
      </w:pPr>
    </w:p>
    <w:p w14:paraId="0E965BE5" w14:textId="78F17C66" w:rsidR="00E66A3D" w:rsidRPr="00C54927" w:rsidRDefault="00E66A3D" w:rsidP="007A647D">
      <w:pPr>
        <w:jc w:val="both"/>
        <w:rPr>
          <w:rFonts w:ascii="Sylfaen" w:hAnsi="Sylfaen" w:cs="Arial"/>
          <w:sz w:val="28"/>
          <w:szCs w:val="28"/>
        </w:rPr>
      </w:pPr>
      <w:r w:rsidRPr="003854E3">
        <w:rPr>
          <w:rFonts w:ascii="Sylfaen" w:hAnsi="Sylfaen" w:cs="Arial"/>
          <w:sz w:val="28"/>
          <w:szCs w:val="28"/>
        </w:rPr>
        <w:t xml:space="preserve">Through </w:t>
      </w:r>
      <w:proofErr w:type="spellStart"/>
      <w:r w:rsidRPr="003854E3">
        <w:rPr>
          <w:rFonts w:ascii="Sylfaen" w:hAnsi="Sylfaen" w:cs="Arial"/>
          <w:i/>
          <w:iCs/>
          <w:sz w:val="28"/>
          <w:szCs w:val="28"/>
        </w:rPr>
        <w:t>theosis</w:t>
      </w:r>
      <w:proofErr w:type="spellEnd"/>
      <w:r w:rsidRPr="003854E3">
        <w:rPr>
          <w:rFonts w:ascii="Sylfaen" w:hAnsi="Sylfaen" w:cs="Arial"/>
          <w:sz w:val="28"/>
          <w:szCs w:val="28"/>
        </w:rPr>
        <w:t xml:space="preserve"> we are restored in the divine image and likeness, we are reconciled with God and out of God’s loving purpose we receive the gift of salvation (</w:t>
      </w:r>
      <w:r w:rsidR="00B74813">
        <w:rPr>
          <w:rFonts w:ascii="Sylfaen" w:hAnsi="Sylfaen" w:cs="Arial"/>
          <w:sz w:val="28"/>
          <w:szCs w:val="28"/>
        </w:rPr>
        <w:t xml:space="preserve">cf. </w:t>
      </w:r>
      <w:r w:rsidRPr="003854E3">
        <w:rPr>
          <w:rFonts w:ascii="Sylfaen" w:hAnsi="Sylfaen" w:cs="Arial"/>
          <w:sz w:val="28"/>
          <w:szCs w:val="28"/>
        </w:rPr>
        <w:t>Romans 8.15; Galatians 4.6</w:t>
      </w:r>
      <w:r>
        <w:rPr>
          <w:rFonts w:ascii="Sylfaen" w:hAnsi="Sylfaen" w:cs="Arial"/>
          <w:sz w:val="28"/>
          <w:szCs w:val="28"/>
        </w:rPr>
        <w:t>–</w:t>
      </w:r>
      <w:r w:rsidRPr="003854E3">
        <w:rPr>
          <w:rFonts w:ascii="Sylfaen" w:hAnsi="Sylfaen" w:cs="Arial"/>
          <w:sz w:val="28"/>
          <w:szCs w:val="28"/>
        </w:rPr>
        <w:t>7)</w:t>
      </w:r>
      <w:r w:rsidR="00B74813">
        <w:rPr>
          <w:rStyle w:val="FootnoteReference"/>
          <w:rFonts w:ascii="Sylfaen" w:hAnsi="Sylfaen" w:cs="Arial"/>
          <w:sz w:val="28"/>
          <w:szCs w:val="28"/>
        </w:rPr>
        <w:footnoteReference w:id="36"/>
      </w:r>
      <w:r w:rsidRPr="003854E3">
        <w:rPr>
          <w:rFonts w:ascii="Sylfaen" w:hAnsi="Sylfaen" w:cs="Arial"/>
          <w:sz w:val="28"/>
          <w:szCs w:val="28"/>
        </w:rPr>
        <w:t xml:space="preserve"> as his adopted sons and daughters. </w:t>
      </w:r>
      <w:r w:rsidRPr="003854E3">
        <w:rPr>
          <w:rFonts w:ascii="Sylfaen" w:hAnsi="Sylfaen" w:cs="Arial"/>
          <w:sz w:val="28"/>
          <w:szCs w:val="28"/>
        </w:rPr>
        <w:lastRenderedPageBreak/>
        <w:t xml:space="preserve">Through Christ’s </w:t>
      </w:r>
      <w:r w:rsidRPr="003854E3">
        <w:rPr>
          <w:rFonts w:ascii="Sylfaen" w:hAnsi="Sylfaen" w:cs="Arial"/>
          <w:i/>
          <w:iCs/>
          <w:sz w:val="28"/>
          <w:szCs w:val="28"/>
        </w:rPr>
        <w:t>theophany</w:t>
      </w:r>
      <w:r w:rsidRPr="003854E3">
        <w:rPr>
          <w:rFonts w:ascii="Sylfaen" w:hAnsi="Sylfaen" w:cs="Arial"/>
          <w:sz w:val="28"/>
          <w:szCs w:val="28"/>
        </w:rPr>
        <w:t xml:space="preserve"> we are deified in the sharing of Father’s gift of glory (</w:t>
      </w:r>
      <w:r w:rsidR="006C0271">
        <w:rPr>
          <w:rFonts w:ascii="Sylfaen" w:hAnsi="Sylfaen" w:cs="Arial"/>
          <w:sz w:val="28"/>
          <w:szCs w:val="28"/>
        </w:rPr>
        <w:t xml:space="preserve">cf. </w:t>
      </w:r>
      <w:r w:rsidRPr="003854E3">
        <w:rPr>
          <w:rFonts w:ascii="Sylfaen" w:hAnsi="Sylfaen" w:cs="Arial"/>
          <w:sz w:val="28"/>
          <w:szCs w:val="28"/>
        </w:rPr>
        <w:t>John 1.14; 17.22</w:t>
      </w:r>
      <w:r>
        <w:rPr>
          <w:rFonts w:ascii="Sylfaen" w:hAnsi="Sylfaen" w:cs="Arial"/>
          <w:sz w:val="28"/>
          <w:szCs w:val="28"/>
        </w:rPr>
        <w:t>–</w:t>
      </w:r>
      <w:r w:rsidRPr="003854E3">
        <w:rPr>
          <w:rFonts w:ascii="Sylfaen" w:hAnsi="Sylfaen" w:cs="Arial"/>
          <w:sz w:val="28"/>
          <w:szCs w:val="28"/>
        </w:rPr>
        <w:t>23)</w:t>
      </w:r>
      <w:r w:rsidR="00D568CC">
        <w:rPr>
          <w:rFonts w:ascii="Sylfaen" w:hAnsi="Sylfaen" w:cs="Arial"/>
          <w:sz w:val="28"/>
          <w:szCs w:val="28"/>
        </w:rPr>
        <w:t>.</w:t>
      </w:r>
      <w:r w:rsidR="006C0271">
        <w:rPr>
          <w:rStyle w:val="FootnoteReference"/>
          <w:rFonts w:ascii="Sylfaen" w:hAnsi="Sylfaen" w:cs="Arial"/>
          <w:sz w:val="28"/>
          <w:szCs w:val="28"/>
        </w:rPr>
        <w:footnoteReference w:id="37"/>
      </w:r>
    </w:p>
    <w:p w14:paraId="7A20B32B" w14:textId="77777777" w:rsidR="007E663E" w:rsidRDefault="007E663E" w:rsidP="007A647D">
      <w:pPr>
        <w:pStyle w:val="BodyText"/>
        <w:jc w:val="both"/>
        <w:rPr>
          <w:rFonts w:ascii="Sylfaen" w:hAnsi="Sylfaen" w:cs="Arial"/>
          <w:szCs w:val="28"/>
        </w:rPr>
      </w:pPr>
    </w:p>
    <w:p w14:paraId="395023ED" w14:textId="63241403" w:rsidR="00C82713" w:rsidRDefault="00E66A3D" w:rsidP="007A647D">
      <w:pPr>
        <w:pStyle w:val="BodyText"/>
        <w:jc w:val="both"/>
        <w:rPr>
          <w:rFonts w:ascii="Sylfaen" w:hAnsi="Sylfaen" w:cs="Arial"/>
          <w:szCs w:val="28"/>
        </w:rPr>
      </w:pPr>
      <w:r w:rsidRPr="003854E3">
        <w:rPr>
          <w:rFonts w:ascii="Sylfaen" w:hAnsi="Sylfaen" w:cs="Arial"/>
          <w:szCs w:val="28"/>
        </w:rPr>
        <w:t xml:space="preserve">According to </w:t>
      </w:r>
      <w:r w:rsidRPr="003854E3">
        <w:rPr>
          <w:rFonts w:ascii="Sylfaen" w:hAnsi="Sylfaen" w:cs="Arial"/>
          <w:i/>
          <w:iCs/>
          <w:szCs w:val="28"/>
        </w:rPr>
        <w:t>New Dictionary of Theology,</w:t>
      </w:r>
      <w:r w:rsidRPr="003854E3">
        <w:rPr>
          <w:rFonts w:ascii="Sylfaen" w:hAnsi="Sylfaen" w:cs="Arial"/>
          <w:szCs w:val="28"/>
        </w:rPr>
        <w:t xml:space="preserve"> “[</w:t>
      </w:r>
      <w:r w:rsidRPr="003854E3">
        <w:rPr>
          <w:rFonts w:ascii="Sylfaen" w:hAnsi="Sylfaen" w:cs="Arial"/>
          <w:i/>
          <w:iCs/>
          <w:szCs w:val="28"/>
        </w:rPr>
        <w:t>Theosis</w:t>
      </w:r>
      <w:r w:rsidRPr="003854E3">
        <w:rPr>
          <w:rFonts w:ascii="Sylfaen" w:hAnsi="Sylfaen" w:cs="Arial"/>
          <w:szCs w:val="28"/>
        </w:rPr>
        <w:t xml:space="preserve">] is the work of the Holy Spirit, who communicates to us the energies of God himself, so that we may become partakers of the divine nature (2 Pet. 1:4). The energies of God radiate from his essence and share its nature; but it must be understood that the deified person retains his personal identity and is not absorbed into the essence of God, which remains forever hidden from his eyes. …Deification corresponds most closely to the Western understanding of the imitation of Christ. …In this way we can fulfil what is seen as the biblical vision, that those redeemed by Christ will be like gods </w:t>
      </w:r>
      <w:r w:rsidRPr="003854E3">
        <w:rPr>
          <w:rFonts w:ascii="Sylfaen" w:hAnsi="Sylfaen" w:cs="Arial"/>
          <w:i/>
          <w:iCs/>
          <w:szCs w:val="28"/>
        </w:rPr>
        <w:t xml:space="preserve">(cf. e.g. </w:t>
      </w:r>
      <w:r w:rsidRPr="003854E3">
        <w:rPr>
          <w:rFonts w:ascii="Sylfaen" w:hAnsi="Sylfaen" w:cs="Arial"/>
          <w:szCs w:val="28"/>
        </w:rPr>
        <w:t>Ps. 82:6)”.</w:t>
      </w:r>
      <w:r>
        <w:rPr>
          <w:rFonts w:ascii="Sylfaen" w:hAnsi="Sylfaen"/>
        </w:rPr>
        <w:t xml:space="preserve"> </w:t>
      </w:r>
      <w:r w:rsidRPr="003854E3">
        <w:rPr>
          <w:rFonts w:ascii="Sylfaen" w:hAnsi="Sylfaen" w:cs="Arial"/>
          <w:szCs w:val="28"/>
        </w:rPr>
        <w:t>A Christian becomes god by grace, but not God in essence. Thus, the distinction between Creator and creatures still continues</w:t>
      </w:r>
      <w:r w:rsidR="00D568CC">
        <w:rPr>
          <w:rFonts w:ascii="Sylfaen" w:hAnsi="Sylfaen" w:cs="Arial"/>
          <w:szCs w:val="28"/>
        </w:rPr>
        <w:t>.</w:t>
      </w:r>
      <w:r w:rsidR="004A0FB9">
        <w:rPr>
          <w:rStyle w:val="FootnoteReference"/>
          <w:rFonts w:ascii="Sylfaen" w:hAnsi="Sylfaen" w:cs="Arial"/>
          <w:szCs w:val="28"/>
        </w:rPr>
        <w:footnoteReference w:id="38"/>
      </w:r>
    </w:p>
    <w:p w14:paraId="527F1CBA" w14:textId="098EA9CA" w:rsidR="00E66A3D" w:rsidRPr="003854E3" w:rsidRDefault="00E66A3D" w:rsidP="007A647D">
      <w:pPr>
        <w:pStyle w:val="BodyText"/>
        <w:jc w:val="both"/>
        <w:rPr>
          <w:rFonts w:ascii="Sylfaen" w:hAnsi="Sylfaen" w:cs="Arial"/>
          <w:szCs w:val="28"/>
        </w:rPr>
      </w:pPr>
      <w:r w:rsidRPr="003854E3">
        <w:rPr>
          <w:rFonts w:ascii="Sylfaen" w:hAnsi="Sylfaen" w:cs="Arial"/>
          <w:szCs w:val="28"/>
        </w:rPr>
        <w:lastRenderedPageBreak/>
        <w:t>Deification is the gift of the Holy Spirit to make us Godlike in the participation of the new life in Christ</w:t>
      </w:r>
      <w:r w:rsidR="00902F2C">
        <w:rPr>
          <w:rFonts w:ascii="Sylfaen" w:hAnsi="Sylfaen" w:cs="Arial"/>
          <w:szCs w:val="28"/>
        </w:rPr>
        <w:t>.</w:t>
      </w:r>
      <w:r w:rsidR="00C82713">
        <w:rPr>
          <w:rStyle w:val="FootnoteReference"/>
          <w:rFonts w:ascii="Sylfaen" w:hAnsi="Sylfaen" w:cs="Arial"/>
          <w:szCs w:val="28"/>
        </w:rPr>
        <w:footnoteReference w:id="39"/>
      </w:r>
      <w:r>
        <w:rPr>
          <w:rFonts w:ascii="Sylfaen" w:hAnsi="Sylfaen"/>
          <w:sz w:val="24"/>
          <w:szCs w:val="24"/>
        </w:rPr>
        <w:t xml:space="preserve"> </w:t>
      </w:r>
      <w:r w:rsidRPr="003854E3">
        <w:rPr>
          <w:rFonts w:ascii="Sylfaen" w:hAnsi="Sylfaen" w:cs="Arial"/>
          <w:szCs w:val="28"/>
        </w:rPr>
        <w:t>It is the actuality of the divine life within the believer through the Holy Spirit. Sacraments are the special, visible, and tangible means through which the transforming power of the Holy Spirit is transmitted to the believers as the grace of God and by the response of the believers is endowed on them as the process of sanctification enabling humans to participate in divine holiness</w:t>
      </w:r>
      <w:r w:rsidR="00902F2C">
        <w:rPr>
          <w:rFonts w:ascii="Sylfaen" w:hAnsi="Sylfaen" w:cs="Arial"/>
          <w:szCs w:val="28"/>
        </w:rPr>
        <w:t>.</w:t>
      </w:r>
      <w:r w:rsidR="00B840C0">
        <w:rPr>
          <w:rStyle w:val="FootnoteReference"/>
          <w:rFonts w:ascii="Sylfaen" w:hAnsi="Sylfaen" w:cs="Arial"/>
          <w:szCs w:val="28"/>
        </w:rPr>
        <w:footnoteReference w:id="40"/>
      </w:r>
    </w:p>
    <w:p w14:paraId="273B12DC" w14:textId="77777777" w:rsidR="007E663E" w:rsidRDefault="007E663E" w:rsidP="007A647D">
      <w:pPr>
        <w:pStyle w:val="BodyText"/>
        <w:jc w:val="both"/>
        <w:rPr>
          <w:rFonts w:ascii="Sylfaen" w:hAnsi="Sylfaen" w:cs="Arial"/>
          <w:szCs w:val="28"/>
        </w:rPr>
      </w:pPr>
    </w:p>
    <w:p w14:paraId="717DFF68" w14:textId="0CC2C638" w:rsidR="00E66A3D" w:rsidRPr="003854E3" w:rsidRDefault="00E66A3D" w:rsidP="007A647D">
      <w:pPr>
        <w:pStyle w:val="BodyText"/>
        <w:jc w:val="both"/>
        <w:rPr>
          <w:rFonts w:ascii="Sylfaen" w:hAnsi="Sylfaen" w:cs="Arial"/>
          <w:szCs w:val="28"/>
        </w:rPr>
      </w:pPr>
      <w:r w:rsidRPr="003854E3">
        <w:rPr>
          <w:rFonts w:ascii="Sylfaen" w:hAnsi="Sylfaen" w:cs="Arial"/>
          <w:szCs w:val="28"/>
        </w:rPr>
        <w:t xml:space="preserve">The mystery of our communion with transcendent God becomes immanent in </w:t>
      </w:r>
      <w:r w:rsidRPr="003854E3">
        <w:rPr>
          <w:rFonts w:ascii="Sylfaen" w:hAnsi="Sylfaen" w:cs="Arial"/>
          <w:i/>
          <w:iCs/>
          <w:szCs w:val="28"/>
        </w:rPr>
        <w:t>theosis</w:t>
      </w:r>
      <w:r w:rsidRPr="003854E3">
        <w:rPr>
          <w:rFonts w:ascii="Sylfaen" w:hAnsi="Sylfaen" w:cs="Arial"/>
          <w:szCs w:val="28"/>
        </w:rPr>
        <w:t xml:space="preserve"> placing deification also within an eschatological framework through the operating presence of Jesus Christ and the Holy Spirit in the Church and as our </w:t>
      </w:r>
      <w:r w:rsidRPr="003854E3">
        <w:rPr>
          <w:rFonts w:ascii="Sylfaen" w:hAnsi="Sylfaen" w:cs="Arial"/>
          <w:szCs w:val="28"/>
        </w:rPr>
        <w:lastRenderedPageBreak/>
        <w:t>final being with God in the Kingdom of heaven (</w:t>
      </w:r>
      <w:r w:rsidR="006F5AB8">
        <w:rPr>
          <w:rFonts w:ascii="Sylfaen" w:hAnsi="Sylfaen" w:cs="Arial"/>
          <w:szCs w:val="28"/>
        </w:rPr>
        <w:t xml:space="preserve">cf. </w:t>
      </w:r>
      <w:r w:rsidRPr="003854E3">
        <w:rPr>
          <w:rFonts w:ascii="Sylfaen" w:hAnsi="Sylfaen" w:cs="Arial"/>
          <w:szCs w:val="28"/>
        </w:rPr>
        <w:t>Luke 10.20; 1 Corinthians 13.12; 2 Corinthians 5.1</w:t>
      </w:r>
      <w:r>
        <w:rPr>
          <w:rFonts w:ascii="Sylfaen" w:hAnsi="Sylfaen" w:cs="Arial"/>
          <w:szCs w:val="28"/>
        </w:rPr>
        <w:t>–</w:t>
      </w:r>
      <w:r w:rsidRPr="003854E3">
        <w:rPr>
          <w:rFonts w:ascii="Sylfaen" w:hAnsi="Sylfaen" w:cs="Arial"/>
          <w:szCs w:val="28"/>
        </w:rPr>
        <w:t>4; Revelation 3.5; 20.12, 15).</w:t>
      </w:r>
    </w:p>
    <w:p w14:paraId="09BC31F2" w14:textId="77777777" w:rsidR="00E66A3D" w:rsidRPr="003854E3" w:rsidRDefault="00E66A3D" w:rsidP="007A647D">
      <w:pPr>
        <w:pStyle w:val="BodyText"/>
        <w:jc w:val="both"/>
        <w:rPr>
          <w:rFonts w:ascii="Sylfaen" w:hAnsi="Sylfaen" w:cs="Arial"/>
          <w:szCs w:val="28"/>
        </w:rPr>
      </w:pPr>
    </w:p>
    <w:p w14:paraId="13D4B974" w14:textId="77777777" w:rsidR="00E66A3D" w:rsidRPr="00655C07" w:rsidRDefault="00E66A3D" w:rsidP="007A647D">
      <w:pPr>
        <w:numPr>
          <w:ilvl w:val="0"/>
          <w:numId w:val="2"/>
        </w:numPr>
        <w:tabs>
          <w:tab w:val="clear" w:pos="720"/>
          <w:tab w:val="num" w:pos="360"/>
        </w:tabs>
        <w:ind w:hanging="720"/>
        <w:rPr>
          <w:rFonts w:ascii="Sylfaen" w:hAnsi="Sylfaen" w:cs="Arial"/>
          <w:b/>
          <w:bCs/>
          <w:sz w:val="28"/>
          <w:szCs w:val="28"/>
        </w:rPr>
      </w:pPr>
      <w:r w:rsidRPr="003854E3">
        <w:rPr>
          <w:rFonts w:ascii="Sylfaen" w:hAnsi="Sylfaen" w:cs="Arial"/>
          <w:b/>
          <w:bCs/>
          <w:sz w:val="28"/>
          <w:szCs w:val="28"/>
        </w:rPr>
        <w:t>ETHICAL IMPLICATIONS: GOD’S GRACE IN ACTION IN OUR LIVES</w:t>
      </w:r>
    </w:p>
    <w:p w14:paraId="62DB54E1" w14:textId="03840A25" w:rsidR="00E66A3D" w:rsidRPr="003854E3" w:rsidRDefault="00E66A3D" w:rsidP="007A647D">
      <w:pPr>
        <w:jc w:val="both"/>
        <w:rPr>
          <w:rFonts w:ascii="Sylfaen" w:hAnsi="Sylfaen" w:cs="Arial"/>
          <w:sz w:val="28"/>
          <w:szCs w:val="28"/>
        </w:rPr>
      </w:pPr>
      <w:r w:rsidRPr="003854E3">
        <w:rPr>
          <w:rFonts w:ascii="Sylfaen" w:hAnsi="Sylfaen" w:cs="Arial"/>
          <w:sz w:val="28"/>
          <w:szCs w:val="28"/>
        </w:rPr>
        <w:t xml:space="preserve">Christian ethics is relational and communal. It needs to be manifested in the outreach of the Church for the transformation of human lives. </w:t>
      </w:r>
    </w:p>
    <w:p w14:paraId="4770D5DD" w14:textId="77777777" w:rsidR="007E663E" w:rsidRDefault="007E663E" w:rsidP="007A647D">
      <w:pPr>
        <w:jc w:val="both"/>
        <w:rPr>
          <w:rFonts w:ascii="Sylfaen" w:hAnsi="Sylfaen" w:cs="Arial"/>
          <w:sz w:val="28"/>
          <w:szCs w:val="28"/>
        </w:rPr>
      </w:pPr>
    </w:p>
    <w:p w14:paraId="13542F5B" w14:textId="32B0E5E8" w:rsidR="00E66A3D" w:rsidRPr="003854E3" w:rsidRDefault="00E66A3D" w:rsidP="007A647D">
      <w:pPr>
        <w:jc w:val="both"/>
        <w:rPr>
          <w:rFonts w:ascii="Sylfaen" w:hAnsi="Sylfaen" w:cs="Arial"/>
          <w:sz w:val="28"/>
          <w:szCs w:val="28"/>
        </w:rPr>
      </w:pPr>
      <w:r w:rsidRPr="003854E3">
        <w:rPr>
          <w:rFonts w:ascii="Sylfaen" w:hAnsi="Sylfaen" w:cs="Arial"/>
          <w:sz w:val="28"/>
          <w:szCs w:val="28"/>
        </w:rPr>
        <w:t>This fact mandates the Church to become</w:t>
      </w:r>
    </w:p>
    <w:p w14:paraId="1FA973F4" w14:textId="77777777" w:rsidR="00E66A3D" w:rsidRPr="003854E3" w:rsidRDefault="00E66A3D" w:rsidP="007A647D">
      <w:pPr>
        <w:numPr>
          <w:ilvl w:val="0"/>
          <w:numId w:val="4"/>
        </w:numPr>
        <w:jc w:val="both"/>
        <w:rPr>
          <w:rFonts w:ascii="Sylfaen" w:hAnsi="Sylfaen" w:cs="Arial"/>
          <w:sz w:val="28"/>
          <w:szCs w:val="28"/>
        </w:rPr>
      </w:pPr>
      <w:r w:rsidRPr="003854E3">
        <w:rPr>
          <w:rFonts w:ascii="Sylfaen" w:hAnsi="Sylfaen" w:cs="Arial"/>
          <w:b/>
          <w:bCs/>
          <w:sz w:val="28"/>
          <w:szCs w:val="28"/>
        </w:rPr>
        <w:t>an eucharistic body</w:t>
      </w:r>
      <w:r w:rsidRPr="003854E3">
        <w:rPr>
          <w:rFonts w:ascii="Sylfaen" w:hAnsi="Sylfaen" w:cs="Arial"/>
          <w:sz w:val="28"/>
          <w:szCs w:val="28"/>
        </w:rPr>
        <w:t xml:space="preserve">, willing to share the life-giving bread and wine with a hungry world; </w:t>
      </w:r>
    </w:p>
    <w:p w14:paraId="42D20C77" w14:textId="77777777" w:rsidR="00E66A3D" w:rsidRPr="003854E3" w:rsidRDefault="00E66A3D" w:rsidP="007A647D">
      <w:pPr>
        <w:numPr>
          <w:ilvl w:val="0"/>
          <w:numId w:val="4"/>
        </w:numPr>
        <w:jc w:val="both"/>
        <w:rPr>
          <w:rFonts w:ascii="Sylfaen" w:hAnsi="Sylfaen" w:cs="Arial"/>
          <w:sz w:val="28"/>
          <w:szCs w:val="28"/>
        </w:rPr>
      </w:pPr>
      <w:r w:rsidRPr="003854E3">
        <w:rPr>
          <w:rFonts w:ascii="Sylfaen" w:hAnsi="Sylfaen" w:cs="Arial"/>
          <w:b/>
          <w:bCs/>
          <w:sz w:val="28"/>
          <w:szCs w:val="28"/>
        </w:rPr>
        <w:t>a missionary community</w:t>
      </w:r>
      <w:r w:rsidRPr="003854E3">
        <w:rPr>
          <w:rFonts w:ascii="Sylfaen" w:hAnsi="Sylfaen" w:cs="Arial"/>
          <w:sz w:val="28"/>
          <w:szCs w:val="28"/>
        </w:rPr>
        <w:t>, sent to the world in the power of the Holy Spirit for the world’s renewal in justice and freedom, and identified with the poor, the oppressed and the powerless in its commitment to struggle for justice, peace and human rights;</w:t>
      </w:r>
    </w:p>
    <w:p w14:paraId="0F350D3F" w14:textId="77777777" w:rsidR="00E66A3D" w:rsidRPr="003854E3" w:rsidRDefault="00E66A3D" w:rsidP="007A647D">
      <w:pPr>
        <w:numPr>
          <w:ilvl w:val="0"/>
          <w:numId w:val="4"/>
        </w:numPr>
        <w:jc w:val="both"/>
        <w:rPr>
          <w:rFonts w:ascii="Sylfaen" w:hAnsi="Sylfaen" w:cs="Arial"/>
          <w:sz w:val="28"/>
          <w:szCs w:val="28"/>
        </w:rPr>
      </w:pPr>
      <w:r w:rsidRPr="003854E3">
        <w:rPr>
          <w:rFonts w:ascii="Sylfaen" w:hAnsi="Sylfaen" w:cs="Arial"/>
          <w:b/>
          <w:bCs/>
          <w:sz w:val="28"/>
          <w:szCs w:val="28"/>
        </w:rPr>
        <w:t>a doxological communion</w:t>
      </w:r>
      <w:r w:rsidRPr="003854E3">
        <w:rPr>
          <w:rFonts w:ascii="Sylfaen" w:hAnsi="Sylfaen" w:cs="Arial"/>
          <w:sz w:val="28"/>
          <w:szCs w:val="28"/>
        </w:rPr>
        <w:t xml:space="preserve">, because </w:t>
      </w:r>
      <w:r w:rsidRPr="003854E3">
        <w:rPr>
          <w:rFonts w:ascii="Sylfaen" w:hAnsi="Sylfaen" w:cs="Arial"/>
          <w:iCs/>
          <w:sz w:val="28"/>
          <w:szCs w:val="28"/>
        </w:rPr>
        <w:t>by the decisions we make</w:t>
      </w:r>
      <w:r w:rsidR="004D03D2">
        <w:rPr>
          <w:rFonts w:ascii="Sylfaen" w:hAnsi="Sylfaen" w:cs="Arial"/>
          <w:iCs/>
          <w:sz w:val="28"/>
          <w:szCs w:val="28"/>
        </w:rPr>
        <w:t>,</w:t>
      </w:r>
      <w:r w:rsidRPr="003854E3">
        <w:rPr>
          <w:rFonts w:ascii="Sylfaen" w:hAnsi="Sylfaen" w:cs="Arial"/>
          <w:iCs/>
          <w:sz w:val="28"/>
          <w:szCs w:val="28"/>
        </w:rPr>
        <w:t xml:space="preserve"> we give glory to God and proclaim the saving work of Christ (</w:t>
      </w:r>
      <w:r w:rsidR="004D03D2">
        <w:rPr>
          <w:rFonts w:ascii="Sylfaen" w:hAnsi="Sylfaen" w:cs="Arial"/>
          <w:iCs/>
          <w:sz w:val="28"/>
          <w:szCs w:val="28"/>
        </w:rPr>
        <w:t xml:space="preserve">cf. </w:t>
      </w:r>
      <w:r w:rsidRPr="003854E3">
        <w:rPr>
          <w:rFonts w:ascii="Sylfaen" w:hAnsi="Sylfaen" w:cs="Arial"/>
          <w:iCs/>
          <w:sz w:val="28"/>
          <w:szCs w:val="28"/>
        </w:rPr>
        <w:t>Revelation 5.12);</w:t>
      </w:r>
    </w:p>
    <w:p w14:paraId="0149DF77" w14:textId="04061D62" w:rsidR="00E66A3D" w:rsidRPr="007423F2" w:rsidRDefault="00E66A3D" w:rsidP="007A647D">
      <w:pPr>
        <w:numPr>
          <w:ilvl w:val="0"/>
          <w:numId w:val="4"/>
        </w:numPr>
        <w:jc w:val="both"/>
        <w:rPr>
          <w:rFonts w:ascii="Sylfaen" w:hAnsi="Sylfaen" w:cs="Arial"/>
          <w:sz w:val="28"/>
          <w:szCs w:val="28"/>
        </w:rPr>
      </w:pPr>
      <w:r w:rsidRPr="003854E3">
        <w:rPr>
          <w:rFonts w:ascii="Sylfaen" w:hAnsi="Sylfaen" w:cs="Arial"/>
          <w:b/>
          <w:bCs/>
          <w:sz w:val="28"/>
          <w:szCs w:val="28"/>
        </w:rPr>
        <w:t>an eschatological reality</w:t>
      </w:r>
      <w:r w:rsidRPr="003854E3">
        <w:rPr>
          <w:rFonts w:ascii="Sylfaen" w:hAnsi="Sylfaen" w:cs="Arial"/>
          <w:sz w:val="28"/>
          <w:szCs w:val="28"/>
        </w:rPr>
        <w:t>, making reconciliation tangibly operating among us as the dawning of God’s Kingdom through the ministry of the Holy Spirit already beginning to reign in our present and preparing us to its fullness tomorrow</w:t>
      </w:r>
      <w:r w:rsidR="00902F2C">
        <w:rPr>
          <w:rFonts w:ascii="Sylfaen" w:hAnsi="Sylfaen" w:cs="Arial"/>
          <w:sz w:val="28"/>
          <w:szCs w:val="28"/>
        </w:rPr>
        <w:t>.</w:t>
      </w:r>
      <w:r w:rsidR="004D03D2">
        <w:rPr>
          <w:rStyle w:val="FootnoteReference"/>
          <w:rFonts w:ascii="Sylfaen" w:hAnsi="Sylfaen" w:cs="Arial"/>
          <w:sz w:val="28"/>
          <w:szCs w:val="28"/>
        </w:rPr>
        <w:footnoteReference w:id="41"/>
      </w:r>
    </w:p>
    <w:p w14:paraId="701E871A" w14:textId="77777777" w:rsidR="007E663E" w:rsidRDefault="007E663E" w:rsidP="007A647D">
      <w:pPr>
        <w:jc w:val="both"/>
        <w:rPr>
          <w:rFonts w:ascii="Sylfaen" w:hAnsi="Sylfaen" w:cs="Arial"/>
          <w:sz w:val="28"/>
          <w:szCs w:val="28"/>
        </w:rPr>
      </w:pPr>
    </w:p>
    <w:p w14:paraId="0A0E86D7" w14:textId="6287002C" w:rsidR="00E66A3D" w:rsidRPr="003854E3" w:rsidRDefault="00E66A3D" w:rsidP="007A647D">
      <w:pPr>
        <w:jc w:val="both"/>
        <w:rPr>
          <w:rFonts w:ascii="Sylfaen" w:hAnsi="Sylfaen" w:cs="Arial"/>
          <w:sz w:val="28"/>
          <w:szCs w:val="28"/>
        </w:rPr>
      </w:pPr>
      <w:r w:rsidRPr="003854E3">
        <w:rPr>
          <w:rFonts w:ascii="Sylfaen" w:hAnsi="Sylfaen" w:cs="Arial"/>
          <w:sz w:val="28"/>
          <w:szCs w:val="28"/>
        </w:rPr>
        <w:t>We actively and practically carry out this mission of bringing an unholy world to God through ethical choices we make (</w:t>
      </w:r>
      <w:r w:rsidR="009A7D74">
        <w:rPr>
          <w:rFonts w:ascii="Sylfaen" w:hAnsi="Sylfaen" w:cs="Arial"/>
          <w:sz w:val="28"/>
          <w:szCs w:val="28"/>
        </w:rPr>
        <w:t xml:space="preserve">cf. </w:t>
      </w:r>
      <w:r w:rsidRPr="003854E3">
        <w:rPr>
          <w:rFonts w:ascii="Sylfaen" w:hAnsi="Sylfaen" w:cs="Arial"/>
          <w:sz w:val="28"/>
          <w:szCs w:val="28"/>
        </w:rPr>
        <w:t>1 Thessalonians 4.1f.; 1 Peter 1.15) in a community bound together in a common faith and worship (</w:t>
      </w:r>
      <w:r w:rsidR="009A7D74">
        <w:rPr>
          <w:rFonts w:ascii="Sylfaen" w:hAnsi="Sylfaen" w:cs="Arial"/>
          <w:sz w:val="28"/>
          <w:szCs w:val="28"/>
        </w:rPr>
        <w:t xml:space="preserve">cf. </w:t>
      </w:r>
      <w:r w:rsidRPr="003854E3">
        <w:rPr>
          <w:rFonts w:ascii="Sylfaen" w:hAnsi="Sylfaen" w:cs="Arial"/>
          <w:sz w:val="28"/>
          <w:szCs w:val="28"/>
        </w:rPr>
        <w:t xml:space="preserve">John 4.23) and a fellowship of sharing and service as our response to the emerging political and social challenges. The genuine Christian faith is a practiced faith in words and deeds as witness and mission.  </w:t>
      </w:r>
    </w:p>
    <w:p w14:paraId="6B7376E0" w14:textId="77777777" w:rsidR="007E663E" w:rsidRDefault="007E663E" w:rsidP="007A647D">
      <w:pPr>
        <w:jc w:val="both"/>
        <w:rPr>
          <w:rFonts w:ascii="Sylfaen" w:hAnsi="Sylfaen" w:cs="Arial"/>
          <w:sz w:val="28"/>
          <w:szCs w:val="28"/>
        </w:rPr>
      </w:pPr>
    </w:p>
    <w:p w14:paraId="6A5798D5" w14:textId="2CEBC1B8" w:rsidR="00E66A3D" w:rsidRPr="003854E3" w:rsidRDefault="00E66A3D" w:rsidP="007A647D">
      <w:pPr>
        <w:jc w:val="both"/>
        <w:rPr>
          <w:rFonts w:ascii="Sylfaen" w:hAnsi="Sylfaen" w:cs="Arial"/>
          <w:sz w:val="28"/>
          <w:szCs w:val="28"/>
        </w:rPr>
      </w:pPr>
      <w:r w:rsidRPr="003854E3">
        <w:rPr>
          <w:rFonts w:ascii="Sylfaen" w:hAnsi="Sylfaen" w:cs="Arial"/>
          <w:sz w:val="28"/>
          <w:szCs w:val="28"/>
        </w:rPr>
        <w:t>The Holy Spirit is the Spirit of communion in the distribution of grace in the Church for the up-building of our fellowship with God (</w:t>
      </w:r>
      <w:r w:rsidR="004609AD">
        <w:rPr>
          <w:rFonts w:ascii="Sylfaen" w:hAnsi="Sylfaen" w:cs="Arial"/>
          <w:sz w:val="28"/>
          <w:szCs w:val="28"/>
        </w:rPr>
        <w:t xml:space="preserve">cf. </w:t>
      </w:r>
      <w:r w:rsidRPr="003854E3">
        <w:rPr>
          <w:rFonts w:ascii="Sylfaen" w:hAnsi="Sylfaen" w:cs="Arial"/>
          <w:sz w:val="28"/>
          <w:szCs w:val="28"/>
        </w:rPr>
        <w:t xml:space="preserve">1 Corinthians 12.7; </w:t>
      </w:r>
      <w:r w:rsidRPr="003854E3">
        <w:rPr>
          <w:rFonts w:ascii="Sylfaen" w:hAnsi="Sylfaen" w:cs="Arial"/>
          <w:sz w:val="28"/>
          <w:szCs w:val="28"/>
        </w:rPr>
        <w:lastRenderedPageBreak/>
        <w:t>Ephesians 4.12; cf. Acts 2). Believers live by the Holy Spirit and serve God for the enrichment of the Church’s life and witness. This is expressed by our conduct as our life-long formation in faith, our participation in the life of the community, our hearing and proclaiming the gospel, and our discipleship, mission and testimony</w:t>
      </w:r>
      <w:r w:rsidR="00F22188">
        <w:rPr>
          <w:rFonts w:ascii="Sylfaen" w:hAnsi="Sylfaen" w:cs="Arial"/>
          <w:sz w:val="28"/>
          <w:szCs w:val="28"/>
        </w:rPr>
        <w:t>.</w:t>
      </w:r>
      <w:r w:rsidR="004609AD">
        <w:rPr>
          <w:rStyle w:val="FootnoteReference"/>
          <w:rFonts w:ascii="Sylfaen" w:hAnsi="Sylfaen" w:cs="Arial"/>
          <w:sz w:val="28"/>
          <w:szCs w:val="28"/>
        </w:rPr>
        <w:footnoteReference w:id="42"/>
      </w:r>
      <w:r>
        <w:rPr>
          <w:rFonts w:ascii="Sylfaen" w:hAnsi="Sylfaen"/>
        </w:rPr>
        <w:t xml:space="preserve"> </w:t>
      </w:r>
      <w:r w:rsidRPr="003854E3">
        <w:rPr>
          <w:rFonts w:ascii="Sylfaen" w:hAnsi="Sylfaen" w:cs="Arial"/>
          <w:sz w:val="28"/>
          <w:szCs w:val="28"/>
        </w:rPr>
        <w:t>Our behavior reflects God’s active presence, dynamic healing and graceful transformation in the midst of human brokenness in accordance with the values of God’s Kingdom</w:t>
      </w:r>
      <w:r w:rsidR="00F22188">
        <w:rPr>
          <w:rFonts w:ascii="Sylfaen" w:hAnsi="Sylfaen" w:cs="Arial"/>
          <w:sz w:val="28"/>
          <w:szCs w:val="28"/>
        </w:rPr>
        <w:t>.</w:t>
      </w:r>
      <w:r w:rsidR="000E1A1E">
        <w:rPr>
          <w:rStyle w:val="FootnoteReference"/>
          <w:rFonts w:ascii="Sylfaen" w:hAnsi="Sylfaen" w:cs="Arial"/>
          <w:sz w:val="28"/>
          <w:szCs w:val="28"/>
        </w:rPr>
        <w:footnoteReference w:id="43"/>
      </w:r>
    </w:p>
    <w:p w14:paraId="479C592E" w14:textId="77777777" w:rsidR="002E6299" w:rsidRDefault="002E6299" w:rsidP="007A647D">
      <w:pPr>
        <w:jc w:val="both"/>
        <w:rPr>
          <w:rFonts w:ascii="Sylfaen" w:hAnsi="Sylfaen" w:cs="Arial"/>
          <w:sz w:val="28"/>
          <w:szCs w:val="28"/>
        </w:rPr>
      </w:pPr>
    </w:p>
    <w:p w14:paraId="3D8F0799" w14:textId="2673E81D" w:rsidR="00E66A3D" w:rsidRPr="003854E3" w:rsidRDefault="00E66A3D" w:rsidP="007A647D">
      <w:pPr>
        <w:jc w:val="both"/>
        <w:rPr>
          <w:rFonts w:ascii="Sylfaen" w:hAnsi="Sylfaen" w:cs="Arial"/>
          <w:sz w:val="28"/>
          <w:szCs w:val="28"/>
        </w:rPr>
      </w:pPr>
      <w:r w:rsidRPr="003854E3">
        <w:rPr>
          <w:rFonts w:ascii="Sylfaen" w:hAnsi="Sylfaen" w:cs="Arial"/>
          <w:sz w:val="28"/>
          <w:szCs w:val="28"/>
        </w:rPr>
        <w:t xml:space="preserve">I would like to conclude my presentation with two quotations. The first one is a recollection of an excellent statement found in </w:t>
      </w:r>
      <w:r w:rsidRPr="003854E3">
        <w:rPr>
          <w:rFonts w:ascii="Sylfaen" w:hAnsi="Sylfaen" w:cs="Arial"/>
          <w:i/>
          <w:iCs/>
          <w:sz w:val="28"/>
          <w:szCs w:val="28"/>
        </w:rPr>
        <w:t>BEM</w:t>
      </w:r>
      <w:r w:rsidRPr="003854E3">
        <w:rPr>
          <w:rFonts w:ascii="Sylfaen" w:hAnsi="Sylfaen" w:cs="Arial"/>
          <w:sz w:val="28"/>
          <w:szCs w:val="28"/>
        </w:rPr>
        <w:t xml:space="preserve">: </w:t>
      </w:r>
    </w:p>
    <w:p w14:paraId="33233D24" w14:textId="49A06C84" w:rsidR="00E66A3D" w:rsidRPr="003854E3" w:rsidRDefault="00E66A3D" w:rsidP="007A647D">
      <w:pPr>
        <w:ind w:left="720"/>
        <w:jc w:val="both"/>
        <w:rPr>
          <w:rFonts w:ascii="Sylfaen" w:hAnsi="Sylfaen" w:cs="Arial"/>
          <w:sz w:val="28"/>
          <w:szCs w:val="28"/>
        </w:rPr>
      </w:pPr>
      <w:r w:rsidRPr="003854E3">
        <w:rPr>
          <w:rFonts w:ascii="Sylfaen" w:hAnsi="Sylfaen" w:cs="Arial"/>
          <w:sz w:val="28"/>
          <w:szCs w:val="28"/>
        </w:rPr>
        <w:t>“In the incarnation, life, death and resurrection of Jesus Christ, God has communicated effectively the mystery of the saving love to the world. Through the power of Holy Spirit, the risen Christ continues this saving action of God by being present and active in our midst. For this purpose</w:t>
      </w:r>
      <w:r w:rsidR="00142406">
        <w:rPr>
          <w:rFonts w:ascii="Sylfaen" w:hAnsi="Sylfaen" w:cs="Arial"/>
          <w:sz w:val="28"/>
          <w:szCs w:val="28"/>
        </w:rPr>
        <w:t>,</w:t>
      </w:r>
      <w:r w:rsidRPr="003854E3">
        <w:rPr>
          <w:rFonts w:ascii="Sylfaen" w:hAnsi="Sylfaen" w:cs="Arial"/>
          <w:sz w:val="28"/>
          <w:szCs w:val="28"/>
        </w:rPr>
        <w:t xml:space="preserve"> God continues to act through human persons, through their words, signs and actions together with elements of creation. Thus</w:t>
      </w:r>
      <w:r w:rsidR="00142406">
        <w:rPr>
          <w:rFonts w:ascii="Sylfaen" w:hAnsi="Sylfaen" w:cs="Arial"/>
          <w:sz w:val="28"/>
          <w:szCs w:val="28"/>
        </w:rPr>
        <w:t>,</w:t>
      </w:r>
      <w:r w:rsidRPr="003854E3">
        <w:rPr>
          <w:rFonts w:ascii="Sylfaen" w:hAnsi="Sylfaen" w:cs="Arial"/>
          <w:sz w:val="28"/>
          <w:szCs w:val="28"/>
        </w:rPr>
        <w:t xml:space="preserve"> God communicates to the faithful, and through their witness to the world, his saving promise and grace. Those who receive in faith and trust this gracious action of God are thereby liberated from their captivity to sin and transformed in their lives. Those who receive this gift respond to it in thanksgiving and praise and are brought into a koinonia with the Holy Trinity and with each other and are sent to proclaim the gospel to the whole world. Through this divine action, communicated through words, signs and actions, this community, the church, is called, equipped and sent, empowered and guided by the </w:t>
      </w:r>
      <w:r w:rsidRPr="003854E3">
        <w:rPr>
          <w:rFonts w:ascii="Sylfaen" w:hAnsi="Sylfaen" w:cs="Arial"/>
          <w:sz w:val="28"/>
          <w:szCs w:val="28"/>
        </w:rPr>
        <w:lastRenderedPageBreak/>
        <w:t>Holy Spirit to witness to God’s reconciling and re-creating love in a broken world. And so</w:t>
      </w:r>
      <w:r w:rsidR="00142406">
        <w:rPr>
          <w:rFonts w:ascii="Sylfaen" w:hAnsi="Sylfaen" w:cs="Arial"/>
          <w:sz w:val="28"/>
          <w:szCs w:val="28"/>
        </w:rPr>
        <w:t>,</w:t>
      </w:r>
      <w:r w:rsidRPr="003854E3">
        <w:rPr>
          <w:rFonts w:ascii="Sylfaen" w:hAnsi="Sylfaen" w:cs="Arial"/>
          <w:sz w:val="28"/>
          <w:szCs w:val="28"/>
        </w:rPr>
        <w:t xml:space="preserve"> all who in faith long for fullness of life in Christ may experience the first-fruits of God’s kingdom – present and yet to be fully accomplished in a new heaven and earth” (</w:t>
      </w:r>
      <w:r w:rsidRPr="003854E3">
        <w:rPr>
          <w:rFonts w:ascii="Sylfaen" w:hAnsi="Sylfaen" w:cs="Arial"/>
          <w:i/>
          <w:sz w:val="28"/>
          <w:szCs w:val="28"/>
        </w:rPr>
        <w:t xml:space="preserve">Baptism, Eucharist and Ministry, </w:t>
      </w:r>
      <w:r w:rsidRPr="003854E3">
        <w:rPr>
          <w:rFonts w:ascii="Sylfaen" w:hAnsi="Sylfaen" w:cs="Arial"/>
          <w:sz w:val="28"/>
          <w:szCs w:val="28"/>
        </w:rPr>
        <w:t>1982</w:t>
      </w:r>
      <w:r>
        <w:rPr>
          <w:rFonts w:ascii="Sylfaen" w:hAnsi="Sylfaen" w:cs="Arial"/>
          <w:sz w:val="28"/>
          <w:szCs w:val="28"/>
        </w:rPr>
        <w:t>–</w:t>
      </w:r>
      <w:r w:rsidRPr="003854E3">
        <w:rPr>
          <w:rFonts w:ascii="Sylfaen" w:hAnsi="Sylfaen" w:cs="Arial"/>
          <w:sz w:val="28"/>
          <w:szCs w:val="28"/>
        </w:rPr>
        <w:t xml:space="preserve">1990, </w:t>
      </w:r>
      <w:r>
        <w:rPr>
          <w:rFonts w:ascii="Sylfaen" w:hAnsi="Sylfaen" w:cs="Arial"/>
          <w:sz w:val="28"/>
          <w:szCs w:val="28"/>
        </w:rPr>
        <w:t xml:space="preserve">pp. </w:t>
      </w:r>
      <w:r w:rsidRPr="003854E3">
        <w:rPr>
          <w:rFonts w:ascii="Sylfaen" w:hAnsi="Sylfaen" w:cs="Arial"/>
          <w:sz w:val="28"/>
          <w:szCs w:val="28"/>
        </w:rPr>
        <w:t>143</w:t>
      </w:r>
      <w:r>
        <w:rPr>
          <w:rFonts w:ascii="Sylfaen" w:hAnsi="Sylfaen" w:cs="Arial"/>
          <w:sz w:val="28"/>
          <w:szCs w:val="28"/>
        </w:rPr>
        <w:t>–</w:t>
      </w:r>
      <w:r w:rsidRPr="003854E3">
        <w:rPr>
          <w:rFonts w:ascii="Sylfaen" w:hAnsi="Sylfaen" w:cs="Arial"/>
          <w:sz w:val="28"/>
          <w:szCs w:val="28"/>
        </w:rPr>
        <w:t>44)</w:t>
      </w:r>
      <w:r w:rsidR="00F22188">
        <w:rPr>
          <w:rFonts w:ascii="Sylfaen" w:hAnsi="Sylfaen" w:cs="Arial"/>
          <w:sz w:val="28"/>
          <w:szCs w:val="28"/>
        </w:rPr>
        <w:t>.</w:t>
      </w:r>
      <w:r w:rsidR="00581F9E">
        <w:rPr>
          <w:rStyle w:val="FootnoteReference"/>
          <w:rFonts w:ascii="Sylfaen" w:hAnsi="Sylfaen" w:cs="Arial"/>
          <w:sz w:val="28"/>
          <w:szCs w:val="28"/>
        </w:rPr>
        <w:footnoteReference w:id="44"/>
      </w:r>
    </w:p>
    <w:p w14:paraId="32B5EA8D" w14:textId="77777777" w:rsidR="002E6299" w:rsidRDefault="002E6299" w:rsidP="007A647D">
      <w:pPr>
        <w:jc w:val="both"/>
        <w:rPr>
          <w:rFonts w:ascii="Sylfaen" w:hAnsi="Sylfaen" w:cs="Arial"/>
          <w:sz w:val="28"/>
          <w:szCs w:val="28"/>
        </w:rPr>
      </w:pPr>
    </w:p>
    <w:p w14:paraId="69ED6FA2" w14:textId="52C6E116" w:rsidR="00E66A3D" w:rsidRPr="003854E3" w:rsidRDefault="00E66A3D" w:rsidP="007A647D">
      <w:pPr>
        <w:jc w:val="both"/>
        <w:rPr>
          <w:rFonts w:ascii="Sylfaen" w:hAnsi="Sylfaen" w:cs="Arial"/>
          <w:sz w:val="28"/>
          <w:szCs w:val="28"/>
        </w:rPr>
      </w:pPr>
      <w:r w:rsidRPr="003854E3">
        <w:rPr>
          <w:rFonts w:ascii="Sylfaen" w:hAnsi="Sylfaen" w:cs="Arial"/>
          <w:sz w:val="28"/>
          <w:szCs w:val="28"/>
        </w:rPr>
        <w:t xml:space="preserve">And the second one is a doxological affirmation from the sacrament of baptism of the Armenian Orthodox Church related to my sub-theme, </w:t>
      </w:r>
      <w:r w:rsidRPr="00324F27">
        <w:rPr>
          <w:rFonts w:ascii="Sylfaen" w:hAnsi="Sylfaen" w:cs="Arial"/>
          <w:sz w:val="28"/>
          <w:szCs w:val="28"/>
        </w:rPr>
        <w:t>“God, in your grace, transform our lives”</w:t>
      </w:r>
      <w:r w:rsidRPr="003854E3">
        <w:rPr>
          <w:rFonts w:ascii="Sylfaen" w:hAnsi="Sylfaen" w:cs="Arial"/>
          <w:sz w:val="28"/>
          <w:szCs w:val="28"/>
        </w:rPr>
        <w:t xml:space="preserve">: </w:t>
      </w:r>
    </w:p>
    <w:p w14:paraId="54E086B9" w14:textId="77777777" w:rsidR="00E66A3D" w:rsidRDefault="00E66A3D" w:rsidP="007A647D">
      <w:pPr>
        <w:ind w:left="720"/>
        <w:jc w:val="both"/>
        <w:rPr>
          <w:rFonts w:ascii="Sylfaen" w:hAnsi="Sylfaen" w:cs="Arial"/>
          <w:sz w:val="28"/>
          <w:szCs w:val="28"/>
        </w:rPr>
      </w:pPr>
      <w:r w:rsidRPr="003854E3">
        <w:rPr>
          <w:rFonts w:ascii="Sylfaen" w:hAnsi="Sylfaen" w:cs="Arial"/>
          <w:sz w:val="28"/>
          <w:szCs w:val="28"/>
        </w:rPr>
        <w:t>“O Lord God, great and glorified by all creatures, this your servant has bowed his/her head and has found refuge in your most powerful and holy name. Look with mercy, O Lord, upon this child, and by calling of your name expel and keep away the thoughts, the words, and the deeds, and all the deceptions of the evil one who is accustomed to deceive men and make them perish. Fill this child with your heavenly grace and grant him/her the joy to be named a Christian and make him/her worthy of baptism of the second birth of the holy font. And by receiving your Holy Spirit let him/her be body and member of your holy Church. And by leading a blameless Christian life in this world may he/she attain all good things of the world to come with the help of your saints, glorifying your unchangeable dominion. Now and forever and ever. Amen.”</w:t>
      </w:r>
      <w:r w:rsidR="003A5156">
        <w:rPr>
          <w:rStyle w:val="FootnoteReference"/>
          <w:rFonts w:ascii="Sylfaen" w:hAnsi="Sylfaen" w:cs="Arial"/>
          <w:sz w:val="28"/>
          <w:szCs w:val="28"/>
        </w:rPr>
        <w:footnoteReference w:id="45"/>
      </w:r>
    </w:p>
    <w:p w14:paraId="449D3E20" w14:textId="77777777" w:rsidR="00285DE5" w:rsidRDefault="00285DE5" w:rsidP="007A647D">
      <w:pPr>
        <w:rPr>
          <w:rFonts w:ascii="Sylfaen" w:hAnsi="Sylfaen" w:cs="Arial"/>
          <w:sz w:val="28"/>
          <w:szCs w:val="28"/>
        </w:rPr>
      </w:pPr>
    </w:p>
    <w:p w14:paraId="5F652013" w14:textId="77777777" w:rsidR="00285DE5" w:rsidRPr="00D47DD6" w:rsidRDefault="00285DE5" w:rsidP="007A647D">
      <w:pPr>
        <w:rPr>
          <w:rFonts w:ascii="Sylfaen" w:hAnsi="Sylfaen" w:cs="Arial"/>
          <w:sz w:val="28"/>
          <w:szCs w:val="28"/>
        </w:rPr>
      </w:pPr>
      <w:r>
        <w:rPr>
          <w:rFonts w:ascii="Sylfaen" w:hAnsi="Sylfaen" w:cs="Arial"/>
          <w:sz w:val="28"/>
          <w:szCs w:val="28"/>
        </w:rPr>
        <w:t>Archb</w:t>
      </w:r>
      <w:r w:rsidRPr="00D47DD6">
        <w:rPr>
          <w:rFonts w:ascii="Sylfaen" w:hAnsi="Sylfaen" w:cs="Arial"/>
          <w:sz w:val="28"/>
          <w:szCs w:val="28"/>
        </w:rPr>
        <w:t xml:space="preserve">ishop Nareg </w:t>
      </w:r>
      <w:proofErr w:type="spellStart"/>
      <w:r w:rsidRPr="00D47DD6">
        <w:rPr>
          <w:rFonts w:ascii="Sylfaen" w:hAnsi="Sylfaen" w:cs="Arial"/>
          <w:sz w:val="28"/>
          <w:szCs w:val="28"/>
        </w:rPr>
        <w:t>Alemezian</w:t>
      </w:r>
      <w:proofErr w:type="spellEnd"/>
    </w:p>
    <w:p w14:paraId="458C598F" w14:textId="77777777" w:rsidR="00285DE5" w:rsidRDefault="00285DE5" w:rsidP="007A647D">
      <w:pPr>
        <w:ind w:left="720"/>
        <w:jc w:val="both"/>
        <w:rPr>
          <w:rFonts w:ascii="Sylfaen" w:hAnsi="Sylfaen" w:cs="Arial"/>
          <w:sz w:val="28"/>
          <w:szCs w:val="28"/>
        </w:rPr>
      </w:pPr>
    </w:p>
    <w:p w14:paraId="3454A8ED" w14:textId="77777777" w:rsidR="00285DE5" w:rsidRPr="003854E3" w:rsidRDefault="00285DE5" w:rsidP="007A647D">
      <w:pPr>
        <w:ind w:left="720"/>
        <w:jc w:val="both"/>
        <w:rPr>
          <w:rFonts w:ascii="Sylfaen" w:hAnsi="Sylfaen" w:cs="Arial"/>
          <w:sz w:val="28"/>
          <w:szCs w:val="28"/>
        </w:rPr>
      </w:pPr>
    </w:p>
    <w:p w14:paraId="2EE16E1B" w14:textId="77777777" w:rsidR="00E66A3D" w:rsidRDefault="00E66A3D" w:rsidP="007A647D">
      <w:pPr>
        <w:rPr>
          <w:rFonts w:ascii="Sylfaen" w:hAnsi="Sylfaen" w:cs="Arial"/>
          <w:sz w:val="28"/>
          <w:szCs w:val="28"/>
        </w:rPr>
      </w:pPr>
    </w:p>
    <w:p w14:paraId="1949CBC4" w14:textId="77777777" w:rsidR="00E66A3D" w:rsidRDefault="00E66A3D" w:rsidP="007A647D">
      <w:pPr>
        <w:rPr>
          <w:rFonts w:ascii="Sylfaen" w:hAnsi="Sylfaen" w:cs="Arial"/>
          <w:sz w:val="28"/>
          <w:szCs w:val="28"/>
        </w:rPr>
      </w:pPr>
    </w:p>
    <w:p w14:paraId="3F1ADC65" w14:textId="77777777" w:rsidR="006E7339" w:rsidRDefault="006E7339" w:rsidP="007A647D">
      <w:pPr>
        <w:rPr>
          <w:rFonts w:ascii="Sylfaen" w:hAnsi="Sylfaen" w:cs="Arial"/>
          <w:sz w:val="28"/>
          <w:szCs w:val="28"/>
        </w:rPr>
      </w:pPr>
    </w:p>
    <w:p w14:paraId="0485DF65" w14:textId="77777777" w:rsidR="006E7339" w:rsidRDefault="006E7339" w:rsidP="007A647D">
      <w:pPr>
        <w:rPr>
          <w:rFonts w:ascii="Sylfaen" w:hAnsi="Sylfaen" w:cs="Arial"/>
          <w:sz w:val="28"/>
          <w:szCs w:val="28"/>
        </w:rPr>
      </w:pPr>
    </w:p>
    <w:p w14:paraId="1ED7CADC" w14:textId="77777777" w:rsidR="006E7339" w:rsidRDefault="006E7339" w:rsidP="007A647D">
      <w:pPr>
        <w:rPr>
          <w:rFonts w:ascii="Sylfaen" w:hAnsi="Sylfaen" w:cs="Arial"/>
          <w:sz w:val="28"/>
          <w:szCs w:val="28"/>
        </w:rPr>
      </w:pPr>
    </w:p>
    <w:p w14:paraId="578E10FE" w14:textId="77777777" w:rsidR="006E7339" w:rsidRDefault="006E7339" w:rsidP="007A647D">
      <w:pPr>
        <w:rPr>
          <w:rFonts w:ascii="Sylfaen" w:hAnsi="Sylfaen" w:cs="Arial"/>
          <w:sz w:val="28"/>
          <w:szCs w:val="28"/>
        </w:rPr>
      </w:pPr>
    </w:p>
    <w:p w14:paraId="002ECD86" w14:textId="77777777" w:rsidR="007D7895" w:rsidRPr="00E66A3D" w:rsidRDefault="007D7895" w:rsidP="007A647D">
      <w:pPr>
        <w:rPr>
          <w:lang w:val="en-LB"/>
        </w:rPr>
      </w:pPr>
    </w:p>
    <w:sectPr w:rsidR="007D7895" w:rsidRPr="00E66A3D">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7E0A37" w14:textId="77777777" w:rsidR="007E137C" w:rsidRDefault="007E137C" w:rsidP="00D11B4C">
      <w:r>
        <w:separator/>
      </w:r>
    </w:p>
  </w:endnote>
  <w:endnote w:type="continuationSeparator" w:id="0">
    <w:p w14:paraId="4BA55BC9" w14:textId="77777777" w:rsidR="007E137C" w:rsidRDefault="007E137C" w:rsidP="00D11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Arial AM">
    <w:panose1 w:val="020B0604020202020204"/>
    <w:charset w:val="00"/>
    <w:family w:val="swiss"/>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59475416"/>
      <w:docPartObj>
        <w:docPartGallery w:val="Page Numbers (Bottom of Page)"/>
        <w:docPartUnique/>
      </w:docPartObj>
    </w:sdtPr>
    <w:sdtContent>
      <w:p w14:paraId="029F95C6" w14:textId="515A8B43" w:rsidR="00F22188" w:rsidRDefault="00F22188"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C6B1209" w14:textId="77777777" w:rsidR="00F22188" w:rsidRDefault="00F221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8047223"/>
      <w:docPartObj>
        <w:docPartGallery w:val="Page Numbers (Bottom of Page)"/>
        <w:docPartUnique/>
      </w:docPartObj>
    </w:sdtPr>
    <w:sdtContent>
      <w:p w14:paraId="6A22FA5A" w14:textId="36078F80" w:rsidR="00F22188" w:rsidRDefault="00F22188"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noProof/>
          </w:rPr>
          <w:t>1</w:t>
        </w:r>
        <w:r>
          <w:rPr>
            <w:rStyle w:val="PageNumber"/>
          </w:rPr>
          <w:fldChar w:fldCharType="end"/>
        </w:r>
      </w:p>
    </w:sdtContent>
  </w:sdt>
  <w:p w14:paraId="51955D23" w14:textId="77777777" w:rsidR="00F22188" w:rsidRDefault="00F221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451E3C" w14:textId="77777777" w:rsidR="007E137C" w:rsidRDefault="007E137C" w:rsidP="00D11B4C">
      <w:r>
        <w:separator/>
      </w:r>
    </w:p>
  </w:footnote>
  <w:footnote w:type="continuationSeparator" w:id="0">
    <w:p w14:paraId="128B6656" w14:textId="77777777" w:rsidR="007E137C" w:rsidRDefault="007E137C" w:rsidP="00D11B4C">
      <w:r>
        <w:continuationSeparator/>
      </w:r>
    </w:p>
  </w:footnote>
  <w:footnote w:id="1">
    <w:p w14:paraId="088EDBFB" w14:textId="77777777" w:rsidR="00D11B4C" w:rsidRPr="00F41219" w:rsidRDefault="00D11B4C" w:rsidP="00D11B4C">
      <w:pPr>
        <w:jc w:val="both"/>
        <w:rPr>
          <w:rFonts w:ascii="Sylfaen" w:hAnsi="Sylfaen" w:cs="Arial"/>
          <w:color w:val="000000" w:themeColor="text1"/>
          <w:sz w:val="20"/>
          <w:szCs w:val="20"/>
        </w:rPr>
      </w:pPr>
      <w:r w:rsidRPr="00F41219">
        <w:rPr>
          <w:rStyle w:val="FootnoteReference"/>
          <w:rFonts w:ascii="Sylfaen" w:hAnsi="Sylfaen"/>
          <w:sz w:val="20"/>
          <w:szCs w:val="20"/>
        </w:rPr>
        <w:footnoteRef/>
      </w:r>
      <w:r w:rsidRPr="00F41219">
        <w:rPr>
          <w:rFonts w:ascii="Sylfaen" w:hAnsi="Sylfaen"/>
          <w:sz w:val="20"/>
          <w:szCs w:val="20"/>
        </w:rPr>
        <w:t xml:space="preserve"> </w:t>
      </w:r>
      <w:r w:rsidRPr="00F41219">
        <w:rPr>
          <w:rFonts w:ascii="Sylfaen" w:hAnsi="Sylfaen" w:cs="Arial"/>
          <w:color w:val="000000" w:themeColor="text1"/>
          <w:sz w:val="20"/>
          <w:szCs w:val="20"/>
        </w:rPr>
        <w:t>The theme of the World Council of Churches 9</w:t>
      </w:r>
      <w:r w:rsidRPr="00F41219">
        <w:rPr>
          <w:rFonts w:ascii="Sylfaen" w:hAnsi="Sylfaen" w:cs="Arial"/>
          <w:color w:val="000000" w:themeColor="text1"/>
          <w:sz w:val="20"/>
          <w:szCs w:val="20"/>
          <w:vertAlign w:val="superscript"/>
        </w:rPr>
        <w:t>th</w:t>
      </w:r>
      <w:r w:rsidRPr="00F41219">
        <w:rPr>
          <w:rFonts w:ascii="Sylfaen" w:hAnsi="Sylfaen" w:cs="Arial"/>
          <w:color w:val="000000" w:themeColor="text1"/>
          <w:sz w:val="20"/>
          <w:szCs w:val="20"/>
        </w:rPr>
        <w:t xml:space="preserve"> Assembly (January 14–23, 2006, Porto Alegre, Brazil) was “God, in your grace, transform the world.”</w:t>
      </w:r>
    </w:p>
    <w:p w14:paraId="6B99D2D8" w14:textId="77777777" w:rsidR="00D11B4C" w:rsidRPr="00F41219" w:rsidRDefault="00D11B4C" w:rsidP="00F41219">
      <w:pPr>
        <w:jc w:val="both"/>
        <w:rPr>
          <w:rFonts w:ascii="Sylfaen" w:hAnsi="Sylfaen" w:cs="Arial"/>
          <w:b/>
          <w:bCs/>
          <w:i/>
          <w:iCs/>
          <w:color w:val="000000" w:themeColor="text1"/>
          <w:sz w:val="20"/>
          <w:szCs w:val="20"/>
        </w:rPr>
      </w:pPr>
      <w:r w:rsidRPr="00F41219">
        <w:rPr>
          <w:rFonts w:ascii="Sylfaen" w:hAnsi="Sylfaen" w:cs="Arial"/>
          <w:color w:val="000000" w:themeColor="text1"/>
          <w:sz w:val="20"/>
          <w:szCs w:val="20"/>
        </w:rPr>
        <w:t xml:space="preserve">In the Pre-Assembly Orthodox meeting (10–17 January 2005, Rhodes-Greece) we were invited to discuss this theme in four sub-themes: </w:t>
      </w:r>
    </w:p>
    <w:p w14:paraId="073A9E2F" w14:textId="77777777" w:rsidR="00D11B4C" w:rsidRPr="00F41219" w:rsidRDefault="00D11B4C" w:rsidP="00D11B4C">
      <w:pPr>
        <w:numPr>
          <w:ilvl w:val="0"/>
          <w:numId w:val="1"/>
        </w:numPr>
        <w:jc w:val="both"/>
        <w:rPr>
          <w:rFonts w:ascii="Sylfaen" w:hAnsi="Sylfaen" w:cs="Arial"/>
          <w:color w:val="000000" w:themeColor="text1"/>
          <w:sz w:val="20"/>
          <w:szCs w:val="20"/>
        </w:rPr>
      </w:pPr>
      <w:r w:rsidRPr="00F41219">
        <w:rPr>
          <w:rFonts w:ascii="Sylfaen" w:hAnsi="Sylfaen" w:cs="Arial"/>
          <w:color w:val="000000" w:themeColor="text1"/>
          <w:sz w:val="20"/>
          <w:szCs w:val="20"/>
        </w:rPr>
        <w:t xml:space="preserve">“God, in your grace, transform our lives” [Faith, Salvation, </w:t>
      </w:r>
      <w:proofErr w:type="spellStart"/>
      <w:r w:rsidRPr="00F41219">
        <w:rPr>
          <w:rFonts w:ascii="Sylfaen" w:hAnsi="Sylfaen" w:cs="Arial"/>
          <w:i/>
          <w:iCs/>
          <w:color w:val="000000" w:themeColor="text1"/>
          <w:sz w:val="20"/>
          <w:szCs w:val="20"/>
        </w:rPr>
        <w:t>Theosis</w:t>
      </w:r>
      <w:proofErr w:type="spellEnd"/>
      <w:r w:rsidRPr="00F41219">
        <w:rPr>
          <w:rFonts w:ascii="Sylfaen" w:hAnsi="Sylfaen" w:cs="Arial"/>
          <w:color w:val="000000" w:themeColor="text1"/>
          <w:sz w:val="20"/>
          <w:szCs w:val="20"/>
        </w:rPr>
        <w:t>];</w:t>
      </w:r>
    </w:p>
    <w:p w14:paraId="6ED33256" w14:textId="77777777" w:rsidR="00D11B4C" w:rsidRPr="00F41219" w:rsidRDefault="00D11B4C" w:rsidP="00D11B4C">
      <w:pPr>
        <w:numPr>
          <w:ilvl w:val="0"/>
          <w:numId w:val="1"/>
        </w:numPr>
        <w:jc w:val="both"/>
        <w:rPr>
          <w:rFonts w:ascii="Sylfaen" w:hAnsi="Sylfaen" w:cs="Arial"/>
          <w:color w:val="000000" w:themeColor="text1"/>
          <w:sz w:val="20"/>
          <w:szCs w:val="20"/>
        </w:rPr>
      </w:pPr>
      <w:r w:rsidRPr="00F41219">
        <w:rPr>
          <w:rFonts w:ascii="Sylfaen" w:hAnsi="Sylfaen" w:cs="Arial"/>
          <w:color w:val="000000" w:themeColor="text1"/>
          <w:sz w:val="20"/>
          <w:szCs w:val="20"/>
        </w:rPr>
        <w:t>“God, in your grace, transform the Church and the Churches” [Ecclesiology, Unity, Koinonia];</w:t>
      </w:r>
    </w:p>
    <w:p w14:paraId="373EEF19" w14:textId="77777777" w:rsidR="00D11B4C" w:rsidRPr="00F41219" w:rsidRDefault="00D11B4C" w:rsidP="00D11B4C">
      <w:pPr>
        <w:numPr>
          <w:ilvl w:val="0"/>
          <w:numId w:val="1"/>
        </w:numPr>
        <w:jc w:val="both"/>
        <w:rPr>
          <w:rFonts w:ascii="Sylfaen" w:hAnsi="Sylfaen" w:cs="Arial"/>
          <w:color w:val="000000" w:themeColor="text1"/>
          <w:sz w:val="20"/>
          <w:szCs w:val="20"/>
        </w:rPr>
      </w:pPr>
      <w:r w:rsidRPr="00F41219">
        <w:rPr>
          <w:rFonts w:ascii="Sylfaen" w:hAnsi="Sylfaen" w:cs="Arial"/>
          <w:color w:val="000000" w:themeColor="text1"/>
          <w:sz w:val="20"/>
          <w:szCs w:val="20"/>
        </w:rPr>
        <w:t>“God, in your grace, transform our world” [Social Issues, Peace, Justice, Reconciliation, etc.];</w:t>
      </w:r>
    </w:p>
    <w:p w14:paraId="04677478" w14:textId="77777777" w:rsidR="00D11B4C" w:rsidRPr="00F41219" w:rsidRDefault="00D11B4C" w:rsidP="00D11B4C">
      <w:pPr>
        <w:numPr>
          <w:ilvl w:val="0"/>
          <w:numId w:val="1"/>
        </w:numPr>
        <w:jc w:val="both"/>
        <w:rPr>
          <w:rFonts w:ascii="Sylfaen" w:hAnsi="Sylfaen" w:cs="Arial"/>
          <w:color w:val="000000" w:themeColor="text1"/>
          <w:sz w:val="20"/>
          <w:szCs w:val="20"/>
        </w:rPr>
      </w:pPr>
      <w:r w:rsidRPr="00F41219">
        <w:rPr>
          <w:rFonts w:ascii="Sylfaen" w:hAnsi="Sylfaen" w:cs="Arial"/>
          <w:color w:val="000000" w:themeColor="text1"/>
          <w:sz w:val="20"/>
          <w:szCs w:val="20"/>
        </w:rPr>
        <w:t>“God, in your grace, transform the whole creation” [Ecology and Environmental Issues and Challenges].</w:t>
      </w:r>
    </w:p>
    <w:p w14:paraId="0FEBBFAB" w14:textId="77777777" w:rsidR="00D11B4C" w:rsidRPr="00F41219" w:rsidRDefault="00FA7F62" w:rsidP="00F41219">
      <w:pPr>
        <w:jc w:val="both"/>
        <w:rPr>
          <w:rFonts w:ascii="Sylfaen" w:hAnsi="Sylfaen" w:cs="Arial"/>
          <w:color w:val="000000" w:themeColor="text1"/>
          <w:sz w:val="20"/>
          <w:szCs w:val="20"/>
        </w:rPr>
      </w:pPr>
      <w:r w:rsidRPr="00F41219">
        <w:rPr>
          <w:rFonts w:ascii="Sylfaen" w:hAnsi="Sylfaen" w:cs="Arial"/>
          <w:color w:val="000000" w:themeColor="text1"/>
          <w:sz w:val="20"/>
          <w:szCs w:val="20"/>
        </w:rPr>
        <w:t>T</w:t>
      </w:r>
      <w:r w:rsidR="00D11B4C" w:rsidRPr="00F41219">
        <w:rPr>
          <w:rFonts w:ascii="Sylfaen" w:hAnsi="Sylfaen" w:cs="Arial"/>
          <w:color w:val="000000" w:themeColor="text1"/>
          <w:sz w:val="20"/>
          <w:szCs w:val="20"/>
        </w:rPr>
        <w:t xml:space="preserve">hese four sub-themes </w:t>
      </w:r>
      <w:r w:rsidRPr="00F41219">
        <w:rPr>
          <w:rFonts w:ascii="Sylfaen" w:hAnsi="Sylfaen" w:cs="Arial"/>
          <w:color w:val="000000" w:themeColor="text1"/>
          <w:sz w:val="20"/>
          <w:szCs w:val="20"/>
        </w:rPr>
        <w:t>we</w:t>
      </w:r>
      <w:r w:rsidR="00D11B4C" w:rsidRPr="00F41219">
        <w:rPr>
          <w:rFonts w:ascii="Sylfaen" w:hAnsi="Sylfaen" w:cs="Arial"/>
          <w:color w:val="000000" w:themeColor="text1"/>
          <w:sz w:val="20"/>
          <w:szCs w:val="20"/>
        </w:rPr>
        <w:t xml:space="preserve">re coherent, inter-connected and inter-dependent. </w:t>
      </w:r>
      <w:r w:rsidR="007072F1" w:rsidRPr="00F41219">
        <w:rPr>
          <w:rFonts w:ascii="Sylfaen" w:hAnsi="Sylfaen" w:cs="Arial"/>
          <w:color w:val="000000" w:themeColor="text1"/>
          <w:sz w:val="20"/>
          <w:szCs w:val="20"/>
        </w:rPr>
        <w:t>W</w:t>
      </w:r>
      <w:r w:rsidR="00D11B4C" w:rsidRPr="00F41219">
        <w:rPr>
          <w:rFonts w:ascii="Sylfaen" w:hAnsi="Sylfaen" w:cs="Arial"/>
          <w:color w:val="000000" w:themeColor="text1"/>
          <w:sz w:val="20"/>
          <w:szCs w:val="20"/>
        </w:rPr>
        <w:t>hile they were treated separately and as complimentary to each other, some overlaps occurred.</w:t>
      </w:r>
    </w:p>
    <w:p w14:paraId="34026E53" w14:textId="2A099A59" w:rsidR="00A20F44" w:rsidRPr="00F41219" w:rsidRDefault="00D11B4C" w:rsidP="00F41219">
      <w:pPr>
        <w:pStyle w:val="FootnoteText"/>
        <w:jc w:val="both"/>
        <w:rPr>
          <w:rFonts w:ascii="Sylfaen" w:hAnsi="Sylfaen" w:cs="Arial"/>
          <w:color w:val="000000" w:themeColor="text1"/>
        </w:rPr>
      </w:pPr>
      <w:r w:rsidRPr="00F41219">
        <w:rPr>
          <w:rFonts w:ascii="Sylfaen" w:hAnsi="Sylfaen" w:cs="Arial"/>
          <w:color w:val="000000" w:themeColor="text1"/>
        </w:rPr>
        <w:t>I presented the first sub-theme (“God, in your grace, transform our lives”) as an exposition of Armenian Orthodox perspective.</w:t>
      </w:r>
    </w:p>
  </w:footnote>
  <w:footnote w:id="2">
    <w:p w14:paraId="5C4F466F" w14:textId="77777777" w:rsidR="00D208C2" w:rsidRPr="00F41219" w:rsidRDefault="00D208C2" w:rsidP="008E1B24">
      <w:pPr>
        <w:pStyle w:val="FootnoteText"/>
        <w:jc w:val="both"/>
        <w:rPr>
          <w:rFonts w:ascii="Sylfaen" w:hAnsi="Sylfaen"/>
          <w:lang w:val="en-US"/>
        </w:rPr>
      </w:pPr>
      <w:r w:rsidRPr="00F41219">
        <w:rPr>
          <w:rStyle w:val="FootnoteReference"/>
          <w:rFonts w:ascii="Sylfaen" w:hAnsi="Sylfaen"/>
        </w:rPr>
        <w:footnoteRef/>
      </w:r>
      <w:r w:rsidRPr="00F41219">
        <w:rPr>
          <w:rFonts w:ascii="Sylfaen" w:hAnsi="Sylfaen"/>
        </w:rPr>
        <w:t xml:space="preserve"> </w:t>
      </w:r>
      <w:r w:rsidR="008E1B24" w:rsidRPr="00F41219">
        <w:rPr>
          <w:rFonts w:ascii="Sylfaen" w:hAnsi="Sylfaen"/>
        </w:rPr>
        <w:t xml:space="preserve">Alan F. Johnson and Robert E. Webber, </w:t>
      </w:r>
      <w:r w:rsidR="008E1B24" w:rsidRPr="00F41219">
        <w:rPr>
          <w:rFonts w:ascii="Sylfaen" w:hAnsi="Sylfaen"/>
          <w:i/>
          <w:iCs/>
        </w:rPr>
        <w:t>What Christians Believe</w:t>
      </w:r>
      <w:r w:rsidR="008E1B24" w:rsidRPr="00F41219">
        <w:rPr>
          <w:rFonts w:ascii="Sylfaen" w:hAnsi="Sylfaen"/>
        </w:rPr>
        <w:t>, Zondervan, Grand Rapids, c1989, p. 189.</w:t>
      </w:r>
    </w:p>
  </w:footnote>
  <w:footnote w:id="3">
    <w:p w14:paraId="684DF9D2" w14:textId="77777777" w:rsidR="00825659" w:rsidRPr="00364CE5" w:rsidRDefault="00825659" w:rsidP="003A68CB">
      <w:pPr>
        <w:pStyle w:val="FootnoteText"/>
        <w:jc w:val="both"/>
        <w:rPr>
          <w:rFonts w:ascii="Sylfaen" w:hAnsi="Sylfaen"/>
          <w:lang w:val="en-US"/>
        </w:rPr>
      </w:pPr>
      <w:r w:rsidRPr="00364CE5">
        <w:rPr>
          <w:rStyle w:val="FootnoteReference"/>
          <w:rFonts w:ascii="Sylfaen" w:hAnsi="Sylfaen"/>
        </w:rPr>
        <w:footnoteRef/>
      </w:r>
      <w:r w:rsidRPr="00364CE5">
        <w:rPr>
          <w:rFonts w:ascii="Sylfaen" w:hAnsi="Sylfaen"/>
        </w:rPr>
        <w:t xml:space="preserve"> </w:t>
      </w:r>
      <w:r w:rsidR="003A68CB" w:rsidRPr="00364CE5">
        <w:rPr>
          <w:rFonts w:ascii="Sylfaen" w:hAnsi="Sylfaen"/>
        </w:rPr>
        <w:t>“The essential theological approach of Orthodoxy consists in an uncompromising adherence to the confession of Jesus Christ as the incarnate Son of God, second person of the Holy Trinity. In this perspective, the incarnation is the most central event in history, the only true revolution, because in Jesus Christ and his redemptive work, the personal, Triune God, the living God of Abraham, Isaac and Jacob, not only manifests but gives himself … to humanity</w:t>
      </w:r>
      <w:r w:rsidR="003A68CB" w:rsidRPr="00364CE5">
        <w:rPr>
          <w:rFonts w:ascii="Sylfaen" w:hAnsi="Sylfaen"/>
          <w:b/>
          <w:bCs/>
        </w:rPr>
        <w:t xml:space="preserve">” </w:t>
      </w:r>
      <w:r w:rsidR="003A68CB" w:rsidRPr="00364CE5">
        <w:rPr>
          <w:rFonts w:ascii="Sylfaen" w:hAnsi="Sylfaen"/>
        </w:rPr>
        <w:t xml:space="preserve">(Nicholas Lossky, Jose Miguez Bonino, John Pobee, Tom F. Stransky, Geoffrey Wainwright and Pauline Webb, ed., </w:t>
      </w:r>
      <w:r w:rsidR="003A68CB" w:rsidRPr="00364CE5">
        <w:rPr>
          <w:rFonts w:ascii="Sylfaen" w:hAnsi="Sylfaen"/>
          <w:i/>
          <w:iCs/>
        </w:rPr>
        <w:t>Dictionary of the Ecumenical Movement</w:t>
      </w:r>
      <w:r w:rsidR="003A68CB" w:rsidRPr="00364CE5">
        <w:rPr>
          <w:rFonts w:ascii="Sylfaen" w:hAnsi="Sylfaen"/>
        </w:rPr>
        <w:t>, WCC Publications, Geneva, c2002, p. 870).</w:t>
      </w:r>
    </w:p>
  </w:footnote>
  <w:footnote w:id="4">
    <w:p w14:paraId="1275E3E7" w14:textId="77777777" w:rsidR="003A68CB" w:rsidRPr="00364CE5" w:rsidRDefault="003A68CB" w:rsidP="00835F6E">
      <w:pPr>
        <w:pStyle w:val="FootnoteText"/>
        <w:jc w:val="both"/>
        <w:rPr>
          <w:rFonts w:ascii="Sylfaen" w:hAnsi="Sylfaen"/>
          <w:lang w:val="en-US"/>
        </w:rPr>
      </w:pPr>
      <w:r w:rsidRPr="00364CE5">
        <w:rPr>
          <w:rStyle w:val="FootnoteReference"/>
          <w:rFonts w:ascii="Sylfaen" w:hAnsi="Sylfaen"/>
        </w:rPr>
        <w:footnoteRef/>
      </w:r>
      <w:r w:rsidRPr="00364CE5">
        <w:rPr>
          <w:rFonts w:ascii="Sylfaen" w:hAnsi="Sylfaen"/>
        </w:rPr>
        <w:t xml:space="preserve"> </w:t>
      </w:r>
      <w:r w:rsidR="00835F6E" w:rsidRPr="00364CE5">
        <w:rPr>
          <w:rFonts w:ascii="Sylfaen" w:hAnsi="Sylfaen"/>
        </w:rPr>
        <w:t xml:space="preserve">“Contemporary theology must go beyond the notion of “salvation history” in order to rediscover the meaning of the </w:t>
      </w:r>
      <w:r w:rsidR="00835F6E" w:rsidRPr="00364CE5">
        <w:rPr>
          <w:rFonts w:ascii="Sylfaen" w:hAnsi="Sylfaen"/>
          <w:i/>
          <w:iCs/>
        </w:rPr>
        <w:t>oikonomia</w:t>
      </w:r>
      <w:r w:rsidR="00835F6E" w:rsidRPr="00364CE5">
        <w:rPr>
          <w:rFonts w:ascii="Sylfaen" w:hAnsi="Sylfaen"/>
        </w:rPr>
        <w:t xml:space="preserve">. The economy of Christ cannot be reduced to its historical manifestation but indicates the fact that we are made participants in the … life of God Himself. Hence the reference to eternity and to the work of the Holy Spirit” (Michael Kinnamon and Brian E. Cope, ed., </w:t>
      </w:r>
      <w:r w:rsidR="00835F6E" w:rsidRPr="00364CE5">
        <w:rPr>
          <w:rFonts w:ascii="Sylfaen" w:hAnsi="Sylfaen"/>
          <w:i/>
          <w:iCs/>
        </w:rPr>
        <w:t>The Ecumenical Movement, An Anthology of Key Texts and Voices</w:t>
      </w:r>
      <w:r w:rsidR="00835F6E" w:rsidRPr="00364CE5">
        <w:rPr>
          <w:rFonts w:ascii="Sylfaen" w:hAnsi="Sylfaen"/>
        </w:rPr>
        <w:t>, WCC Publications, Geneva, c1997, p. 402).</w:t>
      </w:r>
    </w:p>
  </w:footnote>
  <w:footnote w:id="5">
    <w:p w14:paraId="4FB4DD00" w14:textId="77777777" w:rsidR="00607913" w:rsidRPr="00364CE5" w:rsidRDefault="00607913" w:rsidP="005F5DE7">
      <w:pPr>
        <w:pStyle w:val="FootnoteText"/>
        <w:jc w:val="both"/>
        <w:rPr>
          <w:rFonts w:ascii="Sylfaen" w:hAnsi="Sylfaen"/>
          <w:lang w:val="en-US"/>
        </w:rPr>
      </w:pPr>
      <w:r w:rsidRPr="00364CE5">
        <w:rPr>
          <w:rStyle w:val="FootnoteReference"/>
          <w:rFonts w:ascii="Sylfaen" w:hAnsi="Sylfaen"/>
        </w:rPr>
        <w:footnoteRef/>
      </w:r>
      <w:r w:rsidRPr="00364CE5">
        <w:rPr>
          <w:rFonts w:ascii="Sylfaen" w:hAnsi="Sylfaen"/>
        </w:rPr>
        <w:t xml:space="preserve"> </w:t>
      </w:r>
      <w:r w:rsidR="003719CB" w:rsidRPr="00364CE5">
        <w:rPr>
          <w:rFonts w:ascii="Sylfaen" w:hAnsi="Sylfaen"/>
        </w:rPr>
        <w:t xml:space="preserve">Father Kourken Yaralian, Compiler, </w:t>
      </w:r>
      <w:r w:rsidR="003719CB" w:rsidRPr="00364CE5">
        <w:rPr>
          <w:rFonts w:ascii="Sylfaen" w:hAnsi="Sylfaen"/>
          <w:i/>
        </w:rPr>
        <w:t>The Sacred Music and The Divine Liturgy of the Armenian Apostolic Church</w:t>
      </w:r>
      <w:r w:rsidR="003719CB" w:rsidRPr="00364CE5">
        <w:rPr>
          <w:rFonts w:ascii="Sylfaen" w:hAnsi="Sylfaen"/>
        </w:rPr>
        <w:t>, The Armenian Prelacy, New York, c1992, p. 203.</w:t>
      </w:r>
    </w:p>
  </w:footnote>
  <w:footnote w:id="6">
    <w:p w14:paraId="688F18CC" w14:textId="77777777" w:rsidR="005F5DE7" w:rsidRPr="00364CE5" w:rsidRDefault="005F5DE7" w:rsidP="005F5DE7">
      <w:pPr>
        <w:pStyle w:val="FootnoteText"/>
        <w:jc w:val="both"/>
        <w:rPr>
          <w:rFonts w:ascii="Sylfaen" w:hAnsi="Sylfaen"/>
          <w:lang w:val="en-US"/>
        </w:rPr>
      </w:pPr>
      <w:r w:rsidRPr="00364CE5">
        <w:rPr>
          <w:rStyle w:val="FootnoteReference"/>
          <w:rFonts w:ascii="Sylfaen" w:hAnsi="Sylfaen"/>
        </w:rPr>
        <w:footnoteRef/>
      </w:r>
      <w:r w:rsidRPr="00364CE5">
        <w:rPr>
          <w:rFonts w:ascii="Sylfaen" w:hAnsi="Sylfaen"/>
        </w:rPr>
        <w:t xml:space="preserve"> </w:t>
      </w:r>
      <w:r w:rsidRPr="00364CE5">
        <w:rPr>
          <w:rFonts w:ascii="Sylfaen" w:hAnsi="Sylfaen"/>
        </w:rPr>
        <w:t>The Orthodox generally relate the sacrament of baptism to the death and resurrection of Jesus Christ, and the sacrament of chrismation to the Pentecostal coming of the Holy Spirit. “And they [Christians] confess the resurrection of Jesus, and the gift of the Holy Spirit which is intimately connected with it, as the foundation of the life and identity of the Church, as the ground of hope for the whole world, and as God’s pledge of eternal life” (</w:t>
      </w:r>
      <w:r w:rsidRPr="00364CE5">
        <w:rPr>
          <w:rFonts w:ascii="Sylfaen" w:hAnsi="Sylfaen"/>
          <w:i/>
          <w:iCs/>
        </w:rPr>
        <w:t>Confessing the One Faith</w:t>
      </w:r>
      <w:r w:rsidRPr="00364CE5">
        <w:rPr>
          <w:rFonts w:ascii="Sylfaen" w:hAnsi="Sylfaen"/>
        </w:rPr>
        <w:t>, Faith and Order Paper No. 153, WCC Publications, Geneva, c1991, p. 67).</w:t>
      </w:r>
    </w:p>
  </w:footnote>
  <w:footnote w:id="7">
    <w:p w14:paraId="54B7351B" w14:textId="77777777" w:rsidR="001845D8" w:rsidRPr="00364CE5" w:rsidRDefault="001845D8" w:rsidP="001845D8">
      <w:pPr>
        <w:pStyle w:val="FootnoteText"/>
        <w:jc w:val="both"/>
        <w:rPr>
          <w:rFonts w:ascii="Sylfaen" w:hAnsi="Sylfaen"/>
          <w:lang w:val="en-US"/>
        </w:rPr>
      </w:pPr>
      <w:r w:rsidRPr="00364CE5">
        <w:rPr>
          <w:rStyle w:val="FootnoteReference"/>
          <w:rFonts w:ascii="Sylfaen" w:hAnsi="Sylfaen"/>
        </w:rPr>
        <w:footnoteRef/>
      </w:r>
      <w:r w:rsidRPr="00364CE5">
        <w:rPr>
          <w:rFonts w:ascii="Sylfaen" w:hAnsi="Sylfaen"/>
        </w:rPr>
        <w:t xml:space="preserve"> </w:t>
      </w:r>
      <w:r w:rsidRPr="00364CE5">
        <w:rPr>
          <w:rFonts w:ascii="Sylfaen" w:hAnsi="Sylfaen"/>
          <w:bCs/>
          <w:iCs/>
        </w:rPr>
        <w:t xml:space="preserve">John R. Tyson, </w:t>
      </w:r>
      <w:r w:rsidRPr="00364CE5">
        <w:rPr>
          <w:rFonts w:ascii="Sylfaen" w:hAnsi="Sylfaen"/>
          <w:bCs/>
          <w:i/>
        </w:rPr>
        <w:t>Invitation to Christian Spirituality</w:t>
      </w:r>
      <w:r w:rsidRPr="00364CE5">
        <w:rPr>
          <w:rFonts w:ascii="Sylfaen" w:hAnsi="Sylfaen"/>
          <w:bCs/>
          <w:iCs/>
        </w:rPr>
        <w:t>, Oxford University Press, c1999, p. 56.</w:t>
      </w:r>
    </w:p>
  </w:footnote>
  <w:footnote w:id="8">
    <w:p w14:paraId="137D3556" w14:textId="77777777" w:rsidR="002961EF" w:rsidRPr="00364CE5" w:rsidRDefault="002961EF" w:rsidP="00BF2470">
      <w:pPr>
        <w:pStyle w:val="FootnoteText"/>
        <w:jc w:val="both"/>
        <w:rPr>
          <w:rFonts w:ascii="Sylfaen" w:hAnsi="Sylfaen"/>
          <w:lang w:val="en-US"/>
        </w:rPr>
      </w:pPr>
      <w:r w:rsidRPr="00364CE5">
        <w:rPr>
          <w:rStyle w:val="FootnoteReference"/>
          <w:rFonts w:ascii="Sylfaen" w:hAnsi="Sylfaen"/>
        </w:rPr>
        <w:footnoteRef/>
      </w:r>
      <w:r w:rsidRPr="00364CE5">
        <w:rPr>
          <w:rFonts w:ascii="Sylfaen" w:hAnsi="Sylfaen"/>
        </w:rPr>
        <w:t xml:space="preserve"> </w:t>
      </w:r>
      <w:r w:rsidRPr="00364CE5">
        <w:rPr>
          <w:rFonts w:ascii="Sylfaen" w:hAnsi="Sylfaen"/>
        </w:rPr>
        <w:t xml:space="preserve">“The Church is the instrument of the mystery of the salvation of the nations. It is the sign of God’s love for all men. It is not over against the world, separate from it; it is part of the world. The Church is the very breath of life for humanity, the image of the humanity to come, in virtue of the light it has received” (Michael Kinnamon and Brian E. Cope, ed., </w:t>
      </w:r>
      <w:r w:rsidRPr="00364CE5">
        <w:rPr>
          <w:rFonts w:ascii="Sylfaen" w:hAnsi="Sylfaen"/>
          <w:i/>
          <w:iCs/>
        </w:rPr>
        <w:t>The Ecumenical Movement, An Anthology of Key Texts and Voices</w:t>
      </w:r>
      <w:r w:rsidRPr="00364CE5">
        <w:rPr>
          <w:rFonts w:ascii="Sylfaen" w:hAnsi="Sylfaen"/>
        </w:rPr>
        <w:t>, WCC Publications, Geneva, c1997, p. 402).</w:t>
      </w:r>
    </w:p>
  </w:footnote>
  <w:footnote w:id="9">
    <w:p w14:paraId="4573E6A1" w14:textId="77777777" w:rsidR="00BF2470" w:rsidRPr="00AF0373" w:rsidRDefault="00BF2470" w:rsidP="00BF2470">
      <w:pPr>
        <w:pStyle w:val="FootnoteText"/>
        <w:jc w:val="both"/>
        <w:rPr>
          <w:rFonts w:ascii="Sylfaen" w:hAnsi="Sylfaen"/>
          <w:lang w:val="en-US"/>
        </w:rPr>
      </w:pPr>
      <w:r w:rsidRPr="00AF0373">
        <w:rPr>
          <w:rStyle w:val="FootnoteReference"/>
          <w:rFonts w:ascii="Sylfaen" w:hAnsi="Sylfaen"/>
        </w:rPr>
        <w:footnoteRef/>
      </w:r>
      <w:r w:rsidRPr="00AF0373">
        <w:rPr>
          <w:rFonts w:ascii="Sylfaen" w:hAnsi="Sylfaen"/>
        </w:rPr>
        <w:t xml:space="preserve"> </w:t>
      </w:r>
      <w:r w:rsidRPr="00AF0373">
        <w:rPr>
          <w:rFonts w:ascii="Sylfaen" w:hAnsi="Sylfaen"/>
        </w:rPr>
        <w:t>The affirmation and profession of the common faith as the absolute truth are expressed through receiving, confessing, and witnessing it (</w:t>
      </w:r>
      <w:r w:rsidR="005B30AF" w:rsidRPr="00AF0373">
        <w:rPr>
          <w:rFonts w:ascii="Sylfaen" w:hAnsi="Sylfaen"/>
        </w:rPr>
        <w:t xml:space="preserve">cf. </w:t>
      </w:r>
      <w:r w:rsidRPr="00AF0373">
        <w:rPr>
          <w:rFonts w:ascii="Sylfaen" w:hAnsi="Sylfaen"/>
        </w:rPr>
        <w:t xml:space="preserve">Romans 10.10). St. Athanasius writes: “The first kind of the comprehension of God is the profession of the true faith,” while St. Gregory the Illuminator says: “The truth of faith is a light for the eyes of the mind” (Quoted in </w:t>
      </w:r>
      <w:r w:rsidRPr="00AF0373">
        <w:rPr>
          <w:rFonts w:ascii="Sylfaen" w:hAnsi="Sylfaen"/>
          <w:i/>
          <w:iCs/>
        </w:rPr>
        <w:t>Kantsasar</w:t>
      </w:r>
      <w:r w:rsidRPr="00AF0373">
        <w:rPr>
          <w:rFonts w:ascii="Sylfaen" w:hAnsi="Sylfaen"/>
        </w:rPr>
        <w:t>,</w:t>
      </w:r>
      <w:r w:rsidRPr="00AF0373">
        <w:rPr>
          <w:rFonts w:ascii="Sylfaen" w:hAnsi="Sylfaen"/>
          <w:i/>
          <w:iCs/>
        </w:rPr>
        <w:t xml:space="preserve"> </w:t>
      </w:r>
      <w:r w:rsidRPr="00AF0373">
        <w:rPr>
          <w:rFonts w:ascii="Sylfaen" w:hAnsi="Sylfaen"/>
        </w:rPr>
        <w:t>in Armenian, the Theological Review of the Diocese of Artsakh, Issue No. II, 1992, p. 86).</w:t>
      </w:r>
    </w:p>
  </w:footnote>
  <w:footnote w:id="10">
    <w:p w14:paraId="0A6385C9" w14:textId="77777777" w:rsidR="005B30AF" w:rsidRPr="00AF0373" w:rsidRDefault="005B30AF" w:rsidP="005B30AF">
      <w:pPr>
        <w:pStyle w:val="FootnoteText"/>
        <w:jc w:val="both"/>
        <w:rPr>
          <w:rFonts w:ascii="Sylfaen" w:hAnsi="Sylfaen"/>
          <w:lang w:val="en-US"/>
        </w:rPr>
      </w:pPr>
      <w:r w:rsidRPr="00AF0373">
        <w:rPr>
          <w:rStyle w:val="FootnoteReference"/>
          <w:rFonts w:ascii="Sylfaen" w:hAnsi="Sylfaen"/>
        </w:rPr>
        <w:footnoteRef/>
      </w:r>
      <w:r w:rsidRPr="00AF0373">
        <w:rPr>
          <w:rFonts w:ascii="Sylfaen" w:hAnsi="Sylfaen"/>
        </w:rPr>
        <w:t xml:space="preserve"> </w:t>
      </w:r>
      <w:r w:rsidRPr="00AF0373">
        <w:rPr>
          <w:rFonts w:ascii="Sylfaen" w:hAnsi="Sylfaen"/>
        </w:rPr>
        <w:t xml:space="preserve">God has revealed himself in Christ in a specific time and space. Orthodox theology makes a clear distinction between the inconceivable essence of God </w:t>
      </w:r>
      <w:r w:rsidRPr="00AF0373">
        <w:rPr>
          <w:rFonts w:ascii="Sylfaen" w:hAnsi="Sylfaen"/>
          <w:i/>
          <w:iCs/>
        </w:rPr>
        <w:t>(ousia)</w:t>
      </w:r>
      <w:r w:rsidRPr="00AF0373">
        <w:rPr>
          <w:rFonts w:ascii="Sylfaen" w:hAnsi="Sylfaen"/>
        </w:rPr>
        <w:t xml:space="preserve"> and the energies </w:t>
      </w:r>
      <w:r w:rsidRPr="00AF0373">
        <w:rPr>
          <w:rFonts w:ascii="Sylfaen" w:hAnsi="Sylfaen"/>
          <w:i/>
          <w:iCs/>
        </w:rPr>
        <w:t>(energia)</w:t>
      </w:r>
      <w:r w:rsidRPr="00AF0373">
        <w:rPr>
          <w:rFonts w:ascii="Sylfaen" w:hAnsi="Sylfaen"/>
        </w:rPr>
        <w:t xml:space="preserve"> of God. The latter, still being an inconceivable mystery, can be communicated through the Holy Spirit.</w:t>
      </w:r>
    </w:p>
  </w:footnote>
  <w:footnote w:id="11">
    <w:p w14:paraId="27101496" w14:textId="77777777" w:rsidR="001640E0" w:rsidRPr="00AF0373" w:rsidRDefault="001640E0" w:rsidP="001640E0">
      <w:pPr>
        <w:pStyle w:val="FootnoteText"/>
        <w:jc w:val="both"/>
        <w:rPr>
          <w:rFonts w:ascii="Sylfaen" w:hAnsi="Sylfaen"/>
          <w:lang w:val="en-US"/>
        </w:rPr>
      </w:pPr>
      <w:r w:rsidRPr="00AF0373">
        <w:rPr>
          <w:rStyle w:val="FootnoteReference"/>
          <w:rFonts w:ascii="Sylfaen" w:hAnsi="Sylfaen"/>
        </w:rPr>
        <w:footnoteRef/>
      </w:r>
      <w:r w:rsidRPr="00AF0373">
        <w:rPr>
          <w:rFonts w:ascii="Sylfaen" w:hAnsi="Sylfaen"/>
        </w:rPr>
        <w:t xml:space="preserve"> </w:t>
      </w:r>
      <w:r w:rsidRPr="00AF0373">
        <w:rPr>
          <w:rFonts w:ascii="Sylfaen" w:hAnsi="Sylfaen"/>
        </w:rPr>
        <w:t xml:space="preserve">“According to </w:t>
      </w:r>
      <w:r w:rsidRPr="00AF0373">
        <w:rPr>
          <w:rFonts w:ascii="Sylfaen" w:hAnsi="Sylfaen"/>
          <w:i/>
          <w:iCs/>
        </w:rPr>
        <w:t xml:space="preserve">The Sayings of the Desert Fathers, </w:t>
      </w:r>
      <w:r w:rsidRPr="00AF0373">
        <w:rPr>
          <w:rFonts w:ascii="Sylfaen" w:hAnsi="Sylfaen"/>
        </w:rPr>
        <w:t xml:space="preserve">‘The old men used to say: God demands nothing from Christians except that they shall hearken to the Holy Scriptures, and carry into effect the things that are said in them’” (Bishop Kallistos Ware, </w:t>
      </w:r>
      <w:r w:rsidRPr="00AF0373">
        <w:rPr>
          <w:rFonts w:ascii="Sylfaen" w:hAnsi="Sylfaen"/>
          <w:i/>
          <w:iCs/>
        </w:rPr>
        <w:t>The Orthodox Way</w:t>
      </w:r>
      <w:r w:rsidRPr="00AF0373">
        <w:rPr>
          <w:rFonts w:ascii="Sylfaen" w:hAnsi="Sylfaen"/>
        </w:rPr>
        <w:t>, St. Vladimir’s Seminary Press, Crestwood, New York, c2002, p. 109).</w:t>
      </w:r>
    </w:p>
  </w:footnote>
  <w:footnote w:id="12">
    <w:p w14:paraId="2EF28A8C" w14:textId="77777777" w:rsidR="002B7754" w:rsidRPr="00AF0373" w:rsidRDefault="002B7754" w:rsidP="002B7754">
      <w:pPr>
        <w:pStyle w:val="FootnoteText"/>
        <w:jc w:val="both"/>
        <w:rPr>
          <w:rFonts w:ascii="Sylfaen" w:hAnsi="Sylfaen"/>
          <w:lang w:val="en-US"/>
        </w:rPr>
      </w:pPr>
      <w:r w:rsidRPr="00AF0373">
        <w:rPr>
          <w:rStyle w:val="FootnoteReference"/>
          <w:rFonts w:ascii="Sylfaen" w:hAnsi="Sylfaen"/>
        </w:rPr>
        <w:footnoteRef/>
      </w:r>
      <w:r w:rsidRPr="00AF0373">
        <w:rPr>
          <w:rFonts w:ascii="Sylfaen" w:hAnsi="Sylfaen"/>
        </w:rPr>
        <w:t xml:space="preserve"> </w:t>
      </w:r>
      <w:r w:rsidRPr="00AF0373">
        <w:rPr>
          <w:rFonts w:ascii="Sylfaen" w:hAnsi="Sylfaen"/>
        </w:rPr>
        <w:t xml:space="preserve">“Clement envisages the life of perfection as beginning with faith and ending with knowledge. …The Christian life begins with faith, which is seen as the basis and origin of all knowledge (cf. esp. </w:t>
      </w:r>
      <w:r w:rsidRPr="00AF0373">
        <w:rPr>
          <w:rFonts w:ascii="Sylfaen" w:hAnsi="Sylfaen"/>
          <w:i/>
        </w:rPr>
        <w:t>Str.</w:t>
      </w:r>
      <w:r w:rsidRPr="00AF0373">
        <w:rPr>
          <w:rFonts w:ascii="Sylfaen" w:hAnsi="Sylfaen"/>
        </w:rPr>
        <w:t xml:space="preserve"> ii. 2 and 4). By ‘faith’ Clement has in mind ‘the conviction of things not seen’ of Hebrews II.I rather than the more fiducial conception of Romans and Galatians. With the foundations provided by faith, itself indemonstrable, the house of knowledge may be erected” (Cheslyn Jones, Geoffrey Wainwright, Edward Yarnold, SJ, ed., </w:t>
      </w:r>
      <w:r w:rsidRPr="00AF0373">
        <w:rPr>
          <w:rFonts w:ascii="Sylfaen" w:hAnsi="Sylfaen"/>
          <w:i/>
          <w:iCs/>
        </w:rPr>
        <w:t>The Study of Spirituality</w:t>
      </w:r>
      <w:r w:rsidRPr="00AF0373">
        <w:rPr>
          <w:rFonts w:ascii="Sylfaen" w:hAnsi="Sylfaen"/>
        </w:rPr>
        <w:t>, Oxford University Press, c1986, p. 113).</w:t>
      </w:r>
    </w:p>
  </w:footnote>
  <w:footnote w:id="13">
    <w:p w14:paraId="29B9DE59" w14:textId="77777777" w:rsidR="00EA0D8C" w:rsidRPr="00D73032" w:rsidRDefault="00EA0D8C" w:rsidP="00EA0D8C">
      <w:pPr>
        <w:pStyle w:val="FootnoteText"/>
        <w:jc w:val="both"/>
        <w:rPr>
          <w:rFonts w:ascii="Sylfaen" w:hAnsi="Sylfaen"/>
          <w:lang w:val="en-US"/>
        </w:rPr>
      </w:pPr>
      <w:r w:rsidRPr="00D73032">
        <w:rPr>
          <w:rStyle w:val="FootnoteReference"/>
          <w:rFonts w:ascii="Sylfaen" w:hAnsi="Sylfaen"/>
        </w:rPr>
        <w:footnoteRef/>
      </w:r>
      <w:r w:rsidRPr="00D73032">
        <w:rPr>
          <w:rFonts w:ascii="Sylfaen" w:hAnsi="Sylfaen"/>
        </w:rPr>
        <w:t xml:space="preserve"> </w:t>
      </w:r>
      <w:r w:rsidRPr="00D73032">
        <w:rPr>
          <w:rFonts w:ascii="Sylfaen" w:hAnsi="Sylfaen"/>
        </w:rPr>
        <w:t xml:space="preserve">Thomas Spidlik, </w:t>
      </w:r>
      <w:r w:rsidRPr="00D73032">
        <w:rPr>
          <w:rFonts w:ascii="Sylfaen" w:hAnsi="Sylfaen"/>
          <w:i/>
          <w:iCs/>
        </w:rPr>
        <w:t>The Spirituality of the Christian East</w:t>
      </w:r>
      <w:r w:rsidRPr="00D73032">
        <w:rPr>
          <w:rFonts w:ascii="Sylfaen" w:hAnsi="Sylfaen"/>
        </w:rPr>
        <w:t>, Cistercian Publications Inc, Kalamazoo, Michigan, c1986, p. 335.</w:t>
      </w:r>
    </w:p>
  </w:footnote>
  <w:footnote w:id="14">
    <w:p w14:paraId="5A93CCBB" w14:textId="77777777" w:rsidR="00875C00" w:rsidRPr="00D73032" w:rsidRDefault="00875C00" w:rsidP="00875C00">
      <w:pPr>
        <w:pStyle w:val="FootnoteText"/>
        <w:jc w:val="both"/>
        <w:rPr>
          <w:rFonts w:ascii="Sylfaen" w:hAnsi="Sylfaen"/>
          <w:lang w:val="en-US"/>
        </w:rPr>
      </w:pPr>
      <w:r w:rsidRPr="00D73032">
        <w:rPr>
          <w:rStyle w:val="FootnoteReference"/>
          <w:rFonts w:ascii="Sylfaen" w:hAnsi="Sylfaen"/>
        </w:rPr>
        <w:footnoteRef/>
      </w:r>
      <w:r w:rsidRPr="00D73032">
        <w:rPr>
          <w:rFonts w:ascii="Sylfaen" w:hAnsi="Sylfaen"/>
        </w:rPr>
        <w:t xml:space="preserve"> </w:t>
      </w:r>
      <w:r w:rsidRPr="00D73032">
        <w:rPr>
          <w:rFonts w:ascii="Sylfaen" w:hAnsi="Sylfaen"/>
        </w:rPr>
        <w:t xml:space="preserve">Quoted in Michael B. Papazian’s unpublished book </w:t>
      </w:r>
      <w:r w:rsidRPr="00D73032">
        <w:rPr>
          <w:rFonts w:ascii="Sylfaen" w:hAnsi="Sylfaen"/>
          <w:i/>
          <w:iCs/>
        </w:rPr>
        <w:t>Light from Light: An Introduction to the History and Theology of the Armenian Church</w:t>
      </w:r>
      <w:r w:rsidRPr="00D73032">
        <w:rPr>
          <w:rFonts w:ascii="Sylfaen" w:hAnsi="Sylfaen"/>
        </w:rPr>
        <w:t>, pp. 119–120.</w:t>
      </w:r>
    </w:p>
  </w:footnote>
  <w:footnote w:id="15">
    <w:p w14:paraId="7321F7F3" w14:textId="77777777" w:rsidR="00D2288C" w:rsidRPr="00D73032" w:rsidRDefault="00D2288C" w:rsidP="00D2288C">
      <w:pPr>
        <w:pStyle w:val="FootnoteText"/>
        <w:jc w:val="both"/>
        <w:rPr>
          <w:rFonts w:ascii="Sylfaen" w:hAnsi="Sylfaen"/>
          <w:lang w:val="en-US"/>
        </w:rPr>
      </w:pPr>
      <w:r w:rsidRPr="00D73032">
        <w:rPr>
          <w:rStyle w:val="FootnoteReference"/>
          <w:rFonts w:ascii="Sylfaen" w:hAnsi="Sylfaen"/>
        </w:rPr>
        <w:footnoteRef/>
      </w:r>
      <w:r w:rsidRPr="00D73032">
        <w:rPr>
          <w:rFonts w:ascii="Sylfaen" w:hAnsi="Sylfaen"/>
        </w:rPr>
        <w:t xml:space="preserve"> </w:t>
      </w:r>
      <w:r w:rsidRPr="00D73032">
        <w:rPr>
          <w:rFonts w:ascii="Sylfaen" w:hAnsi="Sylfaen"/>
          <w:i/>
          <w:iCs/>
        </w:rPr>
        <w:t>Kantsasar</w:t>
      </w:r>
      <w:r w:rsidRPr="00D73032">
        <w:rPr>
          <w:rFonts w:ascii="Sylfaen" w:hAnsi="Sylfaen"/>
        </w:rPr>
        <w:t>,</w:t>
      </w:r>
      <w:r w:rsidRPr="00D73032">
        <w:rPr>
          <w:rFonts w:ascii="Sylfaen" w:hAnsi="Sylfaen"/>
          <w:i/>
          <w:iCs/>
        </w:rPr>
        <w:t xml:space="preserve"> </w:t>
      </w:r>
      <w:r w:rsidRPr="00D73032">
        <w:rPr>
          <w:rFonts w:ascii="Sylfaen" w:hAnsi="Sylfaen"/>
        </w:rPr>
        <w:t>in Armenian, the Theological Review of the Diocese of Artsakh, Issue No. VII, 2002, pp. 39–40.</w:t>
      </w:r>
    </w:p>
  </w:footnote>
  <w:footnote w:id="16">
    <w:p w14:paraId="79321332" w14:textId="77777777" w:rsidR="000D1286" w:rsidRPr="00D73032" w:rsidRDefault="000D1286" w:rsidP="000D1286">
      <w:pPr>
        <w:pStyle w:val="FootnoteText"/>
        <w:jc w:val="both"/>
        <w:rPr>
          <w:rFonts w:ascii="Sylfaen" w:hAnsi="Sylfaen"/>
        </w:rPr>
      </w:pPr>
      <w:r w:rsidRPr="00D73032">
        <w:rPr>
          <w:rStyle w:val="FootnoteReference"/>
          <w:rFonts w:ascii="Sylfaen" w:hAnsi="Sylfaen"/>
        </w:rPr>
        <w:footnoteRef/>
      </w:r>
      <w:r w:rsidRPr="00D73032">
        <w:rPr>
          <w:rFonts w:ascii="Sylfaen" w:hAnsi="Sylfaen"/>
        </w:rPr>
        <w:t xml:space="preserve"> </w:t>
      </w:r>
      <w:r w:rsidRPr="00D73032">
        <w:rPr>
          <w:rFonts w:ascii="Sylfaen" w:hAnsi="Sylfaen"/>
        </w:rPr>
        <w:t>“The Church confesses, worships and serves Jesus Christ as Lord. This confession rests upon a single central acknowledgement that in Jesus we encounter God as our Saviour” (</w:t>
      </w:r>
      <w:r w:rsidRPr="00D73032">
        <w:rPr>
          <w:rFonts w:ascii="Sylfaen" w:hAnsi="Sylfaen"/>
          <w:i/>
          <w:iCs/>
        </w:rPr>
        <w:t>Confessing the One Faith</w:t>
      </w:r>
      <w:r w:rsidRPr="00D73032">
        <w:rPr>
          <w:rFonts w:ascii="Sylfaen" w:hAnsi="Sylfaen"/>
        </w:rPr>
        <w:t>, Faith and Order Paper No. 153, WCC Publications, Geneva, c1991, p. 43).</w:t>
      </w:r>
    </w:p>
    <w:p w14:paraId="111750FD" w14:textId="77777777" w:rsidR="009D0EA5" w:rsidRPr="00D73032" w:rsidRDefault="009D0EA5" w:rsidP="00FC701E">
      <w:pPr>
        <w:pStyle w:val="FootnoteText"/>
        <w:numPr>
          <w:ilvl w:val="0"/>
          <w:numId w:val="9"/>
        </w:numPr>
        <w:jc w:val="both"/>
        <w:rPr>
          <w:rFonts w:ascii="Sylfaen" w:hAnsi="Sylfaen"/>
        </w:rPr>
      </w:pPr>
      <w:r w:rsidRPr="00D73032">
        <w:rPr>
          <w:rFonts w:ascii="Sylfaen" w:hAnsi="Sylfaen"/>
        </w:rPr>
        <w:t xml:space="preserve">“The message of the </w:t>
      </w:r>
      <w:r w:rsidRPr="00D73032">
        <w:rPr>
          <w:rFonts w:ascii="Sylfaen" w:hAnsi="Sylfaen"/>
          <w:i/>
          <w:iCs/>
        </w:rPr>
        <w:t>reconciliation</w:t>
      </w:r>
      <w:r w:rsidRPr="00D73032">
        <w:rPr>
          <w:rFonts w:ascii="Sylfaen" w:hAnsi="Sylfaen"/>
        </w:rPr>
        <w:t xml:space="preserve"> accomplished in the death of Jesus is for all people the offer of liberation, through justification and the forgiveness of sins received in faith, as well as the gift of new life in the Holy Spirit” (</w:t>
      </w:r>
      <w:r w:rsidRPr="00D73032">
        <w:rPr>
          <w:rFonts w:ascii="Sylfaen" w:hAnsi="Sylfaen"/>
          <w:i/>
          <w:iCs/>
        </w:rPr>
        <w:t>Ibid.</w:t>
      </w:r>
      <w:r w:rsidRPr="00D73032">
        <w:rPr>
          <w:rFonts w:ascii="Sylfaen" w:hAnsi="Sylfaen"/>
        </w:rPr>
        <w:t>, p. 60).</w:t>
      </w:r>
    </w:p>
    <w:p w14:paraId="468ABC12" w14:textId="77777777" w:rsidR="009D0EA5" w:rsidRPr="00D73032" w:rsidRDefault="009D0EA5" w:rsidP="00FC701E">
      <w:pPr>
        <w:pStyle w:val="FootnoteText"/>
        <w:numPr>
          <w:ilvl w:val="0"/>
          <w:numId w:val="9"/>
        </w:numPr>
        <w:jc w:val="both"/>
        <w:rPr>
          <w:rFonts w:ascii="Sylfaen" w:hAnsi="Sylfaen"/>
          <w:lang w:val="en-US"/>
        </w:rPr>
      </w:pPr>
      <w:r w:rsidRPr="00D73032">
        <w:rPr>
          <w:rFonts w:ascii="Sylfaen" w:hAnsi="Sylfaen"/>
        </w:rPr>
        <w:t>“[The Holy Spirirt] Descending upon the Apostles the mystery of salvation…” (</w:t>
      </w:r>
      <w:r w:rsidRPr="00D73032">
        <w:rPr>
          <w:rFonts w:ascii="Sylfaen" w:hAnsi="Sylfaen"/>
          <w:i/>
          <w:iCs/>
        </w:rPr>
        <w:t>The Rituals of the Armenian Apostolic Church</w:t>
      </w:r>
      <w:r w:rsidRPr="00D73032">
        <w:rPr>
          <w:rFonts w:ascii="Sylfaen" w:hAnsi="Sylfaen"/>
        </w:rPr>
        <w:t>, The Armenian Prelacy, New York, c1992, p. 20).</w:t>
      </w:r>
    </w:p>
  </w:footnote>
  <w:footnote w:id="17">
    <w:p w14:paraId="535DE74A" w14:textId="77777777" w:rsidR="00CB23EC" w:rsidRPr="00D73032" w:rsidRDefault="00CB23EC" w:rsidP="00D062FD">
      <w:pPr>
        <w:pStyle w:val="FootnoteText"/>
        <w:jc w:val="both"/>
        <w:rPr>
          <w:rFonts w:ascii="Sylfaen" w:hAnsi="Sylfaen"/>
          <w:lang w:val="en-US"/>
        </w:rPr>
      </w:pPr>
      <w:r w:rsidRPr="00D73032">
        <w:rPr>
          <w:rStyle w:val="FootnoteReference"/>
          <w:rFonts w:ascii="Sylfaen" w:hAnsi="Sylfaen"/>
        </w:rPr>
        <w:footnoteRef/>
      </w:r>
      <w:r w:rsidRPr="00D73032">
        <w:rPr>
          <w:rFonts w:ascii="Sylfaen" w:hAnsi="Sylfaen"/>
        </w:rPr>
        <w:t xml:space="preserve"> </w:t>
      </w:r>
      <w:r w:rsidR="00D062FD" w:rsidRPr="00D73032">
        <w:rPr>
          <w:rFonts w:ascii="Sylfaen" w:hAnsi="Sylfaen"/>
        </w:rPr>
        <w:t xml:space="preserve">St. Gregory the Illuminator, </w:t>
      </w:r>
      <w:r w:rsidR="00D062FD" w:rsidRPr="00D73032">
        <w:rPr>
          <w:rFonts w:ascii="Sylfaen" w:hAnsi="Sylfaen"/>
          <w:i/>
          <w:iCs/>
        </w:rPr>
        <w:t>Anthology of Sermons</w:t>
      </w:r>
      <w:r w:rsidR="00D062FD" w:rsidRPr="00D73032">
        <w:rPr>
          <w:rFonts w:ascii="Sylfaen" w:hAnsi="Sylfaen"/>
        </w:rPr>
        <w:t xml:space="preserve"> (</w:t>
      </w:r>
      <w:r w:rsidR="00D062FD" w:rsidRPr="00D73032">
        <w:rPr>
          <w:rFonts w:ascii="Sylfaen" w:hAnsi="Sylfaen"/>
          <w:i/>
          <w:iCs/>
        </w:rPr>
        <w:t>Hajakhabadum</w:t>
      </w:r>
      <w:r w:rsidR="00D062FD" w:rsidRPr="00D73032">
        <w:rPr>
          <w:rFonts w:ascii="Sylfaen" w:hAnsi="Sylfaen"/>
        </w:rPr>
        <w:t xml:space="preserve"> in Armenian), quoted in </w:t>
      </w:r>
      <w:r w:rsidR="00D062FD" w:rsidRPr="00D73032">
        <w:rPr>
          <w:rFonts w:ascii="Sylfaen" w:hAnsi="Sylfaen"/>
          <w:i/>
          <w:iCs/>
        </w:rPr>
        <w:t>Kantsasar</w:t>
      </w:r>
      <w:r w:rsidR="00D062FD" w:rsidRPr="00D73032">
        <w:rPr>
          <w:rFonts w:ascii="Sylfaen" w:hAnsi="Sylfaen"/>
        </w:rPr>
        <w:t>,</w:t>
      </w:r>
      <w:r w:rsidR="00D062FD" w:rsidRPr="00D73032">
        <w:rPr>
          <w:rFonts w:ascii="Sylfaen" w:hAnsi="Sylfaen"/>
          <w:i/>
          <w:iCs/>
        </w:rPr>
        <w:t xml:space="preserve"> </w:t>
      </w:r>
      <w:r w:rsidR="00D062FD" w:rsidRPr="00D73032">
        <w:rPr>
          <w:rFonts w:ascii="Sylfaen" w:hAnsi="Sylfaen"/>
        </w:rPr>
        <w:t>in Armenian, the Theological Review of the Diocese of Artsakh, Issue No. 1, 1992, p. 156.</w:t>
      </w:r>
    </w:p>
  </w:footnote>
  <w:footnote w:id="18">
    <w:p w14:paraId="547ED92C" w14:textId="77777777" w:rsidR="00AA25E1" w:rsidRPr="00D73032" w:rsidRDefault="00AA25E1" w:rsidP="00993EA3">
      <w:pPr>
        <w:pStyle w:val="FootnoteText"/>
        <w:jc w:val="both"/>
        <w:rPr>
          <w:rFonts w:ascii="Sylfaen" w:hAnsi="Sylfaen"/>
          <w:lang w:val="en-US"/>
        </w:rPr>
      </w:pPr>
      <w:r w:rsidRPr="00D73032">
        <w:rPr>
          <w:rStyle w:val="FootnoteReference"/>
          <w:rFonts w:ascii="Sylfaen" w:hAnsi="Sylfaen"/>
        </w:rPr>
        <w:footnoteRef/>
      </w:r>
      <w:r w:rsidRPr="00D73032">
        <w:rPr>
          <w:rFonts w:ascii="Sylfaen" w:hAnsi="Sylfaen"/>
        </w:rPr>
        <w:t xml:space="preserve"> </w:t>
      </w:r>
      <w:r w:rsidR="00993EA3" w:rsidRPr="00D73032">
        <w:rPr>
          <w:rFonts w:ascii="Sylfaen" w:hAnsi="Sylfaen"/>
        </w:rPr>
        <w:t xml:space="preserve">“The very term Christianity means to have the true profession of Christ. And only the one who has this true profession is called Christian” (St. Athanasius; quoted in </w:t>
      </w:r>
      <w:r w:rsidR="00993EA3" w:rsidRPr="00D73032">
        <w:rPr>
          <w:rFonts w:ascii="Sylfaen" w:hAnsi="Sylfaen"/>
          <w:i/>
          <w:iCs/>
        </w:rPr>
        <w:t>Kantsasar</w:t>
      </w:r>
      <w:r w:rsidR="00993EA3" w:rsidRPr="00D73032">
        <w:rPr>
          <w:rFonts w:ascii="Sylfaen" w:hAnsi="Sylfaen"/>
        </w:rPr>
        <w:t>,</w:t>
      </w:r>
      <w:r w:rsidR="00993EA3" w:rsidRPr="00D73032">
        <w:rPr>
          <w:rFonts w:ascii="Sylfaen" w:hAnsi="Sylfaen"/>
          <w:i/>
          <w:iCs/>
        </w:rPr>
        <w:t xml:space="preserve"> </w:t>
      </w:r>
      <w:r w:rsidR="00993EA3" w:rsidRPr="00D73032">
        <w:rPr>
          <w:rFonts w:ascii="Sylfaen" w:hAnsi="Sylfaen"/>
        </w:rPr>
        <w:t>in Armenian, the Theological Review of the Diocese of Artsakh, Issue No. II, 1992, p. 86).</w:t>
      </w:r>
    </w:p>
  </w:footnote>
  <w:footnote w:id="19">
    <w:p w14:paraId="215E5E47" w14:textId="77777777" w:rsidR="00824FCE" w:rsidRPr="00817070" w:rsidRDefault="00B44C8A" w:rsidP="00824FCE">
      <w:pPr>
        <w:pStyle w:val="FootnoteText"/>
        <w:jc w:val="both"/>
        <w:rPr>
          <w:rFonts w:ascii="Sylfaen" w:hAnsi="Sylfaen"/>
        </w:rPr>
      </w:pPr>
      <w:r w:rsidRPr="00817070">
        <w:rPr>
          <w:rStyle w:val="FootnoteReference"/>
          <w:rFonts w:ascii="Sylfaen" w:hAnsi="Sylfaen"/>
        </w:rPr>
        <w:footnoteRef/>
      </w:r>
      <w:r w:rsidRPr="00817070">
        <w:rPr>
          <w:rFonts w:ascii="Sylfaen" w:hAnsi="Sylfaen"/>
        </w:rPr>
        <w:t xml:space="preserve"> </w:t>
      </w:r>
      <w:r w:rsidR="00824FCE" w:rsidRPr="00817070">
        <w:rPr>
          <w:rFonts w:ascii="Sylfaen" w:hAnsi="Sylfaen"/>
        </w:rPr>
        <w:t>There is a deep relation between personal and/or collective experience of faith and the dogma upheld and taught by the Church, as is stated in the following quotations:</w:t>
      </w:r>
    </w:p>
    <w:p w14:paraId="3C5395D9" w14:textId="77777777" w:rsidR="00824FCE" w:rsidRPr="00817070" w:rsidRDefault="00824FCE" w:rsidP="00ED4E51">
      <w:pPr>
        <w:pStyle w:val="FootnoteText"/>
        <w:numPr>
          <w:ilvl w:val="0"/>
          <w:numId w:val="6"/>
        </w:numPr>
        <w:jc w:val="both"/>
        <w:rPr>
          <w:rFonts w:ascii="Sylfaen" w:hAnsi="Sylfaen"/>
        </w:rPr>
      </w:pPr>
      <w:r w:rsidRPr="00817070">
        <w:rPr>
          <w:rFonts w:ascii="Sylfaen" w:hAnsi="Sylfaen"/>
        </w:rPr>
        <w:t xml:space="preserve">“Spirituality is lived dogma” (Thomas Spidlik, </w:t>
      </w:r>
      <w:r w:rsidRPr="00817070">
        <w:rPr>
          <w:rFonts w:ascii="Sylfaen" w:hAnsi="Sylfaen"/>
          <w:i/>
          <w:iCs/>
        </w:rPr>
        <w:t>The Spirituality of the Christian East</w:t>
      </w:r>
      <w:r w:rsidRPr="00817070">
        <w:rPr>
          <w:rFonts w:ascii="Sylfaen" w:hAnsi="Sylfaen"/>
        </w:rPr>
        <w:t xml:space="preserve">, Cistercian Publications Inc, Kalamazoo, Michigan, c1986, p. 37). </w:t>
      </w:r>
    </w:p>
    <w:p w14:paraId="6DA86751" w14:textId="77777777" w:rsidR="00824FCE" w:rsidRPr="00817070" w:rsidRDefault="00824FCE" w:rsidP="00ED4E51">
      <w:pPr>
        <w:pStyle w:val="p82"/>
        <w:numPr>
          <w:ilvl w:val="0"/>
          <w:numId w:val="6"/>
        </w:numPr>
        <w:spacing w:line="240" w:lineRule="auto"/>
        <w:jc w:val="both"/>
        <w:rPr>
          <w:rFonts w:ascii="Sylfaen" w:hAnsi="Sylfaen"/>
          <w:sz w:val="20"/>
          <w:szCs w:val="20"/>
        </w:rPr>
      </w:pPr>
      <w:r w:rsidRPr="00817070">
        <w:rPr>
          <w:rFonts w:ascii="Sylfaen" w:hAnsi="Sylfaen"/>
          <w:sz w:val="20"/>
          <w:szCs w:val="20"/>
        </w:rPr>
        <w:t>In the Matins of the Armenian Orthodox Church we ask for Lord’s mercy while we pray: “And again with one accord by our true and holy faith, let us beseech the Lord” (</w:t>
      </w:r>
      <w:r w:rsidRPr="00817070">
        <w:rPr>
          <w:rFonts w:ascii="Sylfaen" w:hAnsi="Sylfaen"/>
          <w:i/>
          <w:iCs/>
          <w:sz w:val="20"/>
          <w:szCs w:val="20"/>
        </w:rPr>
        <w:t>Armenian Orthodox Church Book of Hours</w:t>
      </w:r>
      <w:r w:rsidRPr="00817070">
        <w:rPr>
          <w:rFonts w:ascii="Sylfaen" w:hAnsi="Sylfaen"/>
          <w:sz w:val="20"/>
          <w:szCs w:val="20"/>
        </w:rPr>
        <w:t>, in Armenian, Armenian Catholicosate of Cilicia, Antelias-Lebanon, 1986, p. 30).</w:t>
      </w:r>
    </w:p>
    <w:p w14:paraId="7090852F" w14:textId="77777777" w:rsidR="00824FCE" w:rsidRPr="00817070" w:rsidRDefault="00824FCE" w:rsidP="00ED4E51">
      <w:pPr>
        <w:pStyle w:val="ListParagraph"/>
        <w:numPr>
          <w:ilvl w:val="0"/>
          <w:numId w:val="6"/>
        </w:numPr>
        <w:jc w:val="both"/>
        <w:rPr>
          <w:rFonts w:ascii="Sylfaen" w:hAnsi="Sylfaen"/>
          <w:sz w:val="20"/>
          <w:szCs w:val="20"/>
        </w:rPr>
      </w:pPr>
      <w:r w:rsidRPr="00817070">
        <w:rPr>
          <w:rFonts w:ascii="Sylfaen" w:hAnsi="Sylfaen"/>
          <w:sz w:val="20"/>
          <w:szCs w:val="20"/>
        </w:rPr>
        <w:t>“If someone cannot understand the magnitude of the true faith, he/she cannot lead a life pleasant to God’s will” (</w:t>
      </w:r>
      <w:proofErr w:type="spellStart"/>
      <w:r w:rsidRPr="00817070">
        <w:rPr>
          <w:rFonts w:ascii="Sylfaen" w:hAnsi="Sylfaen"/>
          <w:sz w:val="20"/>
          <w:szCs w:val="20"/>
        </w:rPr>
        <w:t>Evagrius</w:t>
      </w:r>
      <w:proofErr w:type="spellEnd"/>
      <w:r w:rsidRPr="00817070">
        <w:rPr>
          <w:rFonts w:ascii="Sylfaen" w:hAnsi="Sylfaen"/>
          <w:sz w:val="20"/>
          <w:szCs w:val="20"/>
        </w:rPr>
        <w:t xml:space="preserve"> of Pontius, </w:t>
      </w:r>
      <w:proofErr w:type="spellStart"/>
      <w:r w:rsidRPr="00817070">
        <w:rPr>
          <w:rFonts w:ascii="Sylfaen" w:hAnsi="Sylfaen"/>
          <w:i/>
          <w:iCs/>
          <w:sz w:val="20"/>
          <w:szCs w:val="20"/>
        </w:rPr>
        <w:t>Kantsasar</w:t>
      </w:r>
      <w:proofErr w:type="spellEnd"/>
      <w:r w:rsidRPr="00817070">
        <w:rPr>
          <w:rFonts w:ascii="Sylfaen" w:hAnsi="Sylfaen"/>
          <w:sz w:val="20"/>
          <w:szCs w:val="20"/>
        </w:rPr>
        <w:t>,</w:t>
      </w:r>
      <w:r w:rsidRPr="00817070">
        <w:rPr>
          <w:rFonts w:ascii="Sylfaen" w:hAnsi="Sylfaen"/>
          <w:i/>
          <w:iCs/>
          <w:sz w:val="20"/>
          <w:szCs w:val="20"/>
        </w:rPr>
        <w:t xml:space="preserve"> </w:t>
      </w:r>
      <w:r w:rsidRPr="00817070">
        <w:rPr>
          <w:rFonts w:ascii="Sylfaen" w:hAnsi="Sylfaen"/>
          <w:sz w:val="20"/>
          <w:szCs w:val="20"/>
        </w:rPr>
        <w:t>in Armenian,</w:t>
      </w:r>
      <w:r w:rsidRPr="00817070">
        <w:rPr>
          <w:rFonts w:ascii="Sylfaen" w:hAnsi="Sylfaen"/>
          <w:i/>
          <w:iCs/>
          <w:sz w:val="20"/>
          <w:szCs w:val="20"/>
        </w:rPr>
        <w:t xml:space="preserve"> </w:t>
      </w:r>
      <w:r w:rsidRPr="00817070">
        <w:rPr>
          <w:rFonts w:ascii="Sylfaen" w:hAnsi="Sylfaen"/>
          <w:sz w:val="20"/>
          <w:szCs w:val="20"/>
        </w:rPr>
        <w:t>the Theological Review of the Diocese of Artsakh, Issue No. 1, 1992, p. 154).</w:t>
      </w:r>
    </w:p>
    <w:p w14:paraId="73525887" w14:textId="77777777" w:rsidR="00824FCE" w:rsidRPr="00817070" w:rsidRDefault="00824FCE" w:rsidP="00ED4E51">
      <w:pPr>
        <w:pStyle w:val="ListParagraph"/>
        <w:numPr>
          <w:ilvl w:val="0"/>
          <w:numId w:val="6"/>
        </w:numPr>
        <w:jc w:val="both"/>
        <w:rPr>
          <w:rFonts w:ascii="Sylfaen" w:hAnsi="Sylfaen"/>
          <w:sz w:val="20"/>
          <w:szCs w:val="20"/>
        </w:rPr>
      </w:pPr>
      <w:r w:rsidRPr="00817070">
        <w:rPr>
          <w:rFonts w:ascii="Sylfaen" w:hAnsi="Sylfaen"/>
          <w:sz w:val="20"/>
          <w:szCs w:val="20"/>
        </w:rPr>
        <w:t xml:space="preserve">“The profession of the faith of truth is the foundation and the root of all goodness. Our Lord proclaimed it the base of the Church when he told Peter that he is a firm rock because of his confession of the faith” (St. Gregory of Narek, </w:t>
      </w:r>
      <w:r w:rsidRPr="00817070">
        <w:rPr>
          <w:rFonts w:ascii="Sylfaen" w:hAnsi="Sylfaen"/>
          <w:i/>
          <w:iCs/>
          <w:sz w:val="20"/>
          <w:szCs w:val="20"/>
        </w:rPr>
        <w:t>Ibid.</w:t>
      </w:r>
      <w:r w:rsidRPr="00817070">
        <w:rPr>
          <w:rFonts w:ascii="Sylfaen" w:hAnsi="Sylfaen"/>
          <w:sz w:val="20"/>
          <w:szCs w:val="20"/>
        </w:rPr>
        <w:t>, p. 154).</w:t>
      </w:r>
    </w:p>
    <w:p w14:paraId="391B2802" w14:textId="77777777" w:rsidR="00B44C8A" w:rsidRPr="00817070" w:rsidRDefault="00824FCE" w:rsidP="009C254F">
      <w:pPr>
        <w:pStyle w:val="FootnoteText"/>
        <w:numPr>
          <w:ilvl w:val="0"/>
          <w:numId w:val="6"/>
        </w:numPr>
        <w:jc w:val="both"/>
        <w:rPr>
          <w:lang w:val="en-US"/>
        </w:rPr>
      </w:pPr>
      <w:r w:rsidRPr="00817070">
        <w:rPr>
          <w:rFonts w:ascii="Sylfaen" w:hAnsi="Sylfaen"/>
        </w:rPr>
        <w:t xml:space="preserve">“Orthodoxy has the light of true and perfect faith and sees clearly” (St. Gregory of Datev, </w:t>
      </w:r>
      <w:r w:rsidRPr="00817070">
        <w:rPr>
          <w:rFonts w:ascii="Sylfaen" w:hAnsi="Sylfaen"/>
          <w:i/>
          <w:iCs/>
        </w:rPr>
        <w:t>Ibid.</w:t>
      </w:r>
      <w:r w:rsidRPr="00817070">
        <w:rPr>
          <w:rFonts w:ascii="Sylfaen" w:hAnsi="Sylfaen"/>
        </w:rPr>
        <w:t>, p. 155).</w:t>
      </w:r>
    </w:p>
  </w:footnote>
  <w:footnote w:id="20">
    <w:p w14:paraId="61DA9D08" w14:textId="77777777" w:rsidR="001C3DC3" w:rsidRPr="00817070" w:rsidRDefault="001C3DC3" w:rsidP="001C3DC3">
      <w:pPr>
        <w:pStyle w:val="FootnoteText"/>
        <w:jc w:val="both"/>
        <w:rPr>
          <w:rFonts w:ascii="Sylfaen" w:hAnsi="Sylfaen"/>
          <w:lang w:val="en-US"/>
        </w:rPr>
      </w:pPr>
      <w:r w:rsidRPr="00817070">
        <w:rPr>
          <w:rStyle w:val="FootnoteReference"/>
          <w:rFonts w:ascii="Sylfaen" w:hAnsi="Sylfaen"/>
        </w:rPr>
        <w:footnoteRef/>
      </w:r>
      <w:r w:rsidRPr="00817070">
        <w:rPr>
          <w:rFonts w:ascii="Sylfaen" w:hAnsi="Sylfaen"/>
        </w:rPr>
        <w:t xml:space="preserve"> </w:t>
      </w:r>
      <w:r w:rsidRPr="00817070">
        <w:rPr>
          <w:rFonts w:ascii="Sylfaen" w:hAnsi="Sylfaen"/>
        </w:rPr>
        <w:t xml:space="preserve">“According to the Bishop and Martyr, Irenaeus of Lyons, it is God’s Spirit who keeps young and fresh the apostolic patrimony that was bequeathed to us once and for all” (Irenaeus of Lyons, </w:t>
      </w:r>
      <w:r w:rsidRPr="00817070">
        <w:rPr>
          <w:rFonts w:ascii="Sylfaen" w:hAnsi="Sylfaen"/>
          <w:i/>
          <w:iCs/>
        </w:rPr>
        <w:t xml:space="preserve">Adversus Haereses </w:t>
      </w:r>
      <w:r w:rsidRPr="00817070">
        <w:rPr>
          <w:rFonts w:ascii="Sylfaen" w:hAnsi="Sylfaen"/>
        </w:rPr>
        <w:t xml:space="preserve">III, 24, 1 (Sources chretiennes, n. 211, Paris, 1974, 472), quoted in </w:t>
      </w:r>
      <w:r w:rsidRPr="00817070">
        <w:rPr>
          <w:rFonts w:ascii="Sylfaen" w:hAnsi="Sylfaen"/>
          <w:i/>
          <w:iCs/>
        </w:rPr>
        <w:t>L’Osservatore Romano</w:t>
      </w:r>
      <w:r w:rsidRPr="00817070">
        <w:rPr>
          <w:rFonts w:ascii="Sylfaen" w:hAnsi="Sylfaen"/>
        </w:rPr>
        <w:t xml:space="preserve"> (Weekly Edition), N. 48 - 1 December 2004, p. 8).</w:t>
      </w:r>
    </w:p>
  </w:footnote>
  <w:footnote w:id="21">
    <w:p w14:paraId="1AC7209D" w14:textId="77777777" w:rsidR="004D352F" w:rsidRPr="00817070" w:rsidRDefault="004D352F" w:rsidP="004D352F">
      <w:pPr>
        <w:pStyle w:val="FootnoteText"/>
        <w:jc w:val="both"/>
        <w:rPr>
          <w:rFonts w:ascii="Sylfaen" w:hAnsi="Sylfaen"/>
          <w:lang w:val="en-US"/>
        </w:rPr>
      </w:pPr>
      <w:r w:rsidRPr="00817070">
        <w:rPr>
          <w:rStyle w:val="FootnoteReference"/>
          <w:rFonts w:ascii="Sylfaen" w:hAnsi="Sylfaen"/>
        </w:rPr>
        <w:footnoteRef/>
      </w:r>
      <w:r w:rsidRPr="00817070">
        <w:rPr>
          <w:rFonts w:ascii="Sylfaen" w:hAnsi="Sylfaen"/>
        </w:rPr>
        <w:t xml:space="preserve"> </w:t>
      </w:r>
      <w:r w:rsidRPr="00817070">
        <w:rPr>
          <w:rFonts w:ascii="Sylfaen" w:hAnsi="Sylfaen"/>
        </w:rPr>
        <w:t xml:space="preserve">Aram I, </w:t>
      </w:r>
      <w:r w:rsidRPr="00817070">
        <w:rPr>
          <w:rFonts w:ascii="Sylfaen" w:hAnsi="Sylfaen"/>
          <w:i/>
          <w:iCs/>
        </w:rPr>
        <w:t>The Armenian Church Beyond the 1700</w:t>
      </w:r>
      <w:r w:rsidRPr="00817070">
        <w:rPr>
          <w:rFonts w:ascii="Sylfaen" w:hAnsi="Sylfaen"/>
          <w:i/>
          <w:iCs/>
          <w:vertAlign w:val="superscript"/>
        </w:rPr>
        <w:t>th</w:t>
      </w:r>
      <w:r w:rsidRPr="00817070">
        <w:rPr>
          <w:rFonts w:ascii="Sylfaen" w:hAnsi="Sylfaen"/>
          <w:i/>
          <w:iCs/>
        </w:rPr>
        <w:t xml:space="preserve"> Anniversary,</w:t>
      </w:r>
      <w:r w:rsidRPr="00817070">
        <w:rPr>
          <w:rFonts w:ascii="Sylfaen" w:hAnsi="Sylfaen"/>
        </w:rPr>
        <w:t xml:space="preserve"> Armenian Catholicosate of Cilicia, Antelias-Lebanon, c2002, pp. 53–54.</w:t>
      </w:r>
    </w:p>
  </w:footnote>
  <w:footnote w:id="22">
    <w:p w14:paraId="643ADF4E" w14:textId="77777777" w:rsidR="00AA30B9" w:rsidRPr="00817070" w:rsidRDefault="00AA30B9" w:rsidP="00AA30B9">
      <w:pPr>
        <w:pStyle w:val="FootnoteText"/>
        <w:jc w:val="both"/>
        <w:rPr>
          <w:rFonts w:ascii="Sylfaen" w:hAnsi="Sylfaen"/>
          <w:lang w:val="en-US"/>
        </w:rPr>
      </w:pPr>
      <w:r w:rsidRPr="00817070">
        <w:rPr>
          <w:rStyle w:val="FootnoteReference"/>
          <w:rFonts w:ascii="Sylfaen" w:hAnsi="Sylfaen"/>
        </w:rPr>
        <w:footnoteRef/>
      </w:r>
      <w:r w:rsidRPr="00817070">
        <w:rPr>
          <w:rFonts w:ascii="Sylfaen" w:hAnsi="Sylfaen"/>
        </w:rPr>
        <w:t xml:space="preserve"> </w:t>
      </w:r>
      <w:r w:rsidRPr="00817070">
        <w:rPr>
          <w:rFonts w:ascii="Sylfaen" w:hAnsi="Sylfaen"/>
        </w:rPr>
        <w:t xml:space="preserve">Very Rev. Fr. Daniel Findikyan, Gen. Ed., </w:t>
      </w:r>
      <w:r w:rsidRPr="00817070">
        <w:rPr>
          <w:rFonts w:ascii="Sylfaen" w:hAnsi="Sylfaen"/>
          <w:i/>
          <w:iCs/>
        </w:rPr>
        <w:t>Divine Liturgy of the Armenian Church</w:t>
      </w:r>
      <w:r w:rsidRPr="00817070">
        <w:rPr>
          <w:rFonts w:ascii="Sylfaen" w:hAnsi="Sylfaen"/>
        </w:rPr>
        <w:t>, St. Vartan Press, New York, c2000, p. 8.</w:t>
      </w:r>
    </w:p>
  </w:footnote>
  <w:footnote w:id="23">
    <w:p w14:paraId="41959CFC" w14:textId="77777777" w:rsidR="00E35D13" w:rsidRPr="007E346B" w:rsidRDefault="00E35D13" w:rsidP="00E35D13">
      <w:pPr>
        <w:pStyle w:val="FootnoteText"/>
        <w:jc w:val="both"/>
        <w:rPr>
          <w:rFonts w:ascii="Sylfaen" w:hAnsi="Sylfaen"/>
          <w:lang w:val="en-US"/>
        </w:rPr>
      </w:pPr>
      <w:r w:rsidRPr="007E346B">
        <w:rPr>
          <w:rStyle w:val="FootnoteReference"/>
          <w:rFonts w:ascii="Sylfaen" w:hAnsi="Sylfaen"/>
        </w:rPr>
        <w:footnoteRef/>
      </w:r>
      <w:r w:rsidRPr="007E346B">
        <w:rPr>
          <w:rFonts w:ascii="Sylfaen" w:hAnsi="Sylfaen"/>
        </w:rPr>
        <w:t xml:space="preserve"> </w:t>
      </w:r>
      <w:r w:rsidRPr="007E346B">
        <w:rPr>
          <w:rFonts w:ascii="Sylfaen" w:hAnsi="Sylfaen"/>
          <w:i/>
          <w:iCs/>
        </w:rPr>
        <w:t>Armenian Orthodox Church Hymns</w:t>
      </w:r>
      <w:r w:rsidRPr="007E346B">
        <w:rPr>
          <w:rFonts w:ascii="Sylfaen" w:hAnsi="Sylfaen"/>
        </w:rPr>
        <w:t>, in Armenian, Armenian Catholicosate of Cilicia, Antelias-Lebanon, 1980, pp. 521, 523.</w:t>
      </w:r>
    </w:p>
  </w:footnote>
  <w:footnote w:id="24">
    <w:p w14:paraId="23B44DBC" w14:textId="77777777" w:rsidR="001F5DC3" w:rsidRPr="007E346B" w:rsidRDefault="001F5DC3" w:rsidP="001F5DC3">
      <w:pPr>
        <w:pStyle w:val="FootnoteText"/>
        <w:jc w:val="both"/>
        <w:rPr>
          <w:rFonts w:ascii="Sylfaen" w:hAnsi="Sylfaen"/>
          <w:lang w:val="en-US"/>
        </w:rPr>
      </w:pPr>
      <w:r w:rsidRPr="007E346B">
        <w:rPr>
          <w:rStyle w:val="FootnoteReference"/>
          <w:rFonts w:ascii="Sylfaen" w:hAnsi="Sylfaen"/>
        </w:rPr>
        <w:footnoteRef/>
      </w:r>
      <w:r w:rsidRPr="007E346B">
        <w:rPr>
          <w:rFonts w:ascii="Sylfaen" w:hAnsi="Sylfaen"/>
        </w:rPr>
        <w:t xml:space="preserve"> </w:t>
      </w:r>
      <w:r w:rsidRPr="007E346B">
        <w:rPr>
          <w:rFonts w:ascii="Sylfaen" w:hAnsi="Sylfaen"/>
          <w:i/>
          <w:iCs/>
        </w:rPr>
        <w:t>Ibid.</w:t>
      </w:r>
      <w:r w:rsidRPr="007E346B">
        <w:rPr>
          <w:rFonts w:ascii="Sylfaen" w:hAnsi="Sylfaen"/>
        </w:rPr>
        <w:t>, p. 236.</w:t>
      </w:r>
    </w:p>
  </w:footnote>
  <w:footnote w:id="25">
    <w:p w14:paraId="5716E522" w14:textId="77777777" w:rsidR="00FB3D6A" w:rsidRPr="007E346B" w:rsidRDefault="002208D4" w:rsidP="00FB3D6A">
      <w:pPr>
        <w:pStyle w:val="FootnoteText"/>
        <w:jc w:val="both"/>
        <w:rPr>
          <w:rFonts w:ascii="Sylfaen" w:hAnsi="Sylfaen"/>
          <w:u w:val="single"/>
        </w:rPr>
      </w:pPr>
      <w:r w:rsidRPr="007E346B">
        <w:rPr>
          <w:rStyle w:val="FootnoteReference"/>
          <w:rFonts w:ascii="Sylfaen" w:hAnsi="Sylfaen"/>
        </w:rPr>
        <w:footnoteRef/>
      </w:r>
      <w:r w:rsidRPr="007E346B">
        <w:rPr>
          <w:rFonts w:ascii="Sylfaen" w:hAnsi="Sylfaen"/>
        </w:rPr>
        <w:t xml:space="preserve"> </w:t>
      </w:r>
      <w:r w:rsidR="00FB3D6A" w:rsidRPr="007E346B">
        <w:rPr>
          <w:rFonts w:ascii="Sylfaen" w:hAnsi="Sylfaen"/>
          <w:i/>
          <w:iCs/>
        </w:rPr>
        <w:t>Armenian Orthodox Church Book of Sacraments</w:t>
      </w:r>
      <w:r w:rsidR="00FB3D6A" w:rsidRPr="007E346B">
        <w:rPr>
          <w:rFonts w:ascii="Sylfaen" w:hAnsi="Sylfaen"/>
        </w:rPr>
        <w:t xml:space="preserve">, in Armenian, Constantinople, 1807, p. 193. </w:t>
      </w:r>
    </w:p>
    <w:p w14:paraId="24614044" w14:textId="77777777" w:rsidR="002208D4" w:rsidRPr="007E346B" w:rsidRDefault="00FB3D6A" w:rsidP="00FC701E">
      <w:pPr>
        <w:pStyle w:val="FootnoteText"/>
        <w:numPr>
          <w:ilvl w:val="0"/>
          <w:numId w:val="10"/>
        </w:numPr>
        <w:jc w:val="both"/>
        <w:rPr>
          <w:rFonts w:ascii="Sylfaen" w:hAnsi="Sylfaen"/>
          <w:lang w:val="en-US"/>
        </w:rPr>
      </w:pPr>
      <w:r w:rsidRPr="007E346B">
        <w:rPr>
          <w:rFonts w:ascii="Sylfaen" w:hAnsi="Sylfaen"/>
        </w:rPr>
        <w:t xml:space="preserve">In 451, the Armenians defended their Christian faith against the Zoroastrian Persians. When a group of priests were arrested and sentenced to death, with an exemplary courage of martyrs they encouraged each other, by saying: “By the power of the Holy Spirit we accomplished the tasks of our earthly lives. Now we are returning to our native world and household where apostles and saints are residing. We will become the members of the army of Christ, the Landlord and the Creator, who said ‘Where I am, there also will my servant be’ (John 12.26)” (Ghazar Parbetsi, </w:t>
      </w:r>
      <w:r w:rsidRPr="007E346B">
        <w:rPr>
          <w:rFonts w:ascii="Sylfaen" w:hAnsi="Sylfaen"/>
          <w:i/>
          <w:iCs/>
        </w:rPr>
        <w:t xml:space="preserve">History of Armenians, </w:t>
      </w:r>
      <w:r w:rsidRPr="007E346B">
        <w:rPr>
          <w:rFonts w:ascii="Sylfaen" w:hAnsi="Sylfaen"/>
        </w:rPr>
        <w:t xml:space="preserve">quoted in </w:t>
      </w:r>
      <w:r w:rsidRPr="007E346B">
        <w:rPr>
          <w:rFonts w:ascii="Sylfaen" w:hAnsi="Sylfaen"/>
          <w:i/>
          <w:iCs/>
        </w:rPr>
        <w:t>The Teaching of Armenian Church Fathers</w:t>
      </w:r>
      <w:r w:rsidRPr="007E346B">
        <w:rPr>
          <w:rFonts w:ascii="Sylfaen" w:hAnsi="Sylfaen"/>
        </w:rPr>
        <w:t>, in Armenian, Bishop Nerses Setian, Mekhitarian Press, Vienna, 1994, p. 790).</w:t>
      </w:r>
    </w:p>
  </w:footnote>
  <w:footnote w:id="26">
    <w:p w14:paraId="41EB2E4B" w14:textId="77777777" w:rsidR="00027F1E" w:rsidRPr="007E346B" w:rsidRDefault="00027F1E" w:rsidP="00027F1E">
      <w:pPr>
        <w:pStyle w:val="FootnoteText"/>
        <w:jc w:val="both"/>
        <w:rPr>
          <w:rFonts w:ascii="Sylfaen" w:hAnsi="Sylfaen"/>
          <w:lang w:val="en-US"/>
        </w:rPr>
      </w:pPr>
      <w:r w:rsidRPr="007E346B">
        <w:rPr>
          <w:rStyle w:val="FootnoteReference"/>
          <w:rFonts w:ascii="Sylfaen" w:hAnsi="Sylfaen"/>
        </w:rPr>
        <w:footnoteRef/>
      </w:r>
      <w:r w:rsidRPr="007E346B">
        <w:rPr>
          <w:rFonts w:ascii="Sylfaen" w:hAnsi="Sylfaen"/>
        </w:rPr>
        <w:t xml:space="preserve"> </w:t>
      </w:r>
      <w:r w:rsidRPr="007E346B">
        <w:rPr>
          <w:rFonts w:ascii="Sylfaen" w:hAnsi="Sylfaen"/>
        </w:rPr>
        <w:t xml:space="preserve">“Grace is the outpouring of the uncreated light descended on the rational and intelligible beings, and adorns them with the imitation of God in accordance with the conferred grace” (St. Gregory of Datev, </w:t>
      </w:r>
      <w:r w:rsidRPr="007E346B">
        <w:rPr>
          <w:rFonts w:ascii="Sylfaen" w:hAnsi="Sylfaen"/>
          <w:i/>
          <w:iCs/>
        </w:rPr>
        <w:t>Book of Questions</w:t>
      </w:r>
      <w:r w:rsidRPr="007E346B">
        <w:rPr>
          <w:rFonts w:ascii="Sylfaen" w:hAnsi="Sylfaen"/>
        </w:rPr>
        <w:t>, in Armenian, St. James Press, Jerusalem, 1993, p. 140).</w:t>
      </w:r>
    </w:p>
  </w:footnote>
  <w:footnote w:id="27">
    <w:p w14:paraId="765BD8EC" w14:textId="77777777" w:rsidR="00B443EE" w:rsidRPr="007E346B" w:rsidRDefault="00B443EE" w:rsidP="00B443EE">
      <w:pPr>
        <w:pStyle w:val="FootnoteText"/>
        <w:jc w:val="both"/>
        <w:rPr>
          <w:rFonts w:ascii="Sylfaen" w:hAnsi="Sylfaen"/>
          <w:lang w:val="en-US"/>
        </w:rPr>
      </w:pPr>
      <w:r w:rsidRPr="007E346B">
        <w:rPr>
          <w:rStyle w:val="FootnoteReference"/>
          <w:rFonts w:ascii="Sylfaen" w:hAnsi="Sylfaen"/>
        </w:rPr>
        <w:footnoteRef/>
      </w:r>
      <w:r w:rsidRPr="007E346B">
        <w:rPr>
          <w:rFonts w:ascii="Sylfaen" w:hAnsi="Sylfaen"/>
        </w:rPr>
        <w:t xml:space="preserve"> </w:t>
      </w:r>
      <w:r w:rsidRPr="007E346B">
        <w:rPr>
          <w:rFonts w:ascii="Sylfaen" w:hAnsi="Sylfaen"/>
        </w:rPr>
        <w:t>“Grace is infinite. But it is finite according to the will of its distributor and the needs of its receiver” (</w:t>
      </w:r>
      <w:r w:rsidRPr="007E346B">
        <w:rPr>
          <w:rFonts w:ascii="Sylfaen" w:hAnsi="Sylfaen"/>
          <w:i/>
          <w:iCs/>
        </w:rPr>
        <w:t>Ibid.</w:t>
      </w:r>
      <w:r w:rsidRPr="007E346B">
        <w:rPr>
          <w:rFonts w:ascii="Sylfaen" w:hAnsi="Sylfaen"/>
        </w:rPr>
        <w:t>, p. 140).</w:t>
      </w:r>
    </w:p>
  </w:footnote>
  <w:footnote w:id="28">
    <w:p w14:paraId="3C9DC23B" w14:textId="77777777" w:rsidR="0046015C" w:rsidRPr="007E346B" w:rsidRDefault="0046015C" w:rsidP="0046015C">
      <w:pPr>
        <w:pStyle w:val="BodyText"/>
        <w:keepNext/>
        <w:jc w:val="both"/>
        <w:rPr>
          <w:rFonts w:ascii="Sylfaen" w:hAnsi="Sylfaen"/>
          <w:sz w:val="20"/>
        </w:rPr>
      </w:pPr>
      <w:r w:rsidRPr="007E346B">
        <w:rPr>
          <w:rStyle w:val="FootnoteReference"/>
          <w:rFonts w:ascii="Sylfaen" w:hAnsi="Sylfaen"/>
          <w:sz w:val="20"/>
        </w:rPr>
        <w:footnoteRef/>
      </w:r>
      <w:r w:rsidRPr="007E346B">
        <w:rPr>
          <w:rFonts w:ascii="Sylfaen" w:hAnsi="Sylfaen"/>
          <w:sz w:val="20"/>
        </w:rPr>
        <w:t xml:space="preserve"> </w:t>
      </w:r>
      <w:r w:rsidRPr="007E346B">
        <w:rPr>
          <w:rFonts w:ascii="Sylfaen" w:hAnsi="Sylfaen"/>
          <w:sz w:val="20"/>
        </w:rPr>
        <w:t>These quotations from the sacraments of the ordination of a priest, baptism and chrismation are clear expressions of the dynamics of grace:</w:t>
      </w:r>
    </w:p>
    <w:p w14:paraId="0B312BE0" w14:textId="77777777" w:rsidR="0046015C" w:rsidRPr="007E346B" w:rsidRDefault="0046015C" w:rsidP="00930114">
      <w:pPr>
        <w:pStyle w:val="ListParagraph"/>
        <w:numPr>
          <w:ilvl w:val="0"/>
          <w:numId w:val="7"/>
        </w:numPr>
        <w:jc w:val="both"/>
        <w:rPr>
          <w:rFonts w:ascii="Sylfaen" w:hAnsi="Sylfaen"/>
          <w:b/>
          <w:bCs/>
          <w:sz w:val="20"/>
          <w:szCs w:val="20"/>
        </w:rPr>
      </w:pPr>
      <w:r w:rsidRPr="007E346B">
        <w:rPr>
          <w:rFonts w:ascii="Sylfaen" w:hAnsi="Sylfaen"/>
          <w:sz w:val="20"/>
          <w:szCs w:val="20"/>
        </w:rPr>
        <w:t>“The God-given, heavenly grace, which always answers the needs of serving the Apostolic Church, calls [name] from diaconate to priesthood…” (</w:t>
      </w:r>
      <w:r w:rsidRPr="007E346B">
        <w:rPr>
          <w:rFonts w:ascii="Sylfaen" w:hAnsi="Sylfaen"/>
          <w:i/>
          <w:iCs/>
          <w:sz w:val="20"/>
          <w:szCs w:val="20"/>
        </w:rPr>
        <w:t>Armenian Orthodox Church Book of Ordination</w:t>
      </w:r>
      <w:r w:rsidRPr="007E346B">
        <w:rPr>
          <w:rFonts w:ascii="Sylfaen" w:hAnsi="Sylfaen"/>
          <w:sz w:val="20"/>
          <w:szCs w:val="20"/>
        </w:rPr>
        <w:t xml:space="preserve">, in Armenian, Armenian </w:t>
      </w:r>
      <w:proofErr w:type="spellStart"/>
      <w:r w:rsidRPr="007E346B">
        <w:rPr>
          <w:rFonts w:ascii="Sylfaen" w:hAnsi="Sylfaen"/>
          <w:sz w:val="20"/>
          <w:szCs w:val="20"/>
        </w:rPr>
        <w:t>Catholicosate</w:t>
      </w:r>
      <w:proofErr w:type="spellEnd"/>
      <w:r w:rsidRPr="007E346B">
        <w:rPr>
          <w:rFonts w:ascii="Sylfaen" w:hAnsi="Sylfaen"/>
          <w:sz w:val="20"/>
          <w:szCs w:val="20"/>
        </w:rPr>
        <w:t xml:space="preserve"> of Cilicia, </w:t>
      </w:r>
      <w:proofErr w:type="spellStart"/>
      <w:r w:rsidRPr="007E346B">
        <w:rPr>
          <w:rFonts w:ascii="Sylfaen" w:hAnsi="Sylfaen"/>
          <w:sz w:val="20"/>
          <w:szCs w:val="20"/>
        </w:rPr>
        <w:t>Antelias</w:t>
      </w:r>
      <w:proofErr w:type="spellEnd"/>
      <w:r w:rsidRPr="007E346B">
        <w:rPr>
          <w:rFonts w:ascii="Sylfaen" w:hAnsi="Sylfaen"/>
          <w:sz w:val="20"/>
          <w:szCs w:val="20"/>
        </w:rPr>
        <w:t>-Lebanon, 1958, p. 36).</w:t>
      </w:r>
    </w:p>
    <w:p w14:paraId="786CED10" w14:textId="77777777" w:rsidR="0046015C" w:rsidRPr="007E346B" w:rsidRDefault="0046015C" w:rsidP="00930114">
      <w:pPr>
        <w:pStyle w:val="ListParagraph"/>
        <w:numPr>
          <w:ilvl w:val="0"/>
          <w:numId w:val="7"/>
        </w:numPr>
        <w:jc w:val="both"/>
        <w:rPr>
          <w:rFonts w:ascii="Sylfaen" w:hAnsi="Sylfaen"/>
          <w:sz w:val="20"/>
          <w:szCs w:val="20"/>
        </w:rPr>
      </w:pPr>
      <w:r w:rsidRPr="007E346B">
        <w:rPr>
          <w:rFonts w:ascii="Sylfaen" w:hAnsi="Sylfaen"/>
          <w:sz w:val="20"/>
          <w:szCs w:val="20"/>
        </w:rPr>
        <w:t>“Blessing in the highest to the Holy Spirit that proceeded from the Father. The apostles drank from the immortal cup of graces and invited the earth to heaven” (</w:t>
      </w:r>
      <w:r w:rsidRPr="007E346B">
        <w:rPr>
          <w:rFonts w:ascii="Sylfaen" w:hAnsi="Sylfaen"/>
          <w:i/>
          <w:iCs/>
          <w:sz w:val="20"/>
          <w:szCs w:val="20"/>
        </w:rPr>
        <w:t>The Rituals of the Armenian Apostolic Church</w:t>
      </w:r>
      <w:r w:rsidRPr="007E346B">
        <w:rPr>
          <w:rFonts w:ascii="Sylfaen" w:hAnsi="Sylfaen"/>
          <w:sz w:val="20"/>
          <w:szCs w:val="20"/>
        </w:rPr>
        <w:t xml:space="preserve">, The Armenian Prelacy, New York, c1992, p. 37). </w:t>
      </w:r>
    </w:p>
    <w:p w14:paraId="05CF83F7" w14:textId="77777777" w:rsidR="0046015C" w:rsidRPr="00786D64" w:rsidRDefault="0046015C" w:rsidP="00930114">
      <w:pPr>
        <w:pStyle w:val="ListParagraph"/>
        <w:numPr>
          <w:ilvl w:val="0"/>
          <w:numId w:val="7"/>
        </w:numPr>
        <w:jc w:val="both"/>
        <w:rPr>
          <w:rFonts w:ascii="Sylfaen" w:hAnsi="Sylfaen"/>
          <w:sz w:val="20"/>
          <w:szCs w:val="20"/>
        </w:rPr>
      </w:pPr>
      <w:r w:rsidRPr="00786D64">
        <w:rPr>
          <w:rFonts w:ascii="Sylfaen" w:hAnsi="Sylfaen"/>
          <w:sz w:val="20"/>
          <w:szCs w:val="20"/>
        </w:rPr>
        <w:t>“We beseech you, O Lord, to make this your servant worthy of your most precious grace whom you have called to the purification and enlightenment of the baptism” (</w:t>
      </w:r>
      <w:r w:rsidRPr="00786D64">
        <w:rPr>
          <w:rFonts w:ascii="Sylfaen" w:hAnsi="Sylfaen"/>
          <w:i/>
          <w:iCs/>
          <w:sz w:val="20"/>
          <w:szCs w:val="20"/>
        </w:rPr>
        <w:t>Ibid.</w:t>
      </w:r>
      <w:r w:rsidRPr="00786D64">
        <w:rPr>
          <w:rFonts w:ascii="Sylfaen" w:hAnsi="Sylfaen"/>
          <w:sz w:val="20"/>
          <w:szCs w:val="20"/>
        </w:rPr>
        <w:t>, p. 39).</w:t>
      </w:r>
    </w:p>
    <w:p w14:paraId="050645AB" w14:textId="77777777" w:rsidR="0046015C" w:rsidRPr="00786D64" w:rsidRDefault="0046015C" w:rsidP="000C1E18">
      <w:pPr>
        <w:pStyle w:val="FootnoteText"/>
        <w:numPr>
          <w:ilvl w:val="0"/>
          <w:numId w:val="7"/>
        </w:numPr>
        <w:jc w:val="both"/>
        <w:rPr>
          <w:rFonts w:ascii="Sylfaen" w:hAnsi="Sylfaen"/>
          <w:lang w:val="en-US"/>
        </w:rPr>
      </w:pPr>
      <w:r w:rsidRPr="00786D64">
        <w:rPr>
          <w:rFonts w:ascii="Sylfaen" w:hAnsi="Sylfaen"/>
        </w:rPr>
        <w:t>“Lord, Omnipotent God, Father of our Lord Jesus Christ, who granted the knowledge of your truth to all those who believe in you, and granted the power to become the sons [and daughters] of God through the rebirth from water and the Holy Spirit” (</w:t>
      </w:r>
      <w:r w:rsidRPr="00786D64">
        <w:rPr>
          <w:rFonts w:ascii="Sylfaen" w:hAnsi="Sylfaen"/>
          <w:i/>
          <w:iCs/>
        </w:rPr>
        <w:t>Ibid.</w:t>
      </w:r>
      <w:r w:rsidRPr="00786D64">
        <w:rPr>
          <w:rFonts w:ascii="Sylfaen" w:hAnsi="Sylfaen"/>
        </w:rPr>
        <w:t>, p. 43).</w:t>
      </w:r>
    </w:p>
  </w:footnote>
  <w:footnote w:id="29">
    <w:p w14:paraId="5CAB67AB" w14:textId="77777777" w:rsidR="009330FF" w:rsidRPr="00786D64" w:rsidRDefault="009330FF" w:rsidP="009330FF">
      <w:pPr>
        <w:pStyle w:val="FootnoteText"/>
        <w:jc w:val="both"/>
        <w:rPr>
          <w:rFonts w:ascii="Sylfaen" w:hAnsi="Sylfaen"/>
        </w:rPr>
      </w:pPr>
      <w:r w:rsidRPr="00786D64">
        <w:rPr>
          <w:rStyle w:val="FootnoteReference"/>
          <w:rFonts w:ascii="Sylfaen" w:hAnsi="Sylfaen"/>
        </w:rPr>
        <w:footnoteRef/>
      </w:r>
      <w:r w:rsidRPr="00786D64">
        <w:rPr>
          <w:rFonts w:ascii="Sylfaen" w:hAnsi="Sylfaen"/>
        </w:rPr>
        <w:t xml:space="preserve"> </w:t>
      </w:r>
      <w:r w:rsidRPr="00786D64">
        <w:rPr>
          <w:rFonts w:ascii="Sylfaen" w:hAnsi="Sylfaen"/>
        </w:rPr>
        <w:t xml:space="preserve">Here are two references from the hymns of the Armenian Orthodox Church depicting the Holy Spirit as the source of renewal: </w:t>
      </w:r>
    </w:p>
    <w:p w14:paraId="36B4EDF4" w14:textId="77777777" w:rsidR="009330FF" w:rsidRPr="00786D64" w:rsidRDefault="009330FF" w:rsidP="009330FF">
      <w:pPr>
        <w:pStyle w:val="FootnoteText"/>
        <w:numPr>
          <w:ilvl w:val="0"/>
          <w:numId w:val="8"/>
        </w:numPr>
        <w:jc w:val="both"/>
        <w:rPr>
          <w:rFonts w:ascii="Sylfaen" w:hAnsi="Sylfaen"/>
        </w:rPr>
      </w:pPr>
      <w:r w:rsidRPr="00786D64">
        <w:rPr>
          <w:rFonts w:ascii="Sylfaen" w:hAnsi="Sylfaen"/>
        </w:rPr>
        <w:t>“The Renewer, who with his grace renews the cosmos and us from the sins of Adam” (</w:t>
      </w:r>
      <w:r w:rsidRPr="00786D64">
        <w:rPr>
          <w:rFonts w:ascii="Sylfaen" w:hAnsi="Sylfaen"/>
          <w:i/>
          <w:iCs/>
        </w:rPr>
        <w:t>Armenian Orthodox Church Hymns</w:t>
      </w:r>
      <w:r w:rsidRPr="00786D64">
        <w:rPr>
          <w:rFonts w:ascii="Sylfaen" w:hAnsi="Sylfaen"/>
        </w:rPr>
        <w:t>, in Armenian, Armenian Catholicosate of Cilicia, Antelias-Lebanon, 1980, p. 93).</w:t>
      </w:r>
    </w:p>
    <w:p w14:paraId="56197385" w14:textId="77777777" w:rsidR="009330FF" w:rsidRPr="00786D64" w:rsidRDefault="009330FF" w:rsidP="00AD039E">
      <w:pPr>
        <w:pStyle w:val="FootnoteText"/>
        <w:numPr>
          <w:ilvl w:val="0"/>
          <w:numId w:val="8"/>
        </w:numPr>
        <w:jc w:val="both"/>
        <w:rPr>
          <w:rFonts w:ascii="Sylfaen" w:hAnsi="Sylfaen"/>
          <w:lang w:val="en-US"/>
        </w:rPr>
      </w:pPr>
      <w:r w:rsidRPr="00786D64">
        <w:rPr>
          <w:rFonts w:ascii="Sylfaen" w:hAnsi="Sylfaen"/>
        </w:rPr>
        <w:t>“Today the heavenly were in joy because of the renewal of the earthly creatures; the Holy Spirit descended to the holy upper-room and by him the apostles were renewed” (</w:t>
      </w:r>
      <w:r w:rsidRPr="00786D64">
        <w:rPr>
          <w:rFonts w:ascii="Sylfaen" w:hAnsi="Sylfaen"/>
          <w:i/>
          <w:iCs/>
        </w:rPr>
        <w:t>Ibid.</w:t>
      </w:r>
      <w:r w:rsidRPr="00786D64">
        <w:rPr>
          <w:rFonts w:ascii="Sylfaen" w:hAnsi="Sylfaen"/>
        </w:rPr>
        <w:t>, p. 200).</w:t>
      </w:r>
    </w:p>
  </w:footnote>
  <w:footnote w:id="30">
    <w:p w14:paraId="297192E7" w14:textId="77777777" w:rsidR="00AD039E" w:rsidRPr="00786D64" w:rsidRDefault="00AD039E" w:rsidP="00C979D7">
      <w:pPr>
        <w:pStyle w:val="FootnoteText"/>
        <w:jc w:val="both"/>
        <w:rPr>
          <w:rFonts w:ascii="Sylfaen" w:hAnsi="Sylfaen"/>
          <w:lang w:val="en-US"/>
        </w:rPr>
      </w:pPr>
      <w:r w:rsidRPr="00786D64">
        <w:rPr>
          <w:rStyle w:val="FootnoteReference"/>
          <w:rFonts w:ascii="Sylfaen" w:hAnsi="Sylfaen"/>
        </w:rPr>
        <w:footnoteRef/>
      </w:r>
      <w:r w:rsidRPr="00786D64">
        <w:rPr>
          <w:rFonts w:ascii="Sylfaen" w:hAnsi="Sylfaen"/>
        </w:rPr>
        <w:t xml:space="preserve"> </w:t>
      </w:r>
      <w:r w:rsidR="00C979D7" w:rsidRPr="00786D64">
        <w:rPr>
          <w:rFonts w:ascii="Sylfaen" w:hAnsi="Sylfaen"/>
        </w:rPr>
        <w:t xml:space="preserve">E.g. In the deacon’s part of the holy eucharist of the Armenian Orthodox Church we read: “Let us beseech the Lord our God, who has accepted this sacrifice at his holy, heavenly and spiritual altar, that he may send down upon us, in return, the grace and the gifts of the Holy Spirit” (Father Kourken Yaralian, compiler, </w:t>
      </w:r>
      <w:r w:rsidR="00C979D7" w:rsidRPr="00786D64">
        <w:rPr>
          <w:rFonts w:ascii="Sylfaen" w:hAnsi="Sylfaen"/>
          <w:i/>
        </w:rPr>
        <w:t>The Sacred Music and The Divine Liturgy of the Armenian Apostolic Church</w:t>
      </w:r>
      <w:r w:rsidR="00C979D7" w:rsidRPr="00786D64">
        <w:rPr>
          <w:rFonts w:ascii="Sylfaen" w:hAnsi="Sylfaen"/>
        </w:rPr>
        <w:t>, The Armenian Prelacy, New York, c1992, p. 191).</w:t>
      </w:r>
    </w:p>
  </w:footnote>
  <w:footnote w:id="31">
    <w:p w14:paraId="051D7CBE" w14:textId="77777777" w:rsidR="000B4BB9" w:rsidRPr="00786D64" w:rsidRDefault="000B4BB9" w:rsidP="00D24ABA">
      <w:pPr>
        <w:pStyle w:val="BodyText"/>
        <w:jc w:val="both"/>
        <w:rPr>
          <w:rFonts w:ascii="Sylfaen" w:hAnsi="Sylfaen"/>
          <w:sz w:val="20"/>
        </w:rPr>
      </w:pPr>
      <w:r w:rsidRPr="00786D64">
        <w:rPr>
          <w:rStyle w:val="FootnoteReference"/>
          <w:rFonts w:ascii="Sylfaen" w:hAnsi="Sylfaen"/>
          <w:sz w:val="20"/>
        </w:rPr>
        <w:footnoteRef/>
      </w:r>
      <w:r w:rsidRPr="00786D64">
        <w:rPr>
          <w:rFonts w:ascii="Sylfaen" w:hAnsi="Sylfaen"/>
          <w:sz w:val="20"/>
        </w:rPr>
        <w:t xml:space="preserve"> </w:t>
      </w:r>
      <w:r w:rsidRPr="00786D64">
        <w:rPr>
          <w:rFonts w:ascii="Sylfaen" w:hAnsi="Sylfaen"/>
          <w:sz w:val="20"/>
        </w:rPr>
        <w:t>“The risen Christ is exalted at the right hand of the Father, wielding the power of his kingdom. Although this will become apparent only at the time of his second coming, the Church affirms it as a reality even now, hidden from our eyes, but nevertheless effective.</w:t>
      </w:r>
    </w:p>
    <w:p w14:paraId="574729D0" w14:textId="77777777" w:rsidR="000B4BB9" w:rsidRPr="00786D64" w:rsidRDefault="000B4BB9" w:rsidP="00D24ABA">
      <w:pPr>
        <w:ind w:firstLine="360"/>
        <w:jc w:val="both"/>
        <w:rPr>
          <w:rFonts w:ascii="Sylfaen" w:hAnsi="Sylfaen"/>
          <w:sz w:val="20"/>
          <w:szCs w:val="20"/>
        </w:rPr>
      </w:pPr>
      <w:r w:rsidRPr="00786D64">
        <w:rPr>
          <w:rFonts w:ascii="Sylfaen" w:hAnsi="Sylfaen"/>
          <w:sz w:val="20"/>
          <w:szCs w:val="20"/>
        </w:rPr>
        <w:t>… From the beginning of his earthly mission, Jesus proclaimed the kingdom of the Father (Mark 1:15). His ministry meant that the kingdom of the Father became a present reality among the people, “in their midst” (Luke 17:21; cf. 11:20). Thus</w:t>
      </w:r>
      <w:r w:rsidR="00D24ABA" w:rsidRPr="00786D64">
        <w:rPr>
          <w:rFonts w:ascii="Sylfaen" w:hAnsi="Sylfaen"/>
          <w:sz w:val="20"/>
          <w:szCs w:val="20"/>
        </w:rPr>
        <w:t>,</w:t>
      </w:r>
      <w:r w:rsidRPr="00786D64">
        <w:rPr>
          <w:rFonts w:ascii="Sylfaen" w:hAnsi="Sylfaen"/>
          <w:sz w:val="20"/>
          <w:szCs w:val="20"/>
        </w:rPr>
        <w:t xml:space="preserve"> his own kingdom can never be anything other than to prepare and bring about the kingdom of the Father. This precisely is his kingdom: to persuade and lead everyone and everything into submission to the Father; just as the Son submits himself to the Father. Christ the king does not seek his own rule, but that of the Father, and therefore his kingdom “will have no end” (Luke 1:33)”</w:t>
      </w:r>
      <w:r w:rsidRPr="00D24ABA">
        <w:rPr>
          <w:rFonts w:ascii="Sylfaen" w:hAnsi="Sylfaen"/>
        </w:rPr>
        <w:t xml:space="preserve"> (</w:t>
      </w:r>
      <w:r w:rsidRPr="00D24ABA">
        <w:rPr>
          <w:rFonts w:ascii="Sylfaen" w:hAnsi="Sylfaen"/>
          <w:i/>
          <w:iCs/>
        </w:rPr>
        <w:t xml:space="preserve">Confessing the One </w:t>
      </w:r>
      <w:r w:rsidRPr="00786D64">
        <w:rPr>
          <w:rFonts w:ascii="Sylfaen" w:hAnsi="Sylfaen"/>
          <w:i/>
          <w:iCs/>
          <w:sz w:val="20"/>
          <w:szCs w:val="20"/>
        </w:rPr>
        <w:t>Faith</w:t>
      </w:r>
      <w:r w:rsidRPr="00786D64">
        <w:rPr>
          <w:rFonts w:ascii="Sylfaen" w:hAnsi="Sylfaen"/>
          <w:sz w:val="20"/>
          <w:szCs w:val="20"/>
        </w:rPr>
        <w:t>, Faith and Order Paper No. 153, WCC Publications, Geneva, c1991, pp. 71–72).</w:t>
      </w:r>
    </w:p>
    <w:p w14:paraId="601BF185" w14:textId="77777777" w:rsidR="000B4BB9" w:rsidRPr="00D1221D" w:rsidRDefault="000B4BB9" w:rsidP="00D24ABA">
      <w:pPr>
        <w:pStyle w:val="FootnoteText"/>
        <w:jc w:val="both"/>
        <w:rPr>
          <w:rFonts w:ascii="Sylfaen" w:hAnsi="Sylfaen"/>
          <w:lang w:val="en-US"/>
        </w:rPr>
      </w:pPr>
      <w:r w:rsidRPr="00D1221D">
        <w:rPr>
          <w:rFonts w:ascii="Sylfaen" w:hAnsi="Sylfaen"/>
        </w:rPr>
        <w:t>In the holy eucharist of the Armenian Orthodox Church, through the deacon we beseech: “Full of love and exceeding in the works of goodness we prayerfully stand at the holy table of God to obtain the grace of his mercy, when our Lord and Savior Jesus Christ appears at his second coming” (</w:t>
      </w:r>
      <w:r w:rsidRPr="00D1221D">
        <w:rPr>
          <w:rFonts w:ascii="Sylfaen" w:hAnsi="Sylfaen"/>
          <w:i/>
          <w:iCs/>
        </w:rPr>
        <w:t>Armenian Orthodox Church Book of Hours</w:t>
      </w:r>
      <w:r w:rsidRPr="00D1221D">
        <w:rPr>
          <w:rFonts w:ascii="Sylfaen" w:hAnsi="Sylfaen"/>
        </w:rPr>
        <w:t>, in Armenian, Armenian Catholicosate of Cilicia, Antelias-Lebanon, 1986, p. 702).</w:t>
      </w:r>
    </w:p>
  </w:footnote>
  <w:footnote w:id="32">
    <w:p w14:paraId="2B0D56CE" w14:textId="77777777" w:rsidR="00636493" w:rsidRPr="00D1221D" w:rsidRDefault="00E50518" w:rsidP="00636493">
      <w:pPr>
        <w:pStyle w:val="FootnoteText"/>
        <w:jc w:val="both"/>
        <w:rPr>
          <w:rFonts w:ascii="Sylfaen" w:hAnsi="Sylfaen"/>
        </w:rPr>
      </w:pPr>
      <w:r w:rsidRPr="00D1221D">
        <w:rPr>
          <w:rStyle w:val="FootnoteReference"/>
          <w:rFonts w:ascii="Sylfaen" w:hAnsi="Sylfaen"/>
        </w:rPr>
        <w:footnoteRef/>
      </w:r>
      <w:r w:rsidRPr="00D1221D">
        <w:rPr>
          <w:rFonts w:ascii="Sylfaen" w:hAnsi="Sylfaen"/>
        </w:rPr>
        <w:t xml:space="preserve"> </w:t>
      </w:r>
      <w:r w:rsidR="00636493" w:rsidRPr="00D1221D">
        <w:rPr>
          <w:rFonts w:ascii="Sylfaen" w:hAnsi="Sylfaen"/>
        </w:rPr>
        <w:t xml:space="preserve">“A “re-reading” of Christian traditions in the light of the statements of holy scripture brings all Christians together before God, who has made himself freely available to us once for all in Jesus Christ. This gift is laid hold of in faith through the Spirit, as we hope for the divine consummation which will be effected at the eschaton and is attested here and now in love – as the work of the grace of God” (Nicholas Lossky, Jose Miguez Bonino, John Pobee, Tom F. Stransky, Geoffrey Wainwright and Pauline Webb, ed., </w:t>
      </w:r>
      <w:r w:rsidR="00636493" w:rsidRPr="00D1221D">
        <w:rPr>
          <w:rFonts w:ascii="Sylfaen" w:hAnsi="Sylfaen"/>
          <w:i/>
          <w:iCs/>
        </w:rPr>
        <w:t>Dictionary of the Ecumenical Movement</w:t>
      </w:r>
      <w:r w:rsidR="00636493" w:rsidRPr="00D1221D">
        <w:rPr>
          <w:rFonts w:ascii="Sylfaen" w:hAnsi="Sylfaen"/>
        </w:rPr>
        <w:t>, WCC Publications, Geneva, c2002, p. 502).</w:t>
      </w:r>
    </w:p>
    <w:p w14:paraId="39C7EE5C" w14:textId="77777777" w:rsidR="00636493" w:rsidRPr="00D1221D" w:rsidRDefault="00636493" w:rsidP="00996EF1">
      <w:pPr>
        <w:pStyle w:val="FootnoteText"/>
        <w:numPr>
          <w:ilvl w:val="0"/>
          <w:numId w:val="11"/>
        </w:numPr>
        <w:jc w:val="both"/>
        <w:rPr>
          <w:rFonts w:ascii="Sylfaen" w:hAnsi="Sylfaen"/>
        </w:rPr>
      </w:pPr>
      <w:r w:rsidRPr="00D1221D">
        <w:rPr>
          <w:rFonts w:ascii="Sylfaen" w:hAnsi="Sylfaen"/>
        </w:rPr>
        <w:t xml:space="preserve">“There is a threefold experience of salvation, and Paul expresses this throughout his writings: salvation as past in our justification; salvation as present in the sanctifying power of the Spirit in our lives; and salvation as future expectation of the redemption of the body (i.e., resurrection) and participation in the coming manifestation of the kingdom of God ([Romans] 8.18–25)” (Alan F. Johnson and Robert E. Webber, </w:t>
      </w:r>
      <w:r w:rsidRPr="00D1221D">
        <w:rPr>
          <w:rFonts w:ascii="Sylfaen" w:hAnsi="Sylfaen"/>
          <w:i/>
          <w:iCs/>
        </w:rPr>
        <w:t>What Christians Believe</w:t>
      </w:r>
      <w:r w:rsidRPr="00D1221D">
        <w:rPr>
          <w:rFonts w:ascii="Sylfaen" w:hAnsi="Sylfaen"/>
        </w:rPr>
        <w:t>, Zondervan, Grand Rapids, c1989, p. 297).</w:t>
      </w:r>
    </w:p>
    <w:p w14:paraId="46100AE0" w14:textId="77777777" w:rsidR="00E50518" w:rsidRPr="00D1221D" w:rsidRDefault="00636493" w:rsidP="00636493">
      <w:pPr>
        <w:pStyle w:val="FootnoteText"/>
        <w:jc w:val="both"/>
        <w:rPr>
          <w:rFonts w:ascii="Sylfaen" w:hAnsi="Sylfaen"/>
          <w:lang w:val="en-US"/>
        </w:rPr>
      </w:pPr>
      <w:r w:rsidRPr="00D1221D">
        <w:rPr>
          <w:rFonts w:ascii="Sylfaen" w:hAnsi="Sylfaen"/>
        </w:rPr>
        <w:t xml:space="preserve">We read the following in a thanksgiving hymn of the holy eucharist in the Armenian Orthodox Church: “We thank you, Lord, for having fed us from your immortal table, by giving your body and blood for the salvation of the world and for the everlasting life of our souls” (Father Kourken Yaralian, compiler, </w:t>
      </w:r>
      <w:r w:rsidRPr="00D1221D">
        <w:rPr>
          <w:rFonts w:ascii="Sylfaen" w:hAnsi="Sylfaen"/>
          <w:i/>
        </w:rPr>
        <w:t>The Sacred Music and The Divine Liturgy of the Armenian Apostolic Church</w:t>
      </w:r>
      <w:r w:rsidRPr="00D1221D">
        <w:rPr>
          <w:rFonts w:ascii="Sylfaen" w:hAnsi="Sylfaen"/>
        </w:rPr>
        <w:t>, The Armenian Prelacy, New York, c1992, p. 201).</w:t>
      </w:r>
    </w:p>
  </w:footnote>
  <w:footnote w:id="33">
    <w:p w14:paraId="707E09D7" w14:textId="77777777" w:rsidR="00126B6C" w:rsidRPr="00D1221D" w:rsidRDefault="00126B6C" w:rsidP="00126B6C">
      <w:pPr>
        <w:pStyle w:val="FootnoteText"/>
        <w:jc w:val="both"/>
        <w:rPr>
          <w:rFonts w:ascii="Sylfaen" w:hAnsi="Sylfaen"/>
          <w:lang w:val="en-US"/>
        </w:rPr>
      </w:pPr>
      <w:r w:rsidRPr="00D1221D">
        <w:rPr>
          <w:rStyle w:val="FootnoteReference"/>
          <w:rFonts w:ascii="Sylfaen" w:hAnsi="Sylfaen"/>
        </w:rPr>
        <w:footnoteRef/>
      </w:r>
      <w:r w:rsidRPr="00D1221D">
        <w:rPr>
          <w:rFonts w:ascii="Sylfaen" w:hAnsi="Sylfaen"/>
        </w:rPr>
        <w:t xml:space="preserve"> </w:t>
      </w:r>
      <w:r w:rsidRPr="00D1221D">
        <w:rPr>
          <w:rFonts w:ascii="Sylfaen" w:hAnsi="Sylfaen"/>
        </w:rPr>
        <w:t xml:space="preserve">Quoted in Michael B. Papazian’s unpublished book </w:t>
      </w:r>
      <w:r w:rsidRPr="00D1221D">
        <w:rPr>
          <w:rFonts w:ascii="Sylfaen" w:hAnsi="Sylfaen"/>
          <w:i/>
          <w:iCs/>
        </w:rPr>
        <w:t>Light from Light: An Introduction to the History and Theology of the Armenian Church</w:t>
      </w:r>
      <w:r w:rsidRPr="00D1221D">
        <w:rPr>
          <w:rFonts w:ascii="Sylfaen" w:hAnsi="Sylfaen"/>
        </w:rPr>
        <w:t>, pp. 119–120.</w:t>
      </w:r>
    </w:p>
  </w:footnote>
  <w:footnote w:id="34">
    <w:p w14:paraId="2E4C6E79" w14:textId="77777777" w:rsidR="00B1774E" w:rsidRPr="00D1221D" w:rsidRDefault="00B1774E" w:rsidP="00FC7B59">
      <w:pPr>
        <w:pStyle w:val="FootnoteText"/>
        <w:jc w:val="both"/>
        <w:rPr>
          <w:rFonts w:ascii="Sylfaen" w:hAnsi="Sylfaen"/>
        </w:rPr>
      </w:pPr>
      <w:r w:rsidRPr="00D1221D">
        <w:rPr>
          <w:rStyle w:val="FootnoteReference"/>
          <w:rFonts w:ascii="Sylfaen" w:hAnsi="Sylfaen"/>
        </w:rPr>
        <w:footnoteRef/>
      </w:r>
      <w:r w:rsidRPr="00D1221D">
        <w:rPr>
          <w:rFonts w:ascii="Sylfaen" w:hAnsi="Sylfaen"/>
        </w:rPr>
        <w:t xml:space="preserve"> </w:t>
      </w:r>
      <w:r w:rsidR="00FC7B59" w:rsidRPr="00D1221D">
        <w:rPr>
          <w:rFonts w:ascii="Sylfaen" w:hAnsi="Sylfaen"/>
        </w:rPr>
        <w:t>In the Armenian Orthodox Church we pray: “The mystery of our salvation is awe-inspiring and marvelous. The one who was without beginning from the Father became a man from the Virgin. He endured the suffering on the cross and by his voluntary death he granted us the grace of living” (</w:t>
      </w:r>
      <w:r w:rsidR="00FC7B59" w:rsidRPr="00D1221D">
        <w:rPr>
          <w:rFonts w:ascii="Sylfaen" w:hAnsi="Sylfaen"/>
          <w:i/>
          <w:iCs/>
        </w:rPr>
        <w:t>Armenian Orthodox Church Book of Hours</w:t>
      </w:r>
      <w:r w:rsidR="00FC7B59" w:rsidRPr="00D1221D">
        <w:rPr>
          <w:rFonts w:ascii="Sylfaen" w:hAnsi="Sylfaen"/>
        </w:rPr>
        <w:t>, in Armenian, Armenian Catholicosate of Cilicia, Antelias-Lebanon, 1986, pp. 433–434).</w:t>
      </w:r>
    </w:p>
    <w:p w14:paraId="4536EB0D" w14:textId="77777777" w:rsidR="003E34E9" w:rsidRPr="00D1221D" w:rsidRDefault="003E34E9" w:rsidP="003E34E9">
      <w:pPr>
        <w:pStyle w:val="FootnoteText"/>
        <w:numPr>
          <w:ilvl w:val="0"/>
          <w:numId w:val="11"/>
        </w:numPr>
        <w:jc w:val="both"/>
        <w:rPr>
          <w:rFonts w:ascii="Sylfaen" w:hAnsi="Sylfaen"/>
        </w:rPr>
      </w:pPr>
      <w:r w:rsidRPr="00D1221D">
        <w:rPr>
          <w:rFonts w:ascii="Sylfaen" w:hAnsi="Sylfaen"/>
        </w:rPr>
        <w:t>The sacraments in general and the sacrament of penance in particular and liturgical circle of penitence and the whole dynamics of repentance are clear indications of repentance’s paramount importance in the life of the Church. Couple of quotations from the Hymns of Penitence of the Armenian Orthodox Church confirm this reality:</w:t>
      </w:r>
    </w:p>
    <w:p w14:paraId="66E43C6B" w14:textId="77777777" w:rsidR="003E34E9" w:rsidRPr="00D1221D" w:rsidRDefault="003E34E9" w:rsidP="003E34E9">
      <w:pPr>
        <w:pStyle w:val="FootnoteText"/>
        <w:numPr>
          <w:ilvl w:val="1"/>
          <w:numId w:val="11"/>
        </w:numPr>
        <w:jc w:val="both"/>
        <w:rPr>
          <w:rFonts w:ascii="Sylfaen" w:hAnsi="Sylfaen"/>
        </w:rPr>
      </w:pPr>
      <w:r w:rsidRPr="00D1221D">
        <w:rPr>
          <w:rFonts w:ascii="Sylfaen" w:hAnsi="Sylfaen"/>
        </w:rPr>
        <w:t>“Lord, as you have returned the publican to the knowledge of the truth, return me, the one gone astray, too, and have mercy on me” (p. 163);</w:t>
      </w:r>
    </w:p>
    <w:p w14:paraId="5CEEC7E2" w14:textId="77777777" w:rsidR="00497F53" w:rsidRPr="00D1221D" w:rsidRDefault="003E34E9" w:rsidP="00497F53">
      <w:pPr>
        <w:pStyle w:val="FootnoteText"/>
        <w:numPr>
          <w:ilvl w:val="1"/>
          <w:numId w:val="11"/>
        </w:numPr>
        <w:jc w:val="both"/>
        <w:rPr>
          <w:rFonts w:ascii="Sylfaen" w:hAnsi="Sylfaen"/>
        </w:rPr>
      </w:pPr>
      <w:r w:rsidRPr="00D1221D">
        <w:rPr>
          <w:rFonts w:ascii="Sylfaen" w:hAnsi="Sylfaen"/>
        </w:rPr>
        <w:t>“I presented my sins to you, Christ, because you are the physician of souls and the Lord of lives; heal also my infirmities, since you only are merciful” (p. 168);</w:t>
      </w:r>
    </w:p>
    <w:p w14:paraId="4F772256" w14:textId="77777777" w:rsidR="00497F53" w:rsidRPr="00D1221D" w:rsidRDefault="003E34E9" w:rsidP="00497F53">
      <w:pPr>
        <w:pStyle w:val="FootnoteText"/>
        <w:numPr>
          <w:ilvl w:val="1"/>
          <w:numId w:val="11"/>
        </w:numPr>
        <w:jc w:val="both"/>
        <w:rPr>
          <w:rFonts w:ascii="Sylfaen" w:hAnsi="Sylfaen"/>
        </w:rPr>
      </w:pPr>
      <w:r w:rsidRPr="00D1221D">
        <w:rPr>
          <w:rFonts w:ascii="Sylfaen" w:hAnsi="Sylfaen"/>
        </w:rPr>
        <w:t>“I beseech you, Lord, accord me the possibility of washing away my sins through repentance” (p. 183);</w:t>
      </w:r>
    </w:p>
    <w:p w14:paraId="286D1309" w14:textId="77777777" w:rsidR="00497F53" w:rsidRPr="00D1221D" w:rsidRDefault="003E34E9" w:rsidP="00497F53">
      <w:pPr>
        <w:pStyle w:val="FootnoteText"/>
        <w:numPr>
          <w:ilvl w:val="1"/>
          <w:numId w:val="11"/>
        </w:numPr>
        <w:jc w:val="both"/>
        <w:rPr>
          <w:rFonts w:ascii="Sylfaen" w:hAnsi="Sylfaen"/>
        </w:rPr>
      </w:pPr>
      <w:r w:rsidRPr="00D1221D">
        <w:rPr>
          <w:rFonts w:ascii="Sylfaen" w:hAnsi="Sylfaen"/>
        </w:rPr>
        <w:t>“All-sufficient grace of mercy, on the awesome day grant me pardon and save me” (p. 199);</w:t>
      </w:r>
    </w:p>
    <w:p w14:paraId="7B801948" w14:textId="77777777" w:rsidR="003E34E9" w:rsidRPr="00D1221D" w:rsidRDefault="003E34E9" w:rsidP="00497F53">
      <w:pPr>
        <w:pStyle w:val="FootnoteText"/>
        <w:numPr>
          <w:ilvl w:val="1"/>
          <w:numId w:val="11"/>
        </w:numPr>
        <w:jc w:val="both"/>
        <w:rPr>
          <w:rFonts w:ascii="Sylfaen" w:hAnsi="Sylfaen"/>
        </w:rPr>
      </w:pPr>
      <w:r w:rsidRPr="00D1221D">
        <w:rPr>
          <w:rFonts w:ascii="Sylfaen" w:hAnsi="Sylfaen"/>
        </w:rPr>
        <w:t>“Save me, God, from my multiple sins and make me worthy of your holy kingdom; have mercy on me” (p. 208).</w:t>
      </w:r>
    </w:p>
    <w:p w14:paraId="7C56D743" w14:textId="77777777" w:rsidR="003E34E9" w:rsidRPr="00D1221D" w:rsidRDefault="003E34E9" w:rsidP="003E34E9">
      <w:pPr>
        <w:pStyle w:val="FootnoteText"/>
        <w:jc w:val="both"/>
        <w:rPr>
          <w:rFonts w:ascii="Sylfaen" w:hAnsi="Sylfaen"/>
          <w:lang w:val="en-US"/>
        </w:rPr>
      </w:pPr>
      <w:r w:rsidRPr="00D1221D">
        <w:rPr>
          <w:rFonts w:ascii="Sylfaen" w:hAnsi="Sylfaen"/>
        </w:rPr>
        <w:t xml:space="preserve">(All quoted from </w:t>
      </w:r>
      <w:r w:rsidRPr="00D1221D">
        <w:rPr>
          <w:rFonts w:ascii="Sylfaen" w:hAnsi="Sylfaen"/>
          <w:i/>
          <w:iCs/>
        </w:rPr>
        <w:t>Armenian Orthodox Church Hymns</w:t>
      </w:r>
      <w:r w:rsidRPr="00D1221D">
        <w:rPr>
          <w:rFonts w:ascii="Sylfaen" w:hAnsi="Sylfaen"/>
        </w:rPr>
        <w:t>, in Armenian, Armenian Catholicosate of Cilicia, Antelias-Lebanon, 1997).</w:t>
      </w:r>
    </w:p>
  </w:footnote>
  <w:footnote w:id="35">
    <w:p w14:paraId="2A8D2C23" w14:textId="77777777" w:rsidR="00FB379E" w:rsidRPr="00D1221D" w:rsidRDefault="00FB379E" w:rsidP="009B7AC9">
      <w:pPr>
        <w:pStyle w:val="FootnoteText"/>
        <w:jc w:val="both"/>
        <w:rPr>
          <w:rFonts w:ascii="Sylfaen" w:hAnsi="Sylfaen"/>
          <w:lang w:val="en-US"/>
        </w:rPr>
      </w:pPr>
      <w:r w:rsidRPr="00D1221D">
        <w:rPr>
          <w:rStyle w:val="FootnoteReference"/>
          <w:rFonts w:ascii="Sylfaen" w:hAnsi="Sylfaen"/>
        </w:rPr>
        <w:footnoteRef/>
      </w:r>
      <w:r w:rsidRPr="00D1221D">
        <w:rPr>
          <w:rFonts w:ascii="Sylfaen" w:hAnsi="Sylfaen"/>
        </w:rPr>
        <w:t xml:space="preserve"> </w:t>
      </w:r>
      <w:r w:rsidR="009B7AC9" w:rsidRPr="00D1221D">
        <w:rPr>
          <w:rFonts w:ascii="Sylfaen" w:hAnsi="Sylfaen"/>
        </w:rPr>
        <w:t xml:space="preserve">“The Gk. Fathers understood this to mean that at the fall humanity lost the likeness but retained the image, so that the Christian life is best conceived as the restoration of the lost likeness to those who have been redeemed in Christ” (Sinclair B. Ferguson, David E. Wright, J. I. Packer, ed., </w:t>
      </w:r>
      <w:r w:rsidR="009B7AC9" w:rsidRPr="00D1221D">
        <w:rPr>
          <w:rFonts w:ascii="Sylfaen" w:hAnsi="Sylfaen"/>
          <w:i/>
          <w:iCs/>
        </w:rPr>
        <w:t>New Dictionary of Theology</w:t>
      </w:r>
      <w:r w:rsidR="009B7AC9" w:rsidRPr="00D1221D">
        <w:rPr>
          <w:rFonts w:ascii="Sylfaen" w:hAnsi="Sylfaen"/>
        </w:rPr>
        <w:t>, InterVarsity Press, c1988, p. 189).</w:t>
      </w:r>
    </w:p>
  </w:footnote>
  <w:footnote w:id="36">
    <w:p w14:paraId="04E30BDE" w14:textId="77777777" w:rsidR="00FD0EF3" w:rsidRPr="00D568CC" w:rsidRDefault="00B74813" w:rsidP="009006E4">
      <w:pPr>
        <w:jc w:val="both"/>
        <w:rPr>
          <w:rFonts w:ascii="Sylfaen" w:hAnsi="Sylfaen"/>
          <w:sz w:val="20"/>
          <w:szCs w:val="20"/>
        </w:rPr>
      </w:pPr>
      <w:r w:rsidRPr="00D568CC">
        <w:rPr>
          <w:rStyle w:val="FootnoteReference"/>
          <w:rFonts w:ascii="Sylfaen" w:hAnsi="Sylfaen"/>
          <w:sz w:val="20"/>
          <w:szCs w:val="20"/>
        </w:rPr>
        <w:footnoteRef/>
      </w:r>
      <w:r w:rsidRPr="00D568CC">
        <w:rPr>
          <w:rFonts w:ascii="Sylfaen" w:hAnsi="Sylfaen"/>
          <w:sz w:val="20"/>
          <w:szCs w:val="20"/>
        </w:rPr>
        <w:t xml:space="preserve"> </w:t>
      </w:r>
      <w:r w:rsidR="00FD0EF3" w:rsidRPr="00D568CC">
        <w:rPr>
          <w:rFonts w:ascii="Sylfaen" w:hAnsi="Sylfaen"/>
          <w:sz w:val="20"/>
          <w:szCs w:val="20"/>
        </w:rPr>
        <w:t xml:space="preserve">Father is the ground of </w:t>
      </w:r>
      <w:proofErr w:type="spellStart"/>
      <w:r w:rsidR="00FD0EF3" w:rsidRPr="00D568CC">
        <w:rPr>
          <w:rFonts w:ascii="Sylfaen" w:hAnsi="Sylfaen"/>
          <w:i/>
          <w:iCs/>
          <w:sz w:val="20"/>
          <w:szCs w:val="20"/>
        </w:rPr>
        <w:t>theosis</w:t>
      </w:r>
      <w:proofErr w:type="spellEnd"/>
      <w:r w:rsidR="00FD0EF3" w:rsidRPr="00D568CC">
        <w:rPr>
          <w:rFonts w:ascii="Sylfaen" w:hAnsi="Sylfaen"/>
          <w:sz w:val="20"/>
          <w:szCs w:val="20"/>
        </w:rPr>
        <w:t>:</w:t>
      </w:r>
      <w:r w:rsidR="00FD0EF3" w:rsidRPr="00D568CC">
        <w:rPr>
          <w:rFonts w:ascii="Sylfaen" w:hAnsi="Sylfaen"/>
          <w:i/>
          <w:iCs/>
          <w:sz w:val="20"/>
          <w:szCs w:val="20"/>
        </w:rPr>
        <w:t xml:space="preserve"> </w:t>
      </w:r>
      <w:r w:rsidR="00FD0EF3" w:rsidRPr="00D568CC">
        <w:rPr>
          <w:rFonts w:ascii="Sylfaen" w:hAnsi="Sylfaen"/>
          <w:sz w:val="20"/>
          <w:szCs w:val="20"/>
        </w:rPr>
        <w:t xml:space="preserve">“The Father creates man through the Son and sanctifies him in the Spirit; man gives glory to the Father through the Son in the Holy Spirit. This is the ‘royal highway’ of human deification. St Basil wrote: ‘Thus the way of the knowledge of God lies in the One Spirit through the One Son to the One Father, and conversely, natural goodness, inherent holiness, and royal dignity extend from the Father through the Only-begotten to the Spirit’” (Thomas Spidlik, </w:t>
      </w:r>
      <w:r w:rsidR="00FD0EF3" w:rsidRPr="00D568CC">
        <w:rPr>
          <w:rFonts w:ascii="Sylfaen" w:hAnsi="Sylfaen"/>
          <w:i/>
          <w:iCs/>
          <w:sz w:val="20"/>
          <w:szCs w:val="20"/>
        </w:rPr>
        <w:t>The Spirituality of the Christian East</w:t>
      </w:r>
      <w:r w:rsidR="00FD0EF3" w:rsidRPr="00D568CC">
        <w:rPr>
          <w:rFonts w:ascii="Sylfaen" w:hAnsi="Sylfaen"/>
          <w:sz w:val="20"/>
          <w:szCs w:val="20"/>
        </w:rPr>
        <w:t>, Cistercian Publications Inc, Kalamazoo, Michigan, c1986, pp. 44–45).</w:t>
      </w:r>
    </w:p>
    <w:p w14:paraId="154AEC43" w14:textId="77777777" w:rsidR="00FD0EF3" w:rsidRPr="00D568CC" w:rsidRDefault="00FD0EF3" w:rsidP="009006E4">
      <w:pPr>
        <w:pStyle w:val="BodyTextIndent"/>
        <w:numPr>
          <w:ilvl w:val="0"/>
          <w:numId w:val="11"/>
        </w:numPr>
        <w:spacing w:after="0"/>
        <w:jc w:val="both"/>
        <w:rPr>
          <w:rFonts w:ascii="Sylfaen" w:hAnsi="Sylfaen"/>
          <w:sz w:val="20"/>
          <w:szCs w:val="20"/>
        </w:rPr>
      </w:pPr>
      <w:r w:rsidRPr="00D568CC">
        <w:rPr>
          <w:rFonts w:ascii="Sylfaen" w:hAnsi="Sylfaen"/>
          <w:sz w:val="20"/>
          <w:szCs w:val="20"/>
        </w:rPr>
        <w:t>“From Origen the Eastern spiritual writers learned that the deification of the Christian is his participation in the glory of Christ; it culminates in an experience analogous to that of the Apostles on Tabor, an experience which corresponds to the highest form of the spiritual exegesis of Scripture” (</w:t>
      </w:r>
      <w:r w:rsidRPr="00D568CC">
        <w:rPr>
          <w:rFonts w:ascii="Sylfaen" w:hAnsi="Sylfaen"/>
          <w:i/>
          <w:iCs/>
          <w:sz w:val="20"/>
          <w:szCs w:val="20"/>
        </w:rPr>
        <w:t>Ibid.</w:t>
      </w:r>
      <w:r w:rsidRPr="00D568CC">
        <w:rPr>
          <w:rFonts w:ascii="Sylfaen" w:hAnsi="Sylfaen"/>
          <w:sz w:val="20"/>
          <w:szCs w:val="20"/>
        </w:rPr>
        <w:t>, p. 342).</w:t>
      </w:r>
    </w:p>
    <w:p w14:paraId="76568B0C" w14:textId="77777777" w:rsidR="00B74813" w:rsidRPr="00D568CC" w:rsidRDefault="00FD0EF3" w:rsidP="009006E4">
      <w:pPr>
        <w:pStyle w:val="BodyTextIndent"/>
        <w:numPr>
          <w:ilvl w:val="0"/>
          <w:numId w:val="11"/>
        </w:numPr>
        <w:spacing w:after="0"/>
        <w:jc w:val="both"/>
        <w:rPr>
          <w:rFonts w:ascii="Sylfaen" w:hAnsi="Sylfaen"/>
          <w:sz w:val="20"/>
          <w:szCs w:val="20"/>
        </w:rPr>
      </w:pPr>
      <w:r w:rsidRPr="00D568CC">
        <w:rPr>
          <w:rFonts w:ascii="Sylfaen" w:hAnsi="Sylfaen"/>
          <w:sz w:val="20"/>
          <w:szCs w:val="20"/>
        </w:rPr>
        <w:t xml:space="preserve">“The vision of light is the vision of God himself; of God, however, in his energies and not in his essence. What the saints see is the same uncreated light that shone from Christ at the transfiguration on Mount Tabor, and that will shine from him equally at his second coming” (Cheslyn Jones, Geoffrey Wainwright, Edward Yarnold, SJ, ed., </w:t>
      </w:r>
      <w:r w:rsidRPr="00D568CC">
        <w:rPr>
          <w:rFonts w:ascii="Sylfaen" w:hAnsi="Sylfaen"/>
          <w:i/>
          <w:iCs/>
          <w:sz w:val="20"/>
          <w:szCs w:val="20"/>
        </w:rPr>
        <w:t>The Study of Spirituality</w:t>
      </w:r>
      <w:r w:rsidRPr="00D568CC">
        <w:rPr>
          <w:rFonts w:ascii="Sylfaen" w:hAnsi="Sylfaen"/>
          <w:sz w:val="20"/>
          <w:szCs w:val="20"/>
        </w:rPr>
        <w:t>, Oxford University Press, c1986, pp. 251–252).</w:t>
      </w:r>
    </w:p>
  </w:footnote>
  <w:footnote w:id="37">
    <w:p w14:paraId="71213ADA" w14:textId="77777777" w:rsidR="00BA3782" w:rsidRPr="00D568CC" w:rsidRDefault="006C0271" w:rsidP="004A0FB9">
      <w:pPr>
        <w:jc w:val="both"/>
        <w:rPr>
          <w:rFonts w:ascii="Sylfaen" w:hAnsi="Sylfaen"/>
          <w:sz w:val="20"/>
          <w:szCs w:val="20"/>
        </w:rPr>
      </w:pPr>
      <w:r w:rsidRPr="00D568CC">
        <w:rPr>
          <w:rStyle w:val="FootnoteReference"/>
          <w:rFonts w:ascii="Sylfaen" w:hAnsi="Sylfaen"/>
          <w:sz w:val="20"/>
          <w:szCs w:val="20"/>
        </w:rPr>
        <w:footnoteRef/>
      </w:r>
      <w:r w:rsidRPr="00D568CC">
        <w:rPr>
          <w:rFonts w:ascii="Sylfaen" w:hAnsi="Sylfaen"/>
          <w:sz w:val="20"/>
          <w:szCs w:val="20"/>
        </w:rPr>
        <w:t xml:space="preserve"> </w:t>
      </w:r>
      <w:r w:rsidR="00BA3782" w:rsidRPr="00D568CC">
        <w:rPr>
          <w:rFonts w:ascii="Sylfaen" w:hAnsi="Sylfaen"/>
          <w:sz w:val="20"/>
          <w:szCs w:val="20"/>
        </w:rPr>
        <w:t xml:space="preserve">Sinclair B. Ferguson, David E. Wright, J. I. Packer, ed., </w:t>
      </w:r>
      <w:r w:rsidR="00BA3782" w:rsidRPr="00D568CC">
        <w:rPr>
          <w:rFonts w:ascii="Sylfaen" w:hAnsi="Sylfaen"/>
          <w:i/>
          <w:iCs/>
          <w:sz w:val="20"/>
          <w:szCs w:val="20"/>
        </w:rPr>
        <w:t>New Dictionary of Theology</w:t>
      </w:r>
      <w:r w:rsidR="00BA3782" w:rsidRPr="00D568CC">
        <w:rPr>
          <w:rFonts w:ascii="Sylfaen" w:hAnsi="Sylfaen"/>
          <w:sz w:val="20"/>
          <w:szCs w:val="20"/>
        </w:rPr>
        <w:t>, InterVarsity Press, c1988, p. 189.</w:t>
      </w:r>
    </w:p>
    <w:p w14:paraId="22DBA1D3" w14:textId="77777777" w:rsidR="006C0271" w:rsidRPr="00D568CC" w:rsidRDefault="00BA3782" w:rsidP="004A0FB9">
      <w:pPr>
        <w:pStyle w:val="FootnoteText"/>
        <w:numPr>
          <w:ilvl w:val="0"/>
          <w:numId w:val="12"/>
        </w:numPr>
        <w:jc w:val="both"/>
        <w:rPr>
          <w:rFonts w:ascii="Sylfaen" w:hAnsi="Sylfaen"/>
          <w:lang w:val="en-US"/>
        </w:rPr>
      </w:pPr>
      <w:r w:rsidRPr="00D568CC">
        <w:rPr>
          <w:rFonts w:ascii="Sylfaen" w:hAnsi="Sylfaen"/>
        </w:rPr>
        <w:t xml:space="preserve">“The first clearly articulated concept of the application of the work of Christ to the sinful human condition is developed in the East in connection with the </w:t>
      </w:r>
      <w:r w:rsidRPr="00D568CC">
        <w:rPr>
          <w:rFonts w:ascii="Sylfaen" w:hAnsi="Sylfaen"/>
          <w:i/>
          <w:iCs/>
        </w:rPr>
        <w:t xml:space="preserve">Christus Victor </w:t>
      </w:r>
      <w:r w:rsidRPr="00D568CC">
        <w:rPr>
          <w:rFonts w:ascii="Sylfaen" w:hAnsi="Sylfaen"/>
        </w:rPr>
        <w:t xml:space="preserve">view of the work of Christ. This view is known as theosis or deification” (Alan F. Johnson and Robert E. Webber, </w:t>
      </w:r>
      <w:r w:rsidRPr="00D568CC">
        <w:rPr>
          <w:rFonts w:ascii="Sylfaen" w:hAnsi="Sylfaen"/>
          <w:i/>
          <w:iCs/>
        </w:rPr>
        <w:t>What Christians Believe</w:t>
      </w:r>
      <w:r w:rsidRPr="00D568CC">
        <w:rPr>
          <w:rFonts w:ascii="Sylfaen" w:hAnsi="Sylfaen"/>
        </w:rPr>
        <w:t>, Zondervan, Grand Rapids, c1989, p. 303).</w:t>
      </w:r>
    </w:p>
  </w:footnote>
  <w:footnote w:id="38">
    <w:p w14:paraId="5EDBF364" w14:textId="77777777" w:rsidR="006E7339" w:rsidRPr="00D568CC" w:rsidRDefault="004A0FB9" w:rsidP="006E7339">
      <w:pPr>
        <w:pStyle w:val="FootnoteText"/>
        <w:jc w:val="both"/>
        <w:rPr>
          <w:rFonts w:ascii="Sylfaen" w:hAnsi="Sylfaen"/>
        </w:rPr>
      </w:pPr>
      <w:r w:rsidRPr="00D568CC">
        <w:rPr>
          <w:rStyle w:val="FootnoteReference"/>
          <w:rFonts w:ascii="Sylfaen" w:hAnsi="Sylfaen"/>
        </w:rPr>
        <w:footnoteRef/>
      </w:r>
      <w:r w:rsidRPr="00D568CC">
        <w:rPr>
          <w:rFonts w:ascii="Sylfaen" w:hAnsi="Sylfaen"/>
        </w:rPr>
        <w:t xml:space="preserve"> </w:t>
      </w:r>
      <w:r w:rsidR="006E7339" w:rsidRPr="00D568CC">
        <w:rPr>
          <w:rFonts w:ascii="Sylfaen" w:hAnsi="Sylfaen"/>
        </w:rPr>
        <w:t xml:space="preserve">The distinction between God’s essence and energies is indicated in the following quotations: </w:t>
      </w:r>
    </w:p>
    <w:p w14:paraId="37153811" w14:textId="77777777" w:rsidR="006E7339" w:rsidRPr="00902F2C" w:rsidRDefault="006E7339" w:rsidP="006E7339">
      <w:pPr>
        <w:pStyle w:val="FootnoteText"/>
        <w:jc w:val="both"/>
        <w:rPr>
          <w:rFonts w:ascii="Sylfaen" w:hAnsi="Sylfaen"/>
        </w:rPr>
      </w:pPr>
      <w:r w:rsidRPr="00D568CC">
        <w:rPr>
          <w:rFonts w:ascii="Sylfaen" w:hAnsi="Sylfaen"/>
        </w:rPr>
        <w:t xml:space="preserve">“…the essence-energies distinction is a way of stating simultaneously that the </w:t>
      </w:r>
      <w:r w:rsidRPr="00D568CC">
        <w:rPr>
          <w:rFonts w:ascii="Sylfaen" w:hAnsi="Sylfaen"/>
          <w:i/>
          <w:iCs/>
        </w:rPr>
        <w:t>whole</w:t>
      </w:r>
      <w:r w:rsidRPr="00D568CC">
        <w:rPr>
          <w:rFonts w:ascii="Sylfaen" w:hAnsi="Sylfaen"/>
        </w:rPr>
        <w:t xml:space="preserve"> God is inaccessible, and that … God in his outgoing love has rendered himself accessible to man. By virtue of this distinction between the divine essence and the divine energies, we are able to affirm the possibility of a direct or mystical union between man and God – what the Greek Fathers term the </w:t>
      </w:r>
      <w:r w:rsidRPr="00D568CC">
        <w:rPr>
          <w:rFonts w:ascii="Sylfaen" w:hAnsi="Sylfaen"/>
          <w:i/>
          <w:iCs/>
        </w:rPr>
        <w:t xml:space="preserve">theosis </w:t>
      </w:r>
      <w:r w:rsidRPr="00D568CC">
        <w:rPr>
          <w:rFonts w:ascii="Sylfaen" w:hAnsi="Sylfaen"/>
        </w:rPr>
        <w:t>of man, his “deification” – but at the same time we exclude any pantheistic identification between the two; for man participates in the energies of God, not in the</w:t>
      </w:r>
      <w:r w:rsidRPr="00B26907">
        <w:rPr>
          <w:rFonts w:ascii="Sylfaen" w:hAnsi="Sylfaen"/>
          <w:sz w:val="24"/>
          <w:szCs w:val="24"/>
        </w:rPr>
        <w:t xml:space="preserve"> </w:t>
      </w:r>
      <w:r w:rsidRPr="00902F2C">
        <w:rPr>
          <w:rFonts w:ascii="Sylfaen" w:hAnsi="Sylfaen"/>
        </w:rPr>
        <w:t xml:space="preserve">essence” (Bishop Kallistos Ware, </w:t>
      </w:r>
      <w:r w:rsidRPr="00902F2C">
        <w:rPr>
          <w:rFonts w:ascii="Sylfaen" w:hAnsi="Sylfaen"/>
          <w:i/>
          <w:iCs/>
        </w:rPr>
        <w:t>The Orthodox Way</w:t>
      </w:r>
      <w:r w:rsidRPr="00902F2C">
        <w:rPr>
          <w:rFonts w:ascii="Sylfaen" w:hAnsi="Sylfaen"/>
        </w:rPr>
        <w:t>, St. Vladimir’s Seminary Press, Crestwood, New York, c2002, pp. 22–23).</w:t>
      </w:r>
    </w:p>
    <w:p w14:paraId="4414BDDD" w14:textId="77777777" w:rsidR="006E7339" w:rsidRPr="00902F2C" w:rsidRDefault="006E7339" w:rsidP="006E7339">
      <w:pPr>
        <w:pStyle w:val="ListParagraph"/>
        <w:numPr>
          <w:ilvl w:val="0"/>
          <w:numId w:val="12"/>
        </w:numPr>
        <w:jc w:val="both"/>
        <w:rPr>
          <w:rFonts w:ascii="Sylfaen" w:hAnsi="Sylfaen"/>
          <w:i/>
          <w:iCs/>
          <w:sz w:val="20"/>
          <w:szCs w:val="20"/>
        </w:rPr>
      </w:pPr>
      <w:r w:rsidRPr="00902F2C">
        <w:rPr>
          <w:rFonts w:ascii="Sylfaen" w:hAnsi="Sylfaen"/>
          <w:sz w:val="20"/>
          <w:szCs w:val="20"/>
        </w:rPr>
        <w:t>“</w:t>
      </w:r>
      <w:proofErr w:type="spellStart"/>
      <w:r w:rsidRPr="00902F2C">
        <w:rPr>
          <w:rFonts w:ascii="Sylfaen" w:hAnsi="Sylfaen"/>
          <w:sz w:val="20"/>
          <w:szCs w:val="20"/>
        </w:rPr>
        <w:t>Lossky</w:t>
      </w:r>
      <w:proofErr w:type="spellEnd"/>
      <w:r w:rsidRPr="00902F2C">
        <w:rPr>
          <w:rFonts w:ascii="Sylfaen" w:hAnsi="Sylfaen"/>
          <w:sz w:val="20"/>
          <w:szCs w:val="20"/>
        </w:rPr>
        <w:t xml:space="preserve"> believed that in the spiritual life of the Eastern Church, ‘The way of the imitation of Christ is never </w:t>
      </w:r>
      <w:proofErr w:type="spellStart"/>
      <w:r w:rsidRPr="00902F2C">
        <w:rPr>
          <w:rFonts w:ascii="Sylfaen" w:hAnsi="Sylfaen"/>
          <w:sz w:val="20"/>
          <w:szCs w:val="20"/>
        </w:rPr>
        <w:t>practised</w:t>
      </w:r>
      <w:proofErr w:type="spellEnd"/>
      <w:r w:rsidRPr="00902F2C">
        <w:rPr>
          <w:rFonts w:ascii="Sylfaen" w:hAnsi="Sylfaen"/>
          <w:sz w:val="20"/>
          <w:szCs w:val="20"/>
        </w:rPr>
        <w:t xml:space="preserve">. ...Indeed, this way seems to have a certain lack of fullness; it would seem to imply a somewhat external attitude toward Christ.’ Eastern spirituality ‘may instead be defined as a </w:t>
      </w:r>
      <w:r w:rsidRPr="00902F2C">
        <w:rPr>
          <w:rFonts w:ascii="Sylfaen" w:hAnsi="Sylfaen"/>
          <w:i/>
          <w:iCs/>
          <w:sz w:val="20"/>
          <w:szCs w:val="20"/>
        </w:rPr>
        <w:t>life in Christ’</w:t>
      </w:r>
      <w:r w:rsidRPr="00902F2C">
        <w:rPr>
          <w:rFonts w:ascii="Sylfaen" w:hAnsi="Sylfaen"/>
          <w:sz w:val="20"/>
          <w:szCs w:val="20"/>
        </w:rPr>
        <w:t xml:space="preserve">” (Thomas Spidlik, </w:t>
      </w:r>
      <w:r w:rsidRPr="00902F2C">
        <w:rPr>
          <w:rFonts w:ascii="Sylfaen" w:hAnsi="Sylfaen"/>
          <w:i/>
          <w:iCs/>
          <w:sz w:val="20"/>
          <w:szCs w:val="20"/>
        </w:rPr>
        <w:t>The Spirituality of the Christian East</w:t>
      </w:r>
      <w:r w:rsidRPr="00902F2C">
        <w:rPr>
          <w:rFonts w:ascii="Sylfaen" w:hAnsi="Sylfaen"/>
          <w:sz w:val="20"/>
          <w:szCs w:val="20"/>
        </w:rPr>
        <w:t>, Cistercian Publications Inc, Kalamazoo, Michigan, c1986, p. 39).</w:t>
      </w:r>
    </w:p>
    <w:p w14:paraId="6AC4B162" w14:textId="77777777" w:rsidR="006E7339" w:rsidRPr="00902F2C" w:rsidRDefault="006E7339" w:rsidP="006E7339">
      <w:pPr>
        <w:pStyle w:val="ListParagraph"/>
        <w:numPr>
          <w:ilvl w:val="0"/>
          <w:numId w:val="12"/>
        </w:numPr>
        <w:jc w:val="both"/>
        <w:rPr>
          <w:rFonts w:ascii="Sylfaen" w:hAnsi="Sylfaen"/>
          <w:i/>
          <w:iCs/>
          <w:sz w:val="20"/>
          <w:szCs w:val="20"/>
        </w:rPr>
      </w:pPr>
      <w:r w:rsidRPr="00902F2C">
        <w:rPr>
          <w:rFonts w:ascii="Sylfaen" w:hAnsi="Sylfaen"/>
          <w:sz w:val="20"/>
          <w:szCs w:val="20"/>
        </w:rPr>
        <w:t xml:space="preserve">“He [Gregory Palamas] draws a distinction between the </w:t>
      </w:r>
      <w:r w:rsidRPr="00902F2C">
        <w:rPr>
          <w:rFonts w:ascii="Sylfaen" w:hAnsi="Sylfaen"/>
          <w:iCs/>
          <w:sz w:val="20"/>
          <w:szCs w:val="20"/>
        </w:rPr>
        <w:t>essence</w:t>
      </w:r>
      <w:r w:rsidRPr="00902F2C">
        <w:rPr>
          <w:rFonts w:ascii="Sylfaen" w:hAnsi="Sylfaen"/>
          <w:sz w:val="20"/>
          <w:szCs w:val="20"/>
        </w:rPr>
        <w:t xml:space="preserve"> or inner being of God and his energies or acts of power. The essence indicates the divine transcendence and otherness; and as such it remains unknowable not only in the present life but in the age to come, not only to humankind but to the angels – it is </w:t>
      </w:r>
      <w:r w:rsidRPr="00902F2C">
        <w:rPr>
          <w:rFonts w:ascii="Sylfaen" w:hAnsi="Sylfaen"/>
          <w:i/>
          <w:sz w:val="20"/>
          <w:szCs w:val="20"/>
        </w:rPr>
        <w:t>radically</w:t>
      </w:r>
      <w:r w:rsidRPr="00902F2C">
        <w:rPr>
          <w:rFonts w:ascii="Sylfaen" w:hAnsi="Sylfaen"/>
          <w:sz w:val="20"/>
          <w:szCs w:val="20"/>
        </w:rPr>
        <w:t xml:space="preserve"> unknowable. … But, unknowable in his essence, God is dynamically disclosed to us in his energies, which permeate the universe and in which we humans can directly participate, even in this present life. These energies are not an intermediary between God and man, but the living God himself in action; and so, sharing in the divine energies, the saints are indeed enjoying the true vision of God ‘face to face’” (</w:t>
      </w:r>
      <w:proofErr w:type="spellStart"/>
      <w:r w:rsidRPr="00902F2C">
        <w:rPr>
          <w:rFonts w:ascii="Sylfaen" w:hAnsi="Sylfaen"/>
          <w:sz w:val="20"/>
          <w:szCs w:val="20"/>
        </w:rPr>
        <w:t>Cheslyn</w:t>
      </w:r>
      <w:proofErr w:type="spellEnd"/>
      <w:r w:rsidRPr="00902F2C">
        <w:rPr>
          <w:rFonts w:ascii="Sylfaen" w:hAnsi="Sylfaen"/>
          <w:sz w:val="20"/>
          <w:szCs w:val="20"/>
        </w:rPr>
        <w:t xml:space="preserve"> Jones, Geoffrey Wainwright, Edward Yarnold, SJ, ed., </w:t>
      </w:r>
      <w:r w:rsidRPr="00902F2C">
        <w:rPr>
          <w:rFonts w:ascii="Sylfaen" w:hAnsi="Sylfaen"/>
          <w:i/>
          <w:iCs/>
          <w:sz w:val="20"/>
          <w:szCs w:val="20"/>
        </w:rPr>
        <w:t>The Study of Spirituality</w:t>
      </w:r>
      <w:r w:rsidRPr="00902F2C">
        <w:rPr>
          <w:rFonts w:ascii="Sylfaen" w:hAnsi="Sylfaen"/>
          <w:sz w:val="20"/>
          <w:szCs w:val="20"/>
        </w:rPr>
        <w:t>, Oxford University Press, c1986, pp. 250–251).</w:t>
      </w:r>
    </w:p>
    <w:p w14:paraId="16D5DE3C" w14:textId="77777777" w:rsidR="006E7339" w:rsidRPr="00902F2C" w:rsidRDefault="006E7339" w:rsidP="006E7339">
      <w:pPr>
        <w:pStyle w:val="ListParagraph"/>
        <w:numPr>
          <w:ilvl w:val="0"/>
          <w:numId w:val="12"/>
        </w:numPr>
        <w:jc w:val="both"/>
        <w:rPr>
          <w:rFonts w:ascii="Sylfaen" w:hAnsi="Sylfaen"/>
          <w:i/>
          <w:iCs/>
          <w:sz w:val="20"/>
          <w:szCs w:val="20"/>
        </w:rPr>
      </w:pPr>
      <w:r w:rsidRPr="00902F2C">
        <w:rPr>
          <w:rFonts w:ascii="Sylfaen" w:hAnsi="Sylfaen"/>
          <w:sz w:val="20"/>
          <w:szCs w:val="20"/>
        </w:rPr>
        <w:t>“Athanasius, even though he clearly identified sonship and deification, took great care to note that this assimilation was not identification: it does not make us ‘as the true God or his Word, but as it has pleased God who has given us that grace’” (</w:t>
      </w:r>
      <w:r w:rsidRPr="00902F2C">
        <w:rPr>
          <w:rFonts w:ascii="Sylfaen" w:hAnsi="Sylfaen"/>
          <w:i/>
          <w:iCs/>
          <w:sz w:val="20"/>
          <w:szCs w:val="20"/>
        </w:rPr>
        <w:t>Ibid.</w:t>
      </w:r>
      <w:r w:rsidRPr="00902F2C">
        <w:rPr>
          <w:rFonts w:ascii="Sylfaen" w:hAnsi="Sylfaen"/>
          <w:sz w:val="20"/>
          <w:szCs w:val="20"/>
        </w:rPr>
        <w:t>, p. 46).</w:t>
      </w:r>
    </w:p>
    <w:p w14:paraId="25BB7159" w14:textId="77777777" w:rsidR="004A0FB9" w:rsidRPr="00902F2C" w:rsidRDefault="006E7339" w:rsidP="006E7339">
      <w:pPr>
        <w:pStyle w:val="BodyText"/>
        <w:numPr>
          <w:ilvl w:val="0"/>
          <w:numId w:val="12"/>
        </w:numPr>
        <w:jc w:val="both"/>
        <w:rPr>
          <w:rFonts w:ascii="Sylfaen" w:hAnsi="Sylfaen"/>
          <w:sz w:val="20"/>
        </w:rPr>
      </w:pPr>
      <w:r w:rsidRPr="00902F2C">
        <w:rPr>
          <w:rFonts w:ascii="Sylfaen" w:hAnsi="Sylfaen"/>
          <w:sz w:val="20"/>
        </w:rPr>
        <w:t>Ephesians 5.1–2; referring to the imitation of Christ.</w:t>
      </w:r>
    </w:p>
  </w:footnote>
  <w:footnote w:id="39">
    <w:p w14:paraId="22F83D19" w14:textId="77777777" w:rsidR="006E7339" w:rsidRPr="00902F2C" w:rsidRDefault="00C82713" w:rsidP="006E7339">
      <w:pPr>
        <w:pStyle w:val="BodyText"/>
        <w:jc w:val="both"/>
        <w:rPr>
          <w:rFonts w:ascii="Sylfaen" w:hAnsi="Sylfaen"/>
          <w:sz w:val="20"/>
        </w:rPr>
      </w:pPr>
      <w:r w:rsidRPr="00902F2C">
        <w:rPr>
          <w:rStyle w:val="FootnoteReference"/>
          <w:rFonts w:ascii="Sylfaen" w:hAnsi="Sylfaen"/>
          <w:sz w:val="20"/>
        </w:rPr>
        <w:footnoteRef/>
      </w:r>
      <w:r w:rsidRPr="00902F2C">
        <w:rPr>
          <w:rFonts w:ascii="Sylfaen" w:hAnsi="Sylfaen"/>
          <w:sz w:val="20"/>
        </w:rPr>
        <w:t xml:space="preserve"> </w:t>
      </w:r>
      <w:r w:rsidR="006E7339" w:rsidRPr="00902F2C">
        <w:rPr>
          <w:rFonts w:ascii="Sylfaen" w:hAnsi="Sylfaen"/>
          <w:sz w:val="20"/>
        </w:rPr>
        <w:t xml:space="preserve">In the Hymn of Vesting of the holy eucharist of the Armenian Orthodox Church we read: “Through the passion of your Only-Begotten Son all creatures came to life anew, and humans made immortal, adorned in inviolate garments” (Father Kourken Yaralian, compiler, </w:t>
      </w:r>
      <w:r w:rsidR="006E7339" w:rsidRPr="00902F2C">
        <w:rPr>
          <w:rFonts w:ascii="Sylfaen" w:hAnsi="Sylfaen"/>
          <w:i/>
          <w:sz w:val="20"/>
        </w:rPr>
        <w:t>The Sacred Music and The Divine Liturgy of the Armenian Apostolic Church</w:t>
      </w:r>
      <w:r w:rsidR="006E7339" w:rsidRPr="00902F2C">
        <w:rPr>
          <w:rFonts w:ascii="Sylfaen" w:hAnsi="Sylfaen"/>
          <w:sz w:val="20"/>
        </w:rPr>
        <w:t>, The Armenian Prelacy, New York, c1992, p. 143).</w:t>
      </w:r>
    </w:p>
    <w:p w14:paraId="284CB2CA" w14:textId="77777777" w:rsidR="00C82713" w:rsidRPr="00902F2C" w:rsidRDefault="006E7339" w:rsidP="006E7339">
      <w:pPr>
        <w:pStyle w:val="FootnoteText"/>
        <w:numPr>
          <w:ilvl w:val="0"/>
          <w:numId w:val="14"/>
        </w:numPr>
        <w:jc w:val="both"/>
        <w:rPr>
          <w:rFonts w:ascii="Sylfaen" w:hAnsi="Sylfaen"/>
        </w:rPr>
      </w:pPr>
      <w:r w:rsidRPr="00902F2C">
        <w:rPr>
          <w:rFonts w:ascii="Sylfaen" w:hAnsi="Sylfaen"/>
        </w:rPr>
        <w:t xml:space="preserve">This understanding of the formula ‘in Christ’ has been used in the New Testament approximately 165 times. </w:t>
      </w:r>
    </w:p>
  </w:footnote>
  <w:footnote w:id="40">
    <w:p w14:paraId="2173A688" w14:textId="77777777" w:rsidR="006E7339" w:rsidRPr="00902F2C" w:rsidRDefault="00B840C0" w:rsidP="006E7339">
      <w:pPr>
        <w:pStyle w:val="FootnoteText"/>
        <w:jc w:val="both"/>
        <w:rPr>
          <w:rFonts w:ascii="Sylfaen" w:hAnsi="Sylfaen"/>
        </w:rPr>
      </w:pPr>
      <w:r w:rsidRPr="00902F2C">
        <w:rPr>
          <w:rStyle w:val="FootnoteReference"/>
          <w:rFonts w:ascii="Sylfaen" w:hAnsi="Sylfaen"/>
        </w:rPr>
        <w:footnoteRef/>
      </w:r>
      <w:r w:rsidRPr="00902F2C">
        <w:rPr>
          <w:rFonts w:ascii="Sylfaen" w:hAnsi="Sylfaen"/>
        </w:rPr>
        <w:t xml:space="preserve"> </w:t>
      </w:r>
      <w:r w:rsidR="006E7339" w:rsidRPr="00902F2C">
        <w:rPr>
          <w:rFonts w:ascii="Sylfaen" w:hAnsi="Sylfaen"/>
        </w:rPr>
        <w:t xml:space="preserve">“As is very hard for the creatures of water to live on land and the creatures of land to live in water, it is much harder for humans to receive the gifts of the Holy Spirit without faith” (St. Yeghishe, </w:t>
      </w:r>
      <w:r w:rsidR="006E7339" w:rsidRPr="00902F2C">
        <w:rPr>
          <w:rFonts w:ascii="Sylfaen" w:hAnsi="Sylfaen"/>
          <w:i/>
          <w:iCs/>
        </w:rPr>
        <w:t>Kantsasar</w:t>
      </w:r>
      <w:r w:rsidR="006E7339" w:rsidRPr="00902F2C">
        <w:rPr>
          <w:rFonts w:ascii="Sylfaen" w:hAnsi="Sylfaen"/>
        </w:rPr>
        <w:t>,</w:t>
      </w:r>
      <w:r w:rsidR="006E7339" w:rsidRPr="00902F2C">
        <w:rPr>
          <w:rFonts w:ascii="Sylfaen" w:hAnsi="Sylfaen"/>
          <w:i/>
          <w:iCs/>
        </w:rPr>
        <w:t xml:space="preserve"> </w:t>
      </w:r>
      <w:r w:rsidR="006E7339" w:rsidRPr="00902F2C">
        <w:rPr>
          <w:rFonts w:ascii="Sylfaen" w:hAnsi="Sylfaen"/>
        </w:rPr>
        <w:t>the Theological Review of the Diocese of Artsakh, Issue No. 1, 1992, p. 63).</w:t>
      </w:r>
    </w:p>
    <w:p w14:paraId="6CC87D41" w14:textId="77777777" w:rsidR="00B840C0" w:rsidRPr="00902F2C" w:rsidRDefault="006E7339" w:rsidP="00EF4B0E">
      <w:pPr>
        <w:pStyle w:val="FootnoteText"/>
        <w:numPr>
          <w:ilvl w:val="0"/>
          <w:numId w:val="14"/>
        </w:numPr>
        <w:jc w:val="both"/>
        <w:rPr>
          <w:rFonts w:ascii="Sylfaen" w:hAnsi="Sylfaen"/>
        </w:rPr>
      </w:pPr>
      <w:r w:rsidRPr="00902F2C">
        <w:rPr>
          <w:rFonts w:ascii="Sylfaen" w:hAnsi="Sylfaen"/>
        </w:rPr>
        <w:t>“The goal of the spiritual life is, for Maximus, deification (</w:t>
      </w:r>
      <w:r w:rsidRPr="00902F2C">
        <w:rPr>
          <w:rFonts w:ascii="Sylfaen" w:hAnsi="Sylfaen"/>
          <w:i/>
        </w:rPr>
        <w:t>theösis</w:t>
      </w:r>
      <w:r w:rsidRPr="00902F2C">
        <w:rPr>
          <w:rFonts w:ascii="Sylfaen" w:hAnsi="Sylfaen"/>
        </w:rPr>
        <w:t xml:space="preserve">), and the foundation of this is laid for all Christians in their baptism: Baptized in Christ through the Spirit, we receive the first incorruption according to the flesh. Keeping this original incorruption spotless by giving ourselves to good works and by dying to our own will, we await the final incorruption bestowed by Christ in the Spirit” (Cheslyn Jones, Geoffrey Wainwright, Edward Yarnold, SJ, ed., </w:t>
      </w:r>
      <w:r w:rsidRPr="00902F2C">
        <w:rPr>
          <w:rFonts w:ascii="Sylfaen" w:hAnsi="Sylfaen"/>
          <w:i/>
          <w:iCs/>
        </w:rPr>
        <w:t>The Study of Spirituality</w:t>
      </w:r>
      <w:r w:rsidRPr="00902F2C">
        <w:rPr>
          <w:rFonts w:ascii="Sylfaen" w:hAnsi="Sylfaen"/>
        </w:rPr>
        <w:t>, Oxford University Press, c1986, p. 194).</w:t>
      </w:r>
    </w:p>
  </w:footnote>
  <w:footnote w:id="41">
    <w:p w14:paraId="627A1C40" w14:textId="77777777" w:rsidR="004D03D2" w:rsidRPr="00902F2C" w:rsidRDefault="004D03D2" w:rsidP="009006E4">
      <w:pPr>
        <w:pStyle w:val="FootnoteText"/>
        <w:jc w:val="both"/>
        <w:rPr>
          <w:rFonts w:ascii="Sylfaen" w:hAnsi="Sylfaen"/>
        </w:rPr>
      </w:pPr>
      <w:r w:rsidRPr="00902F2C">
        <w:rPr>
          <w:rStyle w:val="FootnoteReference"/>
          <w:rFonts w:ascii="Sylfaen" w:hAnsi="Sylfaen"/>
        </w:rPr>
        <w:footnoteRef/>
      </w:r>
      <w:r w:rsidRPr="00902F2C">
        <w:rPr>
          <w:rFonts w:ascii="Sylfaen" w:hAnsi="Sylfaen"/>
        </w:rPr>
        <w:t xml:space="preserve"> </w:t>
      </w:r>
      <w:r w:rsidR="00EF4B0E" w:rsidRPr="00902F2C">
        <w:rPr>
          <w:rFonts w:ascii="Sylfaen" w:hAnsi="Sylfaen"/>
        </w:rPr>
        <w:t xml:space="preserve">“Faith alone remains the crucial condition of participating in this secure promise. And where faith is weak, grace continues to awaken and sustain it. The Holy Spirit is determined to prevail over idolatry and disbelief in God’s own time. But this assurance is not to be held in such a way as to diminish faithful good works or neglect the responsibilities of human freedom” (Thomas C. Oden, </w:t>
      </w:r>
      <w:r w:rsidR="00EF4B0E" w:rsidRPr="00902F2C">
        <w:rPr>
          <w:rFonts w:ascii="Sylfaen" w:hAnsi="Sylfaen"/>
          <w:i/>
          <w:iCs/>
        </w:rPr>
        <w:t>The Rebirth of Orthodoxy</w:t>
      </w:r>
      <w:r w:rsidR="00EF4B0E" w:rsidRPr="00902F2C">
        <w:rPr>
          <w:rFonts w:ascii="Sylfaen" w:hAnsi="Sylfaen"/>
        </w:rPr>
        <w:t>, Harper San Francisco, c2003, p. 44).</w:t>
      </w:r>
    </w:p>
  </w:footnote>
  <w:footnote w:id="42">
    <w:p w14:paraId="019AA3D6" w14:textId="77777777" w:rsidR="004609AD" w:rsidRPr="00F22188" w:rsidRDefault="004609AD" w:rsidP="00581F9E">
      <w:pPr>
        <w:pStyle w:val="FootnoteText"/>
        <w:jc w:val="both"/>
        <w:rPr>
          <w:rFonts w:ascii="Sylfaen" w:hAnsi="Sylfaen"/>
        </w:rPr>
      </w:pPr>
      <w:r w:rsidRPr="00F22188">
        <w:rPr>
          <w:rStyle w:val="FootnoteReference"/>
          <w:rFonts w:ascii="Sylfaen" w:hAnsi="Sylfaen"/>
        </w:rPr>
        <w:footnoteRef/>
      </w:r>
      <w:r w:rsidRPr="00F22188">
        <w:rPr>
          <w:rFonts w:ascii="Sylfaen" w:hAnsi="Sylfaen"/>
        </w:rPr>
        <w:t xml:space="preserve"> </w:t>
      </w:r>
      <w:r w:rsidR="000923B0" w:rsidRPr="00F22188">
        <w:rPr>
          <w:rFonts w:ascii="Sylfaen" w:hAnsi="Sylfaen"/>
        </w:rPr>
        <w:t>In a prayer from the Night Hour Prayer of the Armenian Orthodox Church, we ask God: “Receive now our supplications and make us to remain in the orthodox faith and virtuous conduct” (</w:t>
      </w:r>
      <w:r w:rsidR="000923B0" w:rsidRPr="00F22188">
        <w:rPr>
          <w:rFonts w:ascii="Sylfaen" w:hAnsi="Sylfaen"/>
          <w:i/>
          <w:iCs/>
        </w:rPr>
        <w:t>The Teaching of Armenian Church Fathers</w:t>
      </w:r>
      <w:r w:rsidR="000923B0" w:rsidRPr="00F22188">
        <w:rPr>
          <w:rFonts w:ascii="Sylfaen" w:hAnsi="Sylfaen"/>
        </w:rPr>
        <w:t>, in Armenian, Bishop Nerses Setian, Mekhitarian Press, Vienna, 1994, p. 652).</w:t>
      </w:r>
    </w:p>
  </w:footnote>
  <w:footnote w:id="43">
    <w:p w14:paraId="248C0164" w14:textId="77777777" w:rsidR="00581F9E" w:rsidRPr="00F22188" w:rsidRDefault="000E1A1E" w:rsidP="000E1A1E">
      <w:pPr>
        <w:pStyle w:val="FootnoteText"/>
        <w:jc w:val="both"/>
        <w:rPr>
          <w:rFonts w:ascii="Sylfaen" w:hAnsi="Sylfaen"/>
        </w:rPr>
      </w:pPr>
      <w:r w:rsidRPr="00F22188">
        <w:rPr>
          <w:rStyle w:val="FootnoteReference"/>
          <w:rFonts w:ascii="Sylfaen" w:hAnsi="Sylfaen"/>
        </w:rPr>
        <w:footnoteRef/>
      </w:r>
      <w:r w:rsidRPr="00F22188">
        <w:rPr>
          <w:rFonts w:ascii="Sylfaen" w:hAnsi="Sylfaen"/>
        </w:rPr>
        <w:t xml:space="preserve"> </w:t>
      </w:r>
      <w:r w:rsidR="00581F9E" w:rsidRPr="00F22188">
        <w:rPr>
          <w:rFonts w:ascii="Sylfaen" w:hAnsi="Sylfaen"/>
        </w:rPr>
        <w:t xml:space="preserve">“Several attempts have been made to define that aspect in our nature which makes us capable of being transformed by God’s grace. Perhaps one can recognize it in two human capacities. The first is our ability to make moral choices; in such decisions, when we reach for the highest good we know, God is leading us on to himself, whether we recognize the fact or not. The second is our ability to know and love other human beings. God does not allow our love to stop there, but enables it to reach through the other human being to himself. This is one way in which the second great commandment, to love our neighbour, is ‘like’ the first commandment, to love God (Matt. 22.37–9). Whenever we act as responsible, loving persons, we are in the field of grace, and exercising our spiritual priesthood” (Cheslyn Jones, Geoffrey Wainwright, Edward Yarnold, SJ, ed., </w:t>
      </w:r>
      <w:r w:rsidR="00581F9E" w:rsidRPr="00F22188">
        <w:rPr>
          <w:rFonts w:ascii="Sylfaen" w:hAnsi="Sylfaen"/>
          <w:i/>
          <w:iCs/>
        </w:rPr>
        <w:t>The Study of Spirituality</w:t>
      </w:r>
      <w:r w:rsidR="00581F9E" w:rsidRPr="00F22188">
        <w:rPr>
          <w:rFonts w:ascii="Sylfaen" w:hAnsi="Sylfaen"/>
        </w:rPr>
        <w:t>, Oxford University Press, c1986, pp. 12–13).</w:t>
      </w:r>
    </w:p>
    <w:p w14:paraId="2A1E1918" w14:textId="77777777" w:rsidR="00581F9E" w:rsidRDefault="00581F9E" w:rsidP="000E1A1E">
      <w:pPr>
        <w:pStyle w:val="FootnoteText"/>
        <w:jc w:val="both"/>
      </w:pPr>
    </w:p>
    <w:p w14:paraId="5FB582CC" w14:textId="77777777" w:rsidR="000E1A1E" w:rsidRPr="000E1A1E" w:rsidRDefault="000E1A1E" w:rsidP="000E1A1E">
      <w:pPr>
        <w:pStyle w:val="FootnoteText"/>
        <w:jc w:val="both"/>
        <w:rPr>
          <w:lang w:val="en-US"/>
        </w:rPr>
      </w:pPr>
    </w:p>
  </w:footnote>
  <w:footnote w:id="44">
    <w:p w14:paraId="5167C2D5" w14:textId="77777777" w:rsidR="00581F9E" w:rsidRPr="00F22188" w:rsidRDefault="00581F9E" w:rsidP="003A5156">
      <w:pPr>
        <w:pStyle w:val="FootnoteText"/>
        <w:jc w:val="both"/>
        <w:rPr>
          <w:rFonts w:ascii="Sylfaen" w:hAnsi="Sylfaen"/>
          <w:lang w:val="en-US"/>
        </w:rPr>
      </w:pPr>
      <w:r w:rsidRPr="00F22188">
        <w:rPr>
          <w:rStyle w:val="FootnoteReference"/>
          <w:rFonts w:ascii="Sylfaen" w:hAnsi="Sylfaen"/>
        </w:rPr>
        <w:footnoteRef/>
      </w:r>
      <w:r w:rsidRPr="00F22188">
        <w:rPr>
          <w:rFonts w:ascii="Sylfaen" w:hAnsi="Sylfaen"/>
        </w:rPr>
        <w:t xml:space="preserve"> </w:t>
      </w:r>
      <w:r w:rsidR="003A5156" w:rsidRPr="00F22188">
        <w:rPr>
          <w:rFonts w:ascii="Sylfaen" w:hAnsi="Sylfaen"/>
        </w:rPr>
        <w:t xml:space="preserve">Quoted in Nicholas Lossky, Jose Miguez Bonino, John Pobee, Tom F. Stransky, Geoffrey Wainwright and Pauline Webb, ed., </w:t>
      </w:r>
      <w:r w:rsidR="003A5156" w:rsidRPr="00F22188">
        <w:rPr>
          <w:rFonts w:ascii="Sylfaen" w:hAnsi="Sylfaen"/>
          <w:i/>
          <w:iCs/>
        </w:rPr>
        <w:t>Dictionary of the Ecumenical Movement</w:t>
      </w:r>
      <w:r w:rsidR="003A5156" w:rsidRPr="00F22188">
        <w:rPr>
          <w:rFonts w:ascii="Sylfaen" w:hAnsi="Sylfaen"/>
        </w:rPr>
        <w:t>, WCC Publications, Geneva, c2002, p. 1005.</w:t>
      </w:r>
    </w:p>
  </w:footnote>
  <w:footnote w:id="45">
    <w:p w14:paraId="14AA4B22" w14:textId="77777777" w:rsidR="003A5156" w:rsidRPr="00F22188" w:rsidRDefault="003A5156" w:rsidP="003A5156">
      <w:pPr>
        <w:pStyle w:val="FootnoteText"/>
        <w:jc w:val="both"/>
        <w:rPr>
          <w:rFonts w:ascii="Sylfaen" w:hAnsi="Sylfaen"/>
          <w:lang w:val="en-US"/>
        </w:rPr>
      </w:pPr>
      <w:r w:rsidRPr="00F22188">
        <w:rPr>
          <w:rStyle w:val="FootnoteReference"/>
          <w:rFonts w:ascii="Sylfaen" w:hAnsi="Sylfaen"/>
        </w:rPr>
        <w:footnoteRef/>
      </w:r>
      <w:r w:rsidRPr="00F22188">
        <w:rPr>
          <w:rFonts w:ascii="Sylfaen" w:hAnsi="Sylfaen"/>
        </w:rPr>
        <w:t xml:space="preserve"> </w:t>
      </w:r>
      <w:r w:rsidRPr="00F22188">
        <w:rPr>
          <w:rFonts w:ascii="Sylfaen" w:hAnsi="Sylfaen"/>
          <w:i/>
          <w:iCs/>
        </w:rPr>
        <w:t>The Rituals of the Armenian Apostolic Church</w:t>
      </w:r>
      <w:r w:rsidRPr="00F22188">
        <w:rPr>
          <w:rFonts w:ascii="Sylfaen" w:hAnsi="Sylfaen"/>
        </w:rPr>
        <w:t>, The Armenian Prelacy, New York, c1992, p. 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A42C7D"/>
    <w:multiLevelType w:val="hybridMultilevel"/>
    <w:tmpl w:val="C1CAF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9E0342"/>
    <w:multiLevelType w:val="hybridMultilevel"/>
    <w:tmpl w:val="8F9CB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3423DF"/>
    <w:multiLevelType w:val="hybridMultilevel"/>
    <w:tmpl w:val="CFE2AD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3C64AA"/>
    <w:multiLevelType w:val="hybridMultilevel"/>
    <w:tmpl w:val="37F65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3A1282"/>
    <w:multiLevelType w:val="hybridMultilevel"/>
    <w:tmpl w:val="5F269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7477D1"/>
    <w:multiLevelType w:val="hybridMultilevel"/>
    <w:tmpl w:val="B56C7B5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01D4CC0"/>
    <w:multiLevelType w:val="hybridMultilevel"/>
    <w:tmpl w:val="88AA43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5968C2"/>
    <w:multiLevelType w:val="hybridMultilevel"/>
    <w:tmpl w:val="00262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9772C4"/>
    <w:multiLevelType w:val="hybridMultilevel"/>
    <w:tmpl w:val="14F08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FF7200"/>
    <w:multiLevelType w:val="hybridMultilevel"/>
    <w:tmpl w:val="5566A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FF4CD8"/>
    <w:multiLevelType w:val="hybridMultilevel"/>
    <w:tmpl w:val="EEA01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393081"/>
    <w:multiLevelType w:val="hybridMultilevel"/>
    <w:tmpl w:val="23028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195AD6"/>
    <w:multiLevelType w:val="hybridMultilevel"/>
    <w:tmpl w:val="ED6037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E9850BC"/>
    <w:multiLevelType w:val="hybridMultilevel"/>
    <w:tmpl w:val="11567A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28344550">
    <w:abstractNumId w:val="13"/>
  </w:num>
  <w:num w:numId="2" w16cid:durableId="997340560">
    <w:abstractNumId w:val="5"/>
  </w:num>
  <w:num w:numId="3" w16cid:durableId="1116831505">
    <w:abstractNumId w:val="12"/>
  </w:num>
  <w:num w:numId="4" w16cid:durableId="1248733507">
    <w:abstractNumId w:val="6"/>
  </w:num>
  <w:num w:numId="5" w16cid:durableId="1575778926">
    <w:abstractNumId w:val="2"/>
  </w:num>
  <w:num w:numId="6" w16cid:durableId="147750322">
    <w:abstractNumId w:val="9"/>
  </w:num>
  <w:num w:numId="7" w16cid:durableId="1563522638">
    <w:abstractNumId w:val="8"/>
  </w:num>
  <w:num w:numId="8" w16cid:durableId="439910252">
    <w:abstractNumId w:val="4"/>
  </w:num>
  <w:num w:numId="9" w16cid:durableId="459957372">
    <w:abstractNumId w:val="3"/>
  </w:num>
  <w:num w:numId="10" w16cid:durableId="979187762">
    <w:abstractNumId w:val="0"/>
  </w:num>
  <w:num w:numId="11" w16cid:durableId="118306525">
    <w:abstractNumId w:val="11"/>
  </w:num>
  <w:num w:numId="12" w16cid:durableId="1806661184">
    <w:abstractNumId w:val="7"/>
  </w:num>
  <w:num w:numId="13" w16cid:durableId="883175799">
    <w:abstractNumId w:val="10"/>
  </w:num>
  <w:num w:numId="14" w16cid:durableId="153577411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A3D"/>
    <w:rsid w:val="000135B8"/>
    <w:rsid w:val="00023E9A"/>
    <w:rsid w:val="00027F1E"/>
    <w:rsid w:val="00080F7A"/>
    <w:rsid w:val="000923B0"/>
    <w:rsid w:val="000A5D23"/>
    <w:rsid w:val="000B4BB9"/>
    <w:rsid w:val="000C1E18"/>
    <w:rsid w:val="000D1286"/>
    <w:rsid w:val="000D1736"/>
    <w:rsid w:val="000E1A1E"/>
    <w:rsid w:val="001201F1"/>
    <w:rsid w:val="00121078"/>
    <w:rsid w:val="00126B6C"/>
    <w:rsid w:val="00142406"/>
    <w:rsid w:val="00157BF2"/>
    <w:rsid w:val="001640E0"/>
    <w:rsid w:val="001845D8"/>
    <w:rsid w:val="00197842"/>
    <w:rsid w:val="001A2756"/>
    <w:rsid w:val="001B4946"/>
    <w:rsid w:val="001C3DC3"/>
    <w:rsid w:val="001C3EB3"/>
    <w:rsid w:val="001F5DC3"/>
    <w:rsid w:val="002208D4"/>
    <w:rsid w:val="00285DE5"/>
    <w:rsid w:val="002961EF"/>
    <w:rsid w:val="002B2B17"/>
    <w:rsid w:val="002B7754"/>
    <w:rsid w:val="002E6299"/>
    <w:rsid w:val="00364CE5"/>
    <w:rsid w:val="003719CB"/>
    <w:rsid w:val="003A2236"/>
    <w:rsid w:val="003A5156"/>
    <w:rsid w:val="003A68CB"/>
    <w:rsid w:val="003D7CBC"/>
    <w:rsid w:val="003E34E9"/>
    <w:rsid w:val="00434A83"/>
    <w:rsid w:val="004522F5"/>
    <w:rsid w:val="00457503"/>
    <w:rsid w:val="0046015C"/>
    <w:rsid w:val="004609AD"/>
    <w:rsid w:val="00497F53"/>
    <w:rsid w:val="004A0FB9"/>
    <w:rsid w:val="004D03D2"/>
    <w:rsid w:val="004D352F"/>
    <w:rsid w:val="004D551F"/>
    <w:rsid w:val="005357BA"/>
    <w:rsid w:val="00552A7F"/>
    <w:rsid w:val="00581F9E"/>
    <w:rsid w:val="005824C9"/>
    <w:rsid w:val="005B30AF"/>
    <w:rsid w:val="005D6C99"/>
    <w:rsid w:val="005F5DE7"/>
    <w:rsid w:val="00607075"/>
    <w:rsid w:val="00607913"/>
    <w:rsid w:val="00620156"/>
    <w:rsid w:val="00636493"/>
    <w:rsid w:val="00691EEE"/>
    <w:rsid w:val="006C0271"/>
    <w:rsid w:val="006E7339"/>
    <w:rsid w:val="006E7C25"/>
    <w:rsid w:val="006F5AB8"/>
    <w:rsid w:val="007072F1"/>
    <w:rsid w:val="007423F2"/>
    <w:rsid w:val="00766525"/>
    <w:rsid w:val="00786D64"/>
    <w:rsid w:val="007A476F"/>
    <w:rsid w:val="007A647D"/>
    <w:rsid w:val="007B17F2"/>
    <w:rsid w:val="007D7895"/>
    <w:rsid w:val="007E137C"/>
    <w:rsid w:val="007E346B"/>
    <w:rsid w:val="007E663E"/>
    <w:rsid w:val="00817070"/>
    <w:rsid w:val="00824FCE"/>
    <w:rsid w:val="00825659"/>
    <w:rsid w:val="00835F6E"/>
    <w:rsid w:val="00875C00"/>
    <w:rsid w:val="008E1B24"/>
    <w:rsid w:val="009006E4"/>
    <w:rsid w:val="00902F2C"/>
    <w:rsid w:val="00930114"/>
    <w:rsid w:val="009330FF"/>
    <w:rsid w:val="0093595B"/>
    <w:rsid w:val="00935B33"/>
    <w:rsid w:val="00982E58"/>
    <w:rsid w:val="00993EA3"/>
    <w:rsid w:val="00996EF1"/>
    <w:rsid w:val="009A7D74"/>
    <w:rsid w:val="009B5C15"/>
    <w:rsid w:val="009B7AC9"/>
    <w:rsid w:val="009C254F"/>
    <w:rsid w:val="009D0EA5"/>
    <w:rsid w:val="009D1825"/>
    <w:rsid w:val="009F7895"/>
    <w:rsid w:val="009F792B"/>
    <w:rsid w:val="00A073CB"/>
    <w:rsid w:val="00A109EC"/>
    <w:rsid w:val="00A20F44"/>
    <w:rsid w:val="00A97DC9"/>
    <w:rsid w:val="00AA25E1"/>
    <w:rsid w:val="00AA30B9"/>
    <w:rsid w:val="00AD039E"/>
    <w:rsid w:val="00AD0F36"/>
    <w:rsid w:val="00AF0373"/>
    <w:rsid w:val="00AF5213"/>
    <w:rsid w:val="00B1774E"/>
    <w:rsid w:val="00B41865"/>
    <w:rsid w:val="00B443EE"/>
    <w:rsid w:val="00B44C8A"/>
    <w:rsid w:val="00B55ABD"/>
    <w:rsid w:val="00B72D0F"/>
    <w:rsid w:val="00B74813"/>
    <w:rsid w:val="00B840C0"/>
    <w:rsid w:val="00B8643E"/>
    <w:rsid w:val="00B94D51"/>
    <w:rsid w:val="00BA32E3"/>
    <w:rsid w:val="00BA3782"/>
    <w:rsid w:val="00BB35A9"/>
    <w:rsid w:val="00BC735D"/>
    <w:rsid w:val="00BD6896"/>
    <w:rsid w:val="00BF1DDC"/>
    <w:rsid w:val="00BF2470"/>
    <w:rsid w:val="00C05B2E"/>
    <w:rsid w:val="00C54927"/>
    <w:rsid w:val="00C61EC3"/>
    <w:rsid w:val="00C82713"/>
    <w:rsid w:val="00C979D7"/>
    <w:rsid w:val="00CB23EC"/>
    <w:rsid w:val="00CB2AAB"/>
    <w:rsid w:val="00D062FD"/>
    <w:rsid w:val="00D11B4C"/>
    <w:rsid w:val="00D1221D"/>
    <w:rsid w:val="00D208C2"/>
    <w:rsid w:val="00D2288C"/>
    <w:rsid w:val="00D24ABA"/>
    <w:rsid w:val="00D568CC"/>
    <w:rsid w:val="00D73032"/>
    <w:rsid w:val="00DC140C"/>
    <w:rsid w:val="00DF26AE"/>
    <w:rsid w:val="00E3123B"/>
    <w:rsid w:val="00E35D13"/>
    <w:rsid w:val="00E50518"/>
    <w:rsid w:val="00E66A3D"/>
    <w:rsid w:val="00E778CA"/>
    <w:rsid w:val="00E80962"/>
    <w:rsid w:val="00E81655"/>
    <w:rsid w:val="00E962DC"/>
    <w:rsid w:val="00EA0D8C"/>
    <w:rsid w:val="00ED4E51"/>
    <w:rsid w:val="00EE195E"/>
    <w:rsid w:val="00EE334F"/>
    <w:rsid w:val="00EF4B0E"/>
    <w:rsid w:val="00F22188"/>
    <w:rsid w:val="00F41219"/>
    <w:rsid w:val="00FA1222"/>
    <w:rsid w:val="00FA17ED"/>
    <w:rsid w:val="00FA4299"/>
    <w:rsid w:val="00FA7F62"/>
    <w:rsid w:val="00FB379E"/>
    <w:rsid w:val="00FB3D6A"/>
    <w:rsid w:val="00FB4EAD"/>
    <w:rsid w:val="00FC701E"/>
    <w:rsid w:val="00FC7B59"/>
    <w:rsid w:val="00FD0EF3"/>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67207F0"/>
  <w15:chartTrackingRefBased/>
  <w15:docId w15:val="{42B1B5A5-1F82-864B-BEB9-95A22DE89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L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A3D"/>
    <w:rPr>
      <w:lang w:val="en-US"/>
    </w:rPr>
  </w:style>
  <w:style w:type="paragraph" w:styleId="Heading1">
    <w:name w:val="heading 1"/>
    <w:basedOn w:val="Normal"/>
    <w:next w:val="Normal"/>
    <w:link w:val="Heading1Char"/>
    <w:uiPriority w:val="9"/>
    <w:qFormat/>
    <w:rsid w:val="00E66A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6A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6A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6A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6A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6A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A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A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A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3D"/>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E66A3D"/>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E66A3D"/>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E66A3D"/>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E66A3D"/>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E66A3D"/>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E66A3D"/>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E66A3D"/>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E66A3D"/>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E66A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A3D"/>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E66A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A3D"/>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E66A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66A3D"/>
    <w:rPr>
      <w:i/>
      <w:iCs/>
      <w:color w:val="404040" w:themeColor="text1" w:themeTint="BF"/>
      <w:lang w:val="en-US"/>
    </w:rPr>
  </w:style>
  <w:style w:type="paragraph" w:styleId="ListParagraph">
    <w:name w:val="List Paragraph"/>
    <w:basedOn w:val="Normal"/>
    <w:uiPriority w:val="34"/>
    <w:qFormat/>
    <w:rsid w:val="00E66A3D"/>
    <w:pPr>
      <w:ind w:left="720"/>
      <w:contextualSpacing/>
    </w:pPr>
  </w:style>
  <w:style w:type="character" w:styleId="IntenseEmphasis">
    <w:name w:val="Intense Emphasis"/>
    <w:basedOn w:val="DefaultParagraphFont"/>
    <w:uiPriority w:val="21"/>
    <w:qFormat/>
    <w:rsid w:val="00E66A3D"/>
    <w:rPr>
      <w:i/>
      <w:iCs/>
      <w:color w:val="2F5496" w:themeColor="accent1" w:themeShade="BF"/>
    </w:rPr>
  </w:style>
  <w:style w:type="paragraph" w:styleId="IntenseQuote">
    <w:name w:val="Intense Quote"/>
    <w:basedOn w:val="Normal"/>
    <w:next w:val="Normal"/>
    <w:link w:val="IntenseQuoteChar"/>
    <w:uiPriority w:val="30"/>
    <w:qFormat/>
    <w:rsid w:val="00E66A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6A3D"/>
    <w:rPr>
      <w:i/>
      <w:iCs/>
      <w:color w:val="2F5496" w:themeColor="accent1" w:themeShade="BF"/>
      <w:lang w:val="en-US"/>
    </w:rPr>
  </w:style>
  <w:style w:type="character" w:styleId="IntenseReference">
    <w:name w:val="Intense Reference"/>
    <w:basedOn w:val="DefaultParagraphFont"/>
    <w:uiPriority w:val="32"/>
    <w:qFormat/>
    <w:rsid w:val="00E66A3D"/>
    <w:rPr>
      <w:b/>
      <w:bCs/>
      <w:smallCaps/>
      <w:color w:val="2F5496" w:themeColor="accent1" w:themeShade="BF"/>
      <w:spacing w:val="5"/>
    </w:rPr>
  </w:style>
  <w:style w:type="paragraph" w:styleId="BodyText">
    <w:name w:val="Body Text"/>
    <w:basedOn w:val="Normal"/>
    <w:link w:val="BodyTextChar"/>
    <w:rsid w:val="00E66A3D"/>
    <w:rPr>
      <w:rFonts w:ascii="Aramian New" w:eastAsia="Times New Roman" w:hAnsi="Aramian New" w:cs="Times New Roman"/>
      <w:kern w:val="0"/>
      <w:sz w:val="28"/>
      <w:szCs w:val="20"/>
      <w:lang w:val="en-LB"/>
      <w14:ligatures w14:val="none"/>
    </w:rPr>
  </w:style>
  <w:style w:type="character" w:customStyle="1" w:styleId="BodyTextChar">
    <w:name w:val="Body Text Char"/>
    <w:basedOn w:val="DefaultParagraphFont"/>
    <w:link w:val="BodyText"/>
    <w:rsid w:val="00E66A3D"/>
    <w:rPr>
      <w:rFonts w:ascii="Aramian New" w:eastAsia="Times New Roman" w:hAnsi="Aramian New" w:cs="Times New Roman"/>
      <w:kern w:val="0"/>
      <w:sz w:val="28"/>
      <w:szCs w:val="20"/>
      <w14:ligatures w14:val="none"/>
    </w:rPr>
  </w:style>
  <w:style w:type="paragraph" w:styleId="BodyTextIndent2">
    <w:name w:val="Body Text Indent 2"/>
    <w:basedOn w:val="Normal"/>
    <w:link w:val="BodyTextIndent2Char"/>
    <w:uiPriority w:val="99"/>
    <w:semiHidden/>
    <w:unhideWhenUsed/>
    <w:rsid w:val="00E66A3D"/>
    <w:pPr>
      <w:spacing w:after="120" w:line="480" w:lineRule="auto"/>
      <w:ind w:left="283"/>
    </w:pPr>
    <w:rPr>
      <w:rFonts w:ascii="Times New Roman" w:eastAsia="Times New Roman" w:hAnsi="Times New Roman" w:cs="Times New Roman"/>
      <w:kern w:val="0"/>
      <w:lang w:val="en-LB"/>
      <w14:ligatures w14:val="none"/>
    </w:rPr>
  </w:style>
  <w:style w:type="character" w:customStyle="1" w:styleId="BodyTextIndent2Char">
    <w:name w:val="Body Text Indent 2 Char"/>
    <w:basedOn w:val="DefaultParagraphFont"/>
    <w:link w:val="BodyTextIndent2"/>
    <w:uiPriority w:val="99"/>
    <w:semiHidden/>
    <w:rsid w:val="00E66A3D"/>
    <w:rPr>
      <w:rFonts w:ascii="Times New Roman" w:eastAsia="Times New Roman" w:hAnsi="Times New Roman" w:cs="Times New Roman"/>
      <w:kern w:val="0"/>
      <w14:ligatures w14:val="none"/>
    </w:rPr>
  </w:style>
  <w:style w:type="paragraph" w:styleId="BodyText2">
    <w:name w:val="Body Text 2"/>
    <w:basedOn w:val="Normal"/>
    <w:link w:val="BodyText2Char"/>
    <w:unhideWhenUsed/>
    <w:rsid w:val="00E66A3D"/>
    <w:pPr>
      <w:spacing w:after="120" w:line="480" w:lineRule="auto"/>
    </w:pPr>
    <w:rPr>
      <w:rFonts w:ascii="Times New Roman" w:eastAsia="Times New Roman" w:hAnsi="Times New Roman" w:cs="Times New Roman"/>
      <w:kern w:val="0"/>
      <w:lang w:val="en-LB"/>
      <w14:ligatures w14:val="none"/>
    </w:rPr>
  </w:style>
  <w:style w:type="character" w:customStyle="1" w:styleId="BodyText2Char">
    <w:name w:val="Body Text 2 Char"/>
    <w:basedOn w:val="DefaultParagraphFont"/>
    <w:link w:val="BodyText2"/>
    <w:rsid w:val="00E66A3D"/>
    <w:rPr>
      <w:rFonts w:ascii="Times New Roman" w:eastAsia="Times New Roman" w:hAnsi="Times New Roman" w:cs="Times New Roman"/>
      <w:kern w:val="0"/>
      <w14:ligatures w14:val="none"/>
    </w:rPr>
  </w:style>
  <w:style w:type="paragraph" w:styleId="NormalWeb">
    <w:name w:val="Normal (Web)"/>
    <w:basedOn w:val="Normal"/>
    <w:uiPriority w:val="99"/>
    <w:rsid w:val="00E66A3D"/>
    <w:pPr>
      <w:spacing w:before="100" w:beforeAutospacing="1" w:after="100" w:afterAutospacing="1"/>
    </w:pPr>
    <w:rPr>
      <w:rFonts w:ascii="Arial AM" w:eastAsia="Times New Roman" w:hAnsi="Arial AM" w:cs="Times New Roman"/>
      <w:kern w:val="0"/>
      <w:sz w:val="20"/>
      <w:szCs w:val="20"/>
      <w:lang w:val="en-LB"/>
      <w14:ligatures w14:val="none"/>
    </w:rPr>
  </w:style>
  <w:style w:type="paragraph" w:styleId="FootnoteText">
    <w:name w:val="footnote text"/>
    <w:basedOn w:val="Normal"/>
    <w:link w:val="FootnoteTextChar"/>
    <w:uiPriority w:val="99"/>
    <w:unhideWhenUsed/>
    <w:rsid w:val="00E66A3D"/>
    <w:rPr>
      <w:rFonts w:ascii="Times New Roman" w:eastAsia="Times New Roman" w:hAnsi="Times New Roman" w:cs="Times New Roman"/>
      <w:kern w:val="0"/>
      <w:sz w:val="20"/>
      <w:szCs w:val="20"/>
      <w:lang w:val="en-LB"/>
      <w14:ligatures w14:val="none"/>
    </w:rPr>
  </w:style>
  <w:style w:type="character" w:customStyle="1" w:styleId="FootnoteTextChar">
    <w:name w:val="Footnote Text Char"/>
    <w:basedOn w:val="DefaultParagraphFont"/>
    <w:link w:val="FootnoteText"/>
    <w:uiPriority w:val="99"/>
    <w:rsid w:val="00E66A3D"/>
    <w:rPr>
      <w:rFonts w:ascii="Times New Roman" w:eastAsia="Times New Roman" w:hAnsi="Times New Roman" w:cs="Times New Roman"/>
      <w:kern w:val="0"/>
      <w:sz w:val="20"/>
      <w:szCs w:val="20"/>
      <w14:ligatures w14:val="none"/>
    </w:rPr>
  </w:style>
  <w:style w:type="paragraph" w:styleId="BodyTextIndent">
    <w:name w:val="Body Text Indent"/>
    <w:basedOn w:val="Normal"/>
    <w:link w:val="BodyTextIndentChar"/>
    <w:unhideWhenUsed/>
    <w:rsid w:val="00E66A3D"/>
    <w:pPr>
      <w:spacing w:after="120"/>
      <w:ind w:left="283"/>
    </w:pPr>
    <w:rPr>
      <w:rFonts w:ascii="Times New Roman" w:eastAsia="Times New Roman" w:hAnsi="Times New Roman" w:cs="Times New Roman"/>
      <w:kern w:val="0"/>
      <w:lang w:val="en-LB"/>
      <w14:ligatures w14:val="none"/>
    </w:rPr>
  </w:style>
  <w:style w:type="character" w:customStyle="1" w:styleId="BodyTextIndentChar">
    <w:name w:val="Body Text Indent Char"/>
    <w:basedOn w:val="DefaultParagraphFont"/>
    <w:link w:val="BodyTextIndent"/>
    <w:rsid w:val="00E66A3D"/>
    <w:rPr>
      <w:rFonts w:ascii="Times New Roman" w:eastAsia="Times New Roman" w:hAnsi="Times New Roman" w:cs="Times New Roman"/>
      <w:kern w:val="0"/>
      <w14:ligatures w14:val="none"/>
    </w:rPr>
  </w:style>
  <w:style w:type="paragraph" w:styleId="Footer">
    <w:name w:val="footer"/>
    <w:basedOn w:val="Normal"/>
    <w:link w:val="FooterChar"/>
    <w:uiPriority w:val="99"/>
    <w:rsid w:val="00E66A3D"/>
    <w:pPr>
      <w:tabs>
        <w:tab w:val="center" w:pos="4320"/>
        <w:tab w:val="right" w:pos="8640"/>
      </w:tabs>
    </w:pPr>
    <w:rPr>
      <w:rFonts w:ascii="Times New Roman" w:eastAsia="Times New Roman" w:hAnsi="Times New Roman" w:cs="Times New Roman"/>
      <w:kern w:val="0"/>
      <w:szCs w:val="20"/>
      <w:lang w:val="en-LB"/>
      <w14:ligatures w14:val="none"/>
    </w:rPr>
  </w:style>
  <w:style w:type="character" w:customStyle="1" w:styleId="FooterChar">
    <w:name w:val="Footer Char"/>
    <w:basedOn w:val="DefaultParagraphFont"/>
    <w:link w:val="Footer"/>
    <w:uiPriority w:val="99"/>
    <w:rsid w:val="00E66A3D"/>
    <w:rPr>
      <w:rFonts w:ascii="Times New Roman" w:eastAsia="Times New Roman" w:hAnsi="Times New Roman" w:cs="Times New Roman"/>
      <w:kern w:val="0"/>
      <w:szCs w:val="20"/>
      <w14:ligatures w14:val="none"/>
    </w:rPr>
  </w:style>
  <w:style w:type="paragraph" w:customStyle="1" w:styleId="p82">
    <w:name w:val="p82"/>
    <w:basedOn w:val="Normal"/>
    <w:rsid w:val="00E66A3D"/>
    <w:pPr>
      <w:widowControl w:val="0"/>
      <w:tabs>
        <w:tab w:val="left" w:pos="220"/>
      </w:tabs>
      <w:autoSpaceDE w:val="0"/>
      <w:autoSpaceDN w:val="0"/>
      <w:spacing w:line="240" w:lineRule="atLeast"/>
      <w:ind w:left="1440" w:firstLine="288"/>
    </w:pPr>
    <w:rPr>
      <w:rFonts w:ascii="Times New Roman" w:eastAsia="Times New Roman" w:hAnsi="Times New Roman" w:cs="Times New Roman"/>
      <w:kern w:val="0"/>
      <w:lang w:val="en-LB"/>
      <w14:ligatures w14:val="none"/>
    </w:rPr>
  </w:style>
  <w:style w:type="character" w:styleId="FootnoteReference">
    <w:name w:val="footnote reference"/>
    <w:basedOn w:val="DefaultParagraphFont"/>
    <w:uiPriority w:val="99"/>
    <w:semiHidden/>
    <w:unhideWhenUsed/>
    <w:rsid w:val="00D11B4C"/>
    <w:rPr>
      <w:vertAlign w:val="superscript"/>
    </w:rPr>
  </w:style>
  <w:style w:type="character" w:styleId="PageNumber">
    <w:name w:val="page number"/>
    <w:basedOn w:val="DefaultParagraphFont"/>
    <w:uiPriority w:val="99"/>
    <w:semiHidden/>
    <w:unhideWhenUsed/>
    <w:rsid w:val="00F22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14C7E-05B0-CF4F-A386-49E9912D7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22</Pages>
  <Words>5067</Words>
  <Characters>28885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19</cp:revision>
  <dcterms:created xsi:type="dcterms:W3CDTF">2026-04-06T05:32:00Z</dcterms:created>
  <dcterms:modified xsi:type="dcterms:W3CDTF">2026-07-13T15:41:00Z</dcterms:modified>
</cp:coreProperties>
</file>