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85BE79" w14:textId="5446F98E" w:rsidR="00EB699A" w:rsidRPr="00EB699A" w:rsidRDefault="00EB699A" w:rsidP="00EB699A">
      <w:pPr>
        <w:pageBreakBefore/>
        <w:jc w:val="center"/>
        <w:rPr>
          <w:rFonts w:ascii="Sylfaen" w:hAnsi="Sylfaen"/>
          <w:b/>
          <w:sz w:val="32"/>
          <w:szCs w:val="32"/>
        </w:rPr>
      </w:pPr>
      <w:r w:rsidRPr="00EB699A">
        <w:rPr>
          <w:rFonts w:ascii="Sylfaen" w:hAnsi="Sylfaen"/>
          <w:bCs/>
          <w:sz w:val="32"/>
          <w:szCs w:val="32"/>
        </w:rPr>
        <w:t>17</w:t>
      </w:r>
      <w:r w:rsidRPr="00EB699A">
        <w:rPr>
          <w:rFonts w:ascii="Sylfaen" w:hAnsi="Sylfaen"/>
          <w:bCs/>
          <w:sz w:val="32"/>
          <w:szCs w:val="32"/>
          <w:vertAlign w:val="superscript"/>
        </w:rPr>
        <w:t>th</w:t>
      </w:r>
      <w:r w:rsidRPr="00EB699A">
        <w:rPr>
          <w:rFonts w:ascii="Sylfaen" w:hAnsi="Sylfaen"/>
          <w:bCs/>
          <w:sz w:val="32"/>
          <w:szCs w:val="32"/>
        </w:rPr>
        <w:t xml:space="preserve"> CENTENARY</w:t>
      </w:r>
      <w:r w:rsidRPr="00EB699A">
        <w:rPr>
          <w:rFonts w:ascii="Sylfaen" w:hAnsi="Sylfaen" w:cs="Arial"/>
          <w:bCs/>
          <w:sz w:val="32"/>
          <w:szCs w:val="32"/>
        </w:rPr>
        <w:t>…</w:t>
      </w:r>
      <w:r w:rsidRPr="00EB699A">
        <w:rPr>
          <w:rFonts w:ascii="Sylfaen" w:hAnsi="Sylfaen"/>
          <w:bCs/>
          <w:sz w:val="32"/>
          <w:szCs w:val="32"/>
        </w:rPr>
        <w:t>THE ARMENIAN PENTECOST</w:t>
      </w:r>
      <w:r w:rsidR="00B23886">
        <w:rPr>
          <w:rStyle w:val="FootnoteReference"/>
          <w:rFonts w:ascii="Sylfaen" w:hAnsi="Sylfaen"/>
          <w:bCs/>
          <w:sz w:val="32"/>
          <w:szCs w:val="32"/>
        </w:rPr>
        <w:footnoteReference w:id="1"/>
      </w:r>
    </w:p>
    <w:p w14:paraId="28E90552" w14:textId="77777777" w:rsidR="00EB699A" w:rsidRPr="00A4675B" w:rsidRDefault="00EB699A" w:rsidP="00EB699A">
      <w:pPr>
        <w:jc w:val="both"/>
        <w:rPr>
          <w:rFonts w:ascii="Sylfaen" w:hAnsi="Sylfaen"/>
          <w:sz w:val="28"/>
          <w:szCs w:val="28"/>
        </w:rPr>
      </w:pPr>
    </w:p>
    <w:p w14:paraId="0E7DDAB5" w14:textId="77777777" w:rsidR="00EB699A" w:rsidRPr="00A4675B" w:rsidRDefault="00EB699A" w:rsidP="00EB699A">
      <w:pPr>
        <w:jc w:val="both"/>
        <w:rPr>
          <w:rFonts w:ascii="Sylfaen" w:hAnsi="Sylfaen"/>
          <w:sz w:val="28"/>
          <w:szCs w:val="28"/>
        </w:rPr>
      </w:pPr>
      <w:r w:rsidRPr="00A4675B">
        <w:rPr>
          <w:rFonts w:ascii="Sylfaen" w:hAnsi="Sylfaen"/>
          <w:sz w:val="28"/>
          <w:szCs w:val="28"/>
        </w:rPr>
        <w:t>Sunday, June 11, 2000, PENTECOST.</w:t>
      </w:r>
    </w:p>
    <w:p w14:paraId="0D3C02E9" w14:textId="77777777" w:rsidR="00EB699A" w:rsidRPr="00A4675B" w:rsidRDefault="00EB699A" w:rsidP="00EB699A">
      <w:pPr>
        <w:jc w:val="both"/>
        <w:rPr>
          <w:rFonts w:ascii="Sylfaen" w:hAnsi="Sylfaen"/>
          <w:sz w:val="28"/>
          <w:szCs w:val="28"/>
        </w:rPr>
      </w:pPr>
    </w:p>
    <w:p w14:paraId="52485E1D" w14:textId="77777777" w:rsidR="00EB699A" w:rsidRPr="00A4675B" w:rsidRDefault="00EB699A" w:rsidP="00EB699A">
      <w:pPr>
        <w:jc w:val="both"/>
        <w:rPr>
          <w:rFonts w:ascii="Sylfaen" w:hAnsi="Sylfaen"/>
          <w:sz w:val="28"/>
          <w:szCs w:val="28"/>
        </w:rPr>
      </w:pPr>
      <w:r w:rsidRPr="00A4675B">
        <w:rPr>
          <w:rFonts w:ascii="Sylfaen" w:hAnsi="Sylfaen"/>
          <w:sz w:val="28"/>
          <w:szCs w:val="28"/>
        </w:rPr>
        <w:t>Fifty days after the glorious resurrection of our Lord and Savior, which were considered “the most joyful space” by Tertullian (160–225) [</w:t>
      </w:r>
      <w:r w:rsidRPr="00A4675B">
        <w:rPr>
          <w:rFonts w:ascii="Sylfaen" w:hAnsi="Sylfaen"/>
          <w:i/>
          <w:iCs/>
          <w:sz w:val="28"/>
          <w:szCs w:val="28"/>
        </w:rPr>
        <w:t>De Baptismo</w:t>
      </w:r>
      <w:r w:rsidRPr="00A4675B">
        <w:rPr>
          <w:rFonts w:ascii="Sylfaen" w:hAnsi="Sylfaen"/>
          <w:sz w:val="28"/>
          <w:szCs w:val="28"/>
        </w:rPr>
        <w:t xml:space="preserve">], the Armenian Church celebrated the feast of Pentecost commemorating the pouring of the Holy Spirit on the apostles and first followers of Christ. The coming of the Holy Spirit occurred in the same Upper Room of Jerusalem where Jesus had His Last Supper, instituted the Sacrament of the Holy Communion and gave this command to His disciples, </w:t>
      </w:r>
      <w:r w:rsidRPr="00A4675B">
        <w:rPr>
          <w:rFonts w:ascii="Sylfaen" w:hAnsi="Sylfaen"/>
          <w:i/>
          <w:sz w:val="28"/>
          <w:szCs w:val="28"/>
        </w:rPr>
        <w:t xml:space="preserve">“Do not leave Jerusalem, but wait for the gift my Father promised, which you have heard me speak about. For John baptized with water, but in a few days, you will be baptized with the Holy Spirit” </w:t>
      </w:r>
      <w:r w:rsidRPr="00A4675B">
        <w:rPr>
          <w:rFonts w:ascii="Sylfaen" w:hAnsi="Sylfaen"/>
          <w:sz w:val="28"/>
          <w:szCs w:val="28"/>
        </w:rPr>
        <w:t xml:space="preserve">(Acts 1.4–5). And, </w:t>
      </w:r>
      <w:r w:rsidRPr="00A4675B">
        <w:rPr>
          <w:rFonts w:ascii="Sylfaen" w:hAnsi="Sylfaen"/>
          <w:i/>
          <w:sz w:val="28"/>
          <w:szCs w:val="28"/>
        </w:rPr>
        <w:t>“When the day of Pentecost came, they were all together in one place. Suddenly a sound like the blowing of a violent wind came from heaven and filled the whole house where they were sitting. They saw what seemed to be tongues of fire that separated and came to rest on each of them. All of them were filled with the Holy Spirit and began to speak in other tongues as the Spirit enabled them”</w:t>
      </w:r>
      <w:r w:rsidRPr="00A4675B">
        <w:rPr>
          <w:rFonts w:ascii="Sylfaen" w:hAnsi="Sylfaen"/>
          <w:sz w:val="28"/>
          <w:szCs w:val="28"/>
        </w:rPr>
        <w:t xml:space="preserve"> (Acts 2.1–4).</w:t>
      </w:r>
    </w:p>
    <w:p w14:paraId="3D4F6497" w14:textId="77777777" w:rsidR="00EB699A" w:rsidRPr="00A4675B" w:rsidRDefault="00EB699A" w:rsidP="00EB699A">
      <w:pPr>
        <w:jc w:val="both"/>
        <w:rPr>
          <w:rFonts w:ascii="Sylfaen" w:hAnsi="Sylfaen"/>
          <w:sz w:val="28"/>
          <w:szCs w:val="28"/>
        </w:rPr>
      </w:pPr>
    </w:p>
    <w:p w14:paraId="29D2B778" w14:textId="64306592" w:rsidR="00EB699A" w:rsidRPr="00A4675B" w:rsidRDefault="00EB699A" w:rsidP="00EB699A">
      <w:pPr>
        <w:jc w:val="both"/>
        <w:rPr>
          <w:rFonts w:ascii="Sylfaen" w:hAnsi="Sylfaen"/>
          <w:iCs/>
          <w:sz w:val="28"/>
          <w:szCs w:val="28"/>
        </w:rPr>
      </w:pPr>
      <w:r w:rsidRPr="00A4675B">
        <w:rPr>
          <w:rFonts w:ascii="Sylfaen" w:hAnsi="Sylfaen"/>
          <w:sz w:val="28"/>
          <w:szCs w:val="28"/>
        </w:rPr>
        <w:t xml:space="preserve">The power of the Holy Spirit encompasses these short descriptive verses because the whole creation is filled with the dynamic and graceful spirit of the Holy Trinity, the Father, the Son and the Holy Spirit, as St. Paul confirms, </w:t>
      </w:r>
      <w:r w:rsidRPr="00A4675B">
        <w:rPr>
          <w:rFonts w:ascii="Sylfaen" w:hAnsi="Sylfaen"/>
          <w:i/>
          <w:sz w:val="28"/>
          <w:szCs w:val="28"/>
        </w:rPr>
        <w:t>“All Scripture is God-breathed and is useful for teaching, rebuking, correcting and training in righteousness”</w:t>
      </w:r>
      <w:r w:rsidRPr="00A4675B">
        <w:rPr>
          <w:rFonts w:ascii="Sylfaen" w:hAnsi="Sylfaen"/>
          <w:sz w:val="28"/>
          <w:szCs w:val="28"/>
        </w:rPr>
        <w:t xml:space="preserve"> (2 Timothy 3.16).</w:t>
      </w:r>
      <w:r w:rsidR="003F5032">
        <w:rPr>
          <w:rStyle w:val="FootnoteReference"/>
          <w:rFonts w:ascii="Sylfaen" w:hAnsi="Sylfaen"/>
          <w:sz w:val="28"/>
          <w:szCs w:val="28"/>
        </w:rPr>
        <w:footnoteReference w:id="2"/>
      </w:r>
      <w:r w:rsidRPr="00A4675B">
        <w:rPr>
          <w:rFonts w:ascii="Sylfaen" w:hAnsi="Sylfaen"/>
          <w:i/>
          <w:sz w:val="28"/>
          <w:szCs w:val="28"/>
        </w:rPr>
        <w:t xml:space="preserve"> </w:t>
      </w:r>
    </w:p>
    <w:p w14:paraId="13D53C6E" w14:textId="77777777" w:rsidR="00EB699A" w:rsidRPr="00A4675B" w:rsidRDefault="00EB699A" w:rsidP="00EB699A">
      <w:pPr>
        <w:jc w:val="both"/>
        <w:rPr>
          <w:rFonts w:ascii="Sylfaen" w:hAnsi="Sylfaen"/>
          <w:sz w:val="28"/>
          <w:szCs w:val="28"/>
        </w:rPr>
      </w:pPr>
    </w:p>
    <w:p w14:paraId="767C0686" w14:textId="77777777" w:rsidR="00EB699A" w:rsidRPr="00A4675B" w:rsidRDefault="00EB699A" w:rsidP="00EB699A">
      <w:pPr>
        <w:jc w:val="both"/>
        <w:rPr>
          <w:rFonts w:ascii="Sylfaen" w:hAnsi="Sylfaen"/>
          <w:sz w:val="28"/>
          <w:szCs w:val="28"/>
        </w:rPr>
      </w:pPr>
      <w:r w:rsidRPr="00A4675B">
        <w:rPr>
          <w:rFonts w:ascii="Sylfaen" w:hAnsi="Sylfaen"/>
          <w:sz w:val="28"/>
          <w:szCs w:val="28"/>
        </w:rPr>
        <w:t>The feast of Pentecost should require a special significance this year for all the faithful of the Armenian Church as we, the Armenians of Armenia and Diaspora, prepare ourselves for the closing celebrations of the 17</w:t>
      </w:r>
      <w:r w:rsidRPr="00A4675B">
        <w:rPr>
          <w:rFonts w:ascii="Sylfaen" w:hAnsi="Sylfaen"/>
          <w:sz w:val="28"/>
          <w:szCs w:val="28"/>
          <w:vertAlign w:val="superscript"/>
        </w:rPr>
        <w:t>th</w:t>
      </w:r>
      <w:r w:rsidRPr="00A4675B">
        <w:rPr>
          <w:rFonts w:ascii="Sylfaen" w:hAnsi="Sylfaen"/>
          <w:sz w:val="28"/>
          <w:szCs w:val="28"/>
        </w:rPr>
        <w:t xml:space="preserve"> Centenary in Holy Ejmiadzin and Antelias. </w:t>
      </w:r>
    </w:p>
    <w:p w14:paraId="6F13DFA0" w14:textId="77777777" w:rsidR="00EB699A" w:rsidRPr="00A4675B" w:rsidRDefault="00EB699A" w:rsidP="00EB699A">
      <w:pPr>
        <w:jc w:val="both"/>
        <w:rPr>
          <w:rFonts w:ascii="Sylfaen" w:hAnsi="Sylfaen"/>
          <w:sz w:val="28"/>
          <w:szCs w:val="28"/>
        </w:rPr>
      </w:pPr>
      <w:r w:rsidRPr="00A4675B">
        <w:rPr>
          <w:rFonts w:ascii="Sylfaen" w:hAnsi="Sylfaen"/>
          <w:sz w:val="28"/>
          <w:szCs w:val="28"/>
        </w:rPr>
        <w:lastRenderedPageBreak/>
        <w:t xml:space="preserve">Heeding to the words of St. Paul, </w:t>
      </w:r>
      <w:r w:rsidRPr="00A4675B">
        <w:rPr>
          <w:rFonts w:ascii="Sylfaen" w:hAnsi="Sylfaen"/>
          <w:i/>
          <w:sz w:val="28"/>
          <w:szCs w:val="28"/>
        </w:rPr>
        <w:t xml:space="preserve">“Keep watch over yourselves and all the flock of which the Holy Spirit has made you overseers” </w:t>
      </w:r>
      <w:r w:rsidRPr="00A4675B">
        <w:rPr>
          <w:rFonts w:ascii="Sylfaen" w:hAnsi="Sylfaen"/>
          <w:sz w:val="28"/>
          <w:szCs w:val="28"/>
        </w:rPr>
        <w:t xml:space="preserve">(Acts 20.28), and praying in humility with St. John Chrysostom (347–407), </w:t>
      </w:r>
      <w:r w:rsidRPr="00A4675B">
        <w:rPr>
          <w:rFonts w:ascii="Sylfaen" w:hAnsi="Sylfaen"/>
          <w:iCs/>
          <w:sz w:val="28"/>
          <w:szCs w:val="28"/>
        </w:rPr>
        <w:t>“Lord, make Your servant worthy of Your divine gifts of wisdom, understanding, counsel, might, knowledge and devotion. Fill my mind with Your spirit of reverence and renew in Your believers and in me a clean heart and a straight spirit”</w:t>
      </w:r>
      <w:r w:rsidRPr="00A4675B">
        <w:rPr>
          <w:rFonts w:ascii="Sylfaen" w:hAnsi="Sylfaen"/>
          <w:i/>
          <w:sz w:val="28"/>
          <w:szCs w:val="28"/>
        </w:rPr>
        <w:t xml:space="preserve"> </w:t>
      </w:r>
      <w:r w:rsidRPr="00A4675B">
        <w:rPr>
          <w:rFonts w:ascii="Sylfaen" w:hAnsi="Sylfaen"/>
          <w:sz w:val="28"/>
          <w:szCs w:val="28"/>
        </w:rPr>
        <w:t>(</w:t>
      </w:r>
      <w:r w:rsidRPr="00A4675B">
        <w:rPr>
          <w:rFonts w:ascii="Sylfaen" w:hAnsi="Sylfaen"/>
          <w:i/>
          <w:sz w:val="28"/>
          <w:szCs w:val="28"/>
        </w:rPr>
        <w:t>“Prayer of the Holy Trinity</w:t>
      </w:r>
      <w:r w:rsidRPr="00A4675B">
        <w:rPr>
          <w:rFonts w:ascii="Sylfaen" w:hAnsi="Sylfaen"/>
          <w:sz w:val="28"/>
          <w:szCs w:val="28"/>
        </w:rPr>
        <w:t>,</w:t>
      </w:r>
      <w:r w:rsidRPr="00A4675B">
        <w:rPr>
          <w:rFonts w:ascii="Sylfaen" w:hAnsi="Sylfaen"/>
          <w:i/>
          <w:sz w:val="28"/>
          <w:szCs w:val="28"/>
        </w:rPr>
        <w:t>”</w:t>
      </w:r>
      <w:r w:rsidRPr="00A4675B">
        <w:rPr>
          <w:rFonts w:ascii="Sylfaen" w:hAnsi="Sylfaen"/>
          <w:sz w:val="28"/>
          <w:szCs w:val="28"/>
        </w:rPr>
        <w:t xml:space="preserve"> read in the Armenian Apostolic Church during the Holy Liturgy, on the day of Pentecost), I would like to share with you the following reflections and invite you to set aside the season extended between the 2000 Pentecost and 2001 Pentecost as a sacred period of the 17</w:t>
      </w:r>
      <w:r w:rsidRPr="00A4675B">
        <w:rPr>
          <w:rFonts w:ascii="Sylfaen" w:hAnsi="Sylfaen"/>
          <w:sz w:val="28"/>
          <w:szCs w:val="28"/>
          <w:vertAlign w:val="superscript"/>
        </w:rPr>
        <w:t>th</w:t>
      </w:r>
      <w:r w:rsidRPr="00A4675B">
        <w:rPr>
          <w:rFonts w:ascii="Sylfaen" w:hAnsi="Sylfaen"/>
          <w:sz w:val="28"/>
          <w:szCs w:val="28"/>
        </w:rPr>
        <w:t xml:space="preserve"> Centenary celebrations on the multiple and inclusive levels of the Armenian Church and Government, Hierarchical Sees and Dioceses, Parishes and Communities.</w:t>
      </w:r>
    </w:p>
    <w:p w14:paraId="687702CC" w14:textId="77777777" w:rsidR="00EB699A" w:rsidRPr="00A4675B" w:rsidRDefault="00EB699A" w:rsidP="00EB699A">
      <w:pPr>
        <w:jc w:val="both"/>
        <w:rPr>
          <w:rFonts w:ascii="Sylfaen" w:hAnsi="Sylfaen"/>
          <w:sz w:val="28"/>
          <w:szCs w:val="28"/>
        </w:rPr>
      </w:pPr>
    </w:p>
    <w:p w14:paraId="38B327BF" w14:textId="77777777" w:rsidR="00EB699A" w:rsidRPr="00A4675B" w:rsidRDefault="00EB699A" w:rsidP="00EB699A">
      <w:pPr>
        <w:jc w:val="both"/>
        <w:rPr>
          <w:rFonts w:ascii="Sylfaen" w:hAnsi="Sylfaen"/>
          <w:i/>
          <w:sz w:val="28"/>
          <w:szCs w:val="28"/>
        </w:rPr>
      </w:pPr>
      <w:r w:rsidRPr="00A4675B">
        <w:rPr>
          <w:rFonts w:ascii="Sylfaen" w:hAnsi="Sylfaen"/>
          <w:sz w:val="28"/>
          <w:szCs w:val="28"/>
        </w:rPr>
        <w:t>Thus, Pentecost creates the ideal atmosphere of encounter with the Holy Spirit who leads our common Christian life as an enriching and grace generating process of witness and mission. This legacy was given to us from the saints and heroes of our history in the anticipation of the descend of the Holy Spirit in all Armenians for the edification of our Christian identity and perpetuation of Armenian values. Therefore, let us praise God with the words of the Pentecost Hymn of the Armenian Church written by St. Movses Khorenatsee (470–530) as the token of our commitment of meaningful celebrations of the 17</w:t>
      </w:r>
      <w:r w:rsidRPr="00A4675B">
        <w:rPr>
          <w:rFonts w:ascii="Sylfaen" w:hAnsi="Sylfaen"/>
          <w:sz w:val="28"/>
          <w:szCs w:val="28"/>
          <w:vertAlign w:val="superscript"/>
        </w:rPr>
        <w:t>th</w:t>
      </w:r>
      <w:r w:rsidRPr="00A4675B">
        <w:rPr>
          <w:rFonts w:ascii="Sylfaen" w:hAnsi="Sylfaen"/>
          <w:sz w:val="28"/>
          <w:szCs w:val="28"/>
        </w:rPr>
        <w:t xml:space="preserve"> Centenary, </w:t>
      </w:r>
      <w:r w:rsidRPr="00A4675B">
        <w:rPr>
          <w:rFonts w:ascii="Sylfaen" w:hAnsi="Sylfaen"/>
          <w:iCs/>
          <w:sz w:val="28"/>
          <w:szCs w:val="28"/>
        </w:rPr>
        <w:t>“Today, we celebrate the coming of the life-giving God, Holy Spirit, who have gathered and illuminated the dispersed in fiery tongues. You, who today have descended in the upper room and granted the spirit of your graces, in mercy make us drink from the cup of your wisdom.”</w:t>
      </w:r>
    </w:p>
    <w:p w14:paraId="4C08A9D8" w14:textId="77777777" w:rsidR="00EB699A" w:rsidRPr="00A4675B" w:rsidRDefault="00EB699A" w:rsidP="00EB699A">
      <w:pPr>
        <w:jc w:val="both"/>
        <w:rPr>
          <w:rFonts w:ascii="Sylfaen" w:hAnsi="Sylfaen"/>
          <w:sz w:val="28"/>
          <w:szCs w:val="28"/>
        </w:rPr>
      </w:pPr>
    </w:p>
    <w:p w14:paraId="0368AD0C" w14:textId="77777777" w:rsidR="00EB699A" w:rsidRPr="00A4675B" w:rsidRDefault="00EB699A" w:rsidP="00EB699A">
      <w:pPr>
        <w:jc w:val="both"/>
        <w:rPr>
          <w:rFonts w:ascii="Sylfaen" w:hAnsi="Sylfaen"/>
          <w:sz w:val="28"/>
          <w:szCs w:val="28"/>
        </w:rPr>
      </w:pPr>
      <w:r w:rsidRPr="00A4675B">
        <w:rPr>
          <w:rFonts w:ascii="Sylfaen" w:hAnsi="Sylfaen"/>
          <w:sz w:val="28"/>
          <w:szCs w:val="28"/>
        </w:rPr>
        <w:t>On the occasion of the 17</w:t>
      </w:r>
      <w:r w:rsidRPr="00A4675B">
        <w:rPr>
          <w:rFonts w:ascii="Sylfaen" w:hAnsi="Sylfaen"/>
          <w:sz w:val="28"/>
          <w:szCs w:val="28"/>
          <w:vertAlign w:val="superscript"/>
        </w:rPr>
        <w:t>th</w:t>
      </w:r>
      <w:r w:rsidRPr="00A4675B">
        <w:rPr>
          <w:rFonts w:ascii="Sylfaen" w:hAnsi="Sylfaen"/>
          <w:sz w:val="28"/>
          <w:szCs w:val="28"/>
        </w:rPr>
        <w:t xml:space="preserve"> Centenary, my earnest prayer is to see Pentecost become the genuine expression of spiritual renewal and transformation for each and every Armenian by the enriching thoughts of the Holy Bible and Church Fathers, while we meditate on the following three points:</w:t>
      </w:r>
    </w:p>
    <w:p w14:paraId="61C35636" w14:textId="77777777" w:rsidR="00EB699A" w:rsidRPr="00A4675B" w:rsidRDefault="00EB699A" w:rsidP="00EB699A">
      <w:pPr>
        <w:jc w:val="both"/>
        <w:rPr>
          <w:rFonts w:ascii="Sylfaen" w:hAnsi="Sylfaen"/>
          <w:sz w:val="28"/>
          <w:szCs w:val="28"/>
        </w:rPr>
      </w:pPr>
    </w:p>
    <w:p w14:paraId="1DCF3FF1" w14:textId="77777777" w:rsidR="00EB699A" w:rsidRPr="00A4675B" w:rsidRDefault="00EB699A" w:rsidP="00EB699A">
      <w:pPr>
        <w:pStyle w:val="BodyText2"/>
        <w:spacing w:after="0" w:line="240" w:lineRule="auto"/>
        <w:jc w:val="both"/>
        <w:rPr>
          <w:rFonts w:ascii="Sylfaen" w:hAnsi="Sylfaen"/>
          <w:b/>
          <w:bCs/>
          <w:sz w:val="28"/>
          <w:szCs w:val="28"/>
        </w:rPr>
      </w:pPr>
      <w:r w:rsidRPr="00A4675B">
        <w:rPr>
          <w:rFonts w:ascii="Sylfaen" w:hAnsi="Sylfaen"/>
          <w:b/>
          <w:bCs/>
          <w:sz w:val="28"/>
          <w:szCs w:val="28"/>
        </w:rPr>
        <w:t xml:space="preserve">First, the Holy Spirit is the gift of God to enable us, His children, to obey Him, to be comforted by Him, to learn His divine truth and to become His witnesses. </w:t>
      </w:r>
    </w:p>
    <w:p w14:paraId="32D4D0BA" w14:textId="77777777" w:rsidR="00EB699A" w:rsidRPr="00A4675B" w:rsidRDefault="00EB699A" w:rsidP="00EB699A">
      <w:pPr>
        <w:pStyle w:val="BodyText2"/>
        <w:spacing w:after="0" w:line="240" w:lineRule="auto"/>
        <w:jc w:val="both"/>
        <w:rPr>
          <w:rFonts w:ascii="Sylfaen" w:hAnsi="Sylfaen"/>
          <w:b/>
          <w:bCs/>
          <w:sz w:val="28"/>
          <w:szCs w:val="28"/>
        </w:rPr>
      </w:pPr>
    </w:p>
    <w:p w14:paraId="37507D7F" w14:textId="46C65065" w:rsidR="00EB699A" w:rsidRPr="00710AC5" w:rsidRDefault="00EB699A" w:rsidP="00710AC5">
      <w:pPr>
        <w:pStyle w:val="BodyText2"/>
        <w:spacing w:after="0" w:line="240" w:lineRule="auto"/>
        <w:jc w:val="both"/>
        <w:rPr>
          <w:rFonts w:ascii="Sylfaen" w:hAnsi="Sylfaen"/>
          <w:sz w:val="28"/>
          <w:szCs w:val="28"/>
        </w:rPr>
      </w:pPr>
      <w:r w:rsidRPr="00A4675B">
        <w:rPr>
          <w:rFonts w:ascii="Sylfaen" w:hAnsi="Sylfaen"/>
          <w:sz w:val="28"/>
          <w:szCs w:val="28"/>
        </w:rPr>
        <w:lastRenderedPageBreak/>
        <w:t xml:space="preserve">During His earthly ministry, Jesus promised His disciples to send the Holy Spirit and said, </w:t>
      </w:r>
      <w:r w:rsidRPr="00A4675B">
        <w:rPr>
          <w:rFonts w:ascii="Sylfaen" w:hAnsi="Sylfaen"/>
          <w:i/>
          <w:sz w:val="28"/>
          <w:szCs w:val="28"/>
        </w:rPr>
        <w:t xml:space="preserve">“If you love me, you will obey what I command. And I will ask the Father, and he will give you another Counselor to be with you forever-the Spirit of truth” </w:t>
      </w:r>
      <w:r w:rsidRPr="00A4675B">
        <w:rPr>
          <w:rFonts w:ascii="Sylfaen" w:hAnsi="Sylfaen"/>
          <w:sz w:val="28"/>
          <w:szCs w:val="28"/>
        </w:rPr>
        <w:t xml:space="preserve">(John 14.15–17). After His resurrection, He appeared to them on numerous occasions and empowered them with these encouraging words, </w:t>
      </w:r>
      <w:r w:rsidRPr="00A4675B">
        <w:rPr>
          <w:rFonts w:ascii="Sylfaen" w:hAnsi="Sylfaen"/>
          <w:i/>
          <w:sz w:val="28"/>
          <w:szCs w:val="28"/>
        </w:rPr>
        <w:t xml:space="preserve">“But you will receive power when the Holy Spirit comes on you; and you will be my witnesses in Jerusalem, and in all Judea and Samaria, and to the ends of the earth” </w:t>
      </w:r>
      <w:r w:rsidRPr="00A4675B">
        <w:rPr>
          <w:rFonts w:ascii="Sylfaen" w:hAnsi="Sylfaen"/>
          <w:sz w:val="28"/>
          <w:szCs w:val="28"/>
        </w:rPr>
        <w:t xml:space="preserve">(Acts 1.8). Christians were bearing witness to Christ in word and deed and becoming the authentic Church, the chosen people of God, because </w:t>
      </w:r>
      <w:r w:rsidRPr="00A4675B">
        <w:rPr>
          <w:rFonts w:ascii="Sylfaen" w:hAnsi="Sylfaen"/>
          <w:i/>
          <w:sz w:val="28"/>
          <w:szCs w:val="28"/>
        </w:rPr>
        <w:t xml:space="preserve">“then the church throughout Judea, Galilee and Samaria enjoyed a time of peace. It was strengthened; and encouraged by the Holy Spirit, it grew in numbers, living in the fear of the Lord” </w:t>
      </w:r>
      <w:r w:rsidRPr="00A4675B">
        <w:rPr>
          <w:rFonts w:ascii="Sylfaen" w:hAnsi="Sylfaen"/>
          <w:sz w:val="28"/>
          <w:szCs w:val="28"/>
        </w:rPr>
        <w:t xml:space="preserve">(Acts 9.31). Moreover, the apostles, led by the Holy Spirit, were spreading the good news of salvation in Jesus Christ into all corners of the world, as we read in the biblical passage of the Holy Sacrament of Baptism in the Armenian Apostolic Church, </w:t>
      </w:r>
      <w:r w:rsidRPr="00A4675B">
        <w:rPr>
          <w:rFonts w:ascii="Sylfaen" w:hAnsi="Sylfaen"/>
          <w:i/>
          <w:sz w:val="28"/>
          <w:szCs w:val="28"/>
        </w:rPr>
        <w:t xml:space="preserve">“All authority in heaven and on earth has been given to me. Therefore, go and make disciples of all nations, baptizing them in the name of the Father and of the Son and of the Holy Spirit, and teaching them to obey everything I have commanded you. And, surely, I am with you always, to the very end of the age” </w:t>
      </w:r>
      <w:r w:rsidRPr="00A4675B">
        <w:rPr>
          <w:rFonts w:ascii="Sylfaen" w:hAnsi="Sylfaen"/>
          <w:sz w:val="28"/>
          <w:szCs w:val="28"/>
        </w:rPr>
        <w:t>(Matthew 28.18–20). Through this message of “Great Commission” St. Thaddeus and St. Bartholomew became the apostles of Armenia</w:t>
      </w:r>
      <w:r w:rsidR="00011ED2">
        <w:rPr>
          <w:rStyle w:val="FootnoteReference"/>
          <w:rFonts w:ascii="Sylfaen" w:hAnsi="Sylfaen"/>
          <w:sz w:val="28"/>
          <w:szCs w:val="28"/>
        </w:rPr>
        <w:footnoteReference w:id="3"/>
      </w:r>
      <w:r w:rsidRPr="00A4675B">
        <w:rPr>
          <w:rFonts w:ascii="Sylfaen" w:hAnsi="Sylfaen"/>
          <w:sz w:val="28"/>
          <w:szCs w:val="28"/>
        </w:rPr>
        <w:t xml:space="preserve"> by bringing the light of Christ to us and establishing the Armenian Church –– the greatest gift of God to the Armenians, as was mentioned on many occasions. We have to be grateful for this special gift of God and pray with the words of an Armenian Church father, Nerses of Lambron (1153–1198), </w:t>
      </w:r>
      <w:r w:rsidRPr="00A4675B">
        <w:rPr>
          <w:rFonts w:ascii="Sylfaen" w:hAnsi="Sylfaen"/>
          <w:iCs/>
          <w:sz w:val="28"/>
          <w:szCs w:val="28"/>
        </w:rPr>
        <w:t>“Today a generous gift is poured on earth. May its rays penetrate our minds and lead us in the paths of the divine commandments” (</w:t>
      </w:r>
      <w:r w:rsidRPr="00A4675B">
        <w:rPr>
          <w:rFonts w:ascii="Sylfaen" w:hAnsi="Sylfaen"/>
          <w:i/>
          <w:sz w:val="28"/>
          <w:szCs w:val="28"/>
        </w:rPr>
        <w:t>“Treatise on the Coming of the Holy Spirit,”</w:t>
      </w:r>
      <w:r w:rsidRPr="00A4675B">
        <w:rPr>
          <w:rFonts w:ascii="Sylfaen" w:hAnsi="Sylfaen"/>
          <w:sz w:val="28"/>
          <w:szCs w:val="28"/>
        </w:rPr>
        <w:t xml:space="preserve"> read in the Armenian Apostolic Church during the vespers service of Pentecost</w:t>
      </w:r>
      <w:r w:rsidRPr="00A4675B">
        <w:rPr>
          <w:rFonts w:ascii="Sylfaen" w:hAnsi="Sylfaen"/>
          <w:iCs/>
          <w:sz w:val="28"/>
          <w:szCs w:val="28"/>
        </w:rPr>
        <w:t>)</w:t>
      </w:r>
      <w:r w:rsidRPr="00A4675B">
        <w:rPr>
          <w:rFonts w:ascii="Sylfaen" w:hAnsi="Sylfaen"/>
          <w:i/>
          <w:sz w:val="28"/>
          <w:szCs w:val="28"/>
        </w:rPr>
        <w:t>.</w:t>
      </w:r>
      <w:r w:rsidRPr="00A4675B">
        <w:rPr>
          <w:rFonts w:ascii="Sylfaen" w:hAnsi="Sylfaen"/>
          <w:sz w:val="28"/>
          <w:szCs w:val="28"/>
        </w:rPr>
        <w:t xml:space="preserve"> St. John Chrysostom urges us to extend our petitions to our Savior, and pray, </w:t>
      </w:r>
      <w:r w:rsidRPr="00A4675B">
        <w:rPr>
          <w:rFonts w:ascii="Sylfaen" w:hAnsi="Sylfaen"/>
          <w:iCs/>
          <w:sz w:val="28"/>
          <w:szCs w:val="28"/>
        </w:rPr>
        <w:t xml:space="preserve">“Lord, remember that these people are saved by the undefeatable price of Your blood and are in need of Your protection to be able to live as real Christians in this </w:t>
      </w:r>
      <w:r w:rsidRPr="00A4675B">
        <w:rPr>
          <w:rFonts w:ascii="Sylfaen" w:hAnsi="Sylfaen"/>
          <w:iCs/>
          <w:sz w:val="28"/>
          <w:szCs w:val="28"/>
        </w:rPr>
        <w:lastRenderedPageBreak/>
        <w:t>world and to be worthy of the eternal life with the saints, and to thankfully glorify You with Your almighty Father and grace distributor Holy Spirit, now and forever and ever. Amen.”</w:t>
      </w:r>
    </w:p>
    <w:p w14:paraId="25EB3566" w14:textId="77777777" w:rsidR="00EB699A" w:rsidRPr="00A4675B" w:rsidRDefault="00EB699A" w:rsidP="00EB699A">
      <w:pPr>
        <w:pStyle w:val="Heading2"/>
        <w:keepNext w:val="0"/>
        <w:keepLines w:val="0"/>
        <w:jc w:val="both"/>
        <w:rPr>
          <w:rFonts w:ascii="Sylfaen" w:hAnsi="Sylfaen"/>
          <w:color w:val="000000" w:themeColor="text1"/>
          <w:sz w:val="28"/>
          <w:szCs w:val="28"/>
        </w:rPr>
      </w:pPr>
      <w:r w:rsidRPr="00A4675B">
        <w:rPr>
          <w:rFonts w:ascii="Sylfaen" w:hAnsi="Sylfaen"/>
          <w:b/>
          <w:bCs/>
          <w:color w:val="000000" w:themeColor="text1"/>
          <w:sz w:val="28"/>
          <w:szCs w:val="28"/>
        </w:rPr>
        <w:t xml:space="preserve">Secondly, the Holy Spirit filled the disciples gathered in the Upper Room of Zion with its multiple graces and continues to adorn the faithful with its gracious rewards. </w:t>
      </w:r>
    </w:p>
    <w:p w14:paraId="4B6C4FBD" w14:textId="77777777" w:rsidR="00EB699A" w:rsidRPr="00A4675B" w:rsidRDefault="00EB699A" w:rsidP="00EB699A">
      <w:pPr>
        <w:pStyle w:val="Heading2"/>
        <w:keepNext w:val="0"/>
        <w:keepLines w:val="0"/>
        <w:jc w:val="both"/>
        <w:rPr>
          <w:rFonts w:ascii="Sylfaen" w:hAnsi="Sylfaen"/>
          <w:iCs/>
          <w:color w:val="000000" w:themeColor="text1"/>
          <w:sz w:val="28"/>
          <w:szCs w:val="28"/>
        </w:rPr>
      </w:pPr>
      <w:r w:rsidRPr="00A4675B">
        <w:rPr>
          <w:rFonts w:ascii="Sylfaen" w:hAnsi="Sylfaen"/>
          <w:color w:val="000000" w:themeColor="text1"/>
          <w:sz w:val="28"/>
          <w:szCs w:val="28"/>
        </w:rPr>
        <w:t xml:space="preserve">The Holy Bible reminds us, </w:t>
      </w:r>
      <w:r w:rsidRPr="00A4675B">
        <w:rPr>
          <w:rFonts w:ascii="Sylfaen" w:hAnsi="Sylfaen"/>
          <w:i/>
          <w:color w:val="000000" w:themeColor="text1"/>
          <w:sz w:val="28"/>
          <w:szCs w:val="28"/>
        </w:rPr>
        <w:t xml:space="preserve">“When you [God] send your Spirit, they [all creatures] are created, and you renew the face of the earth” </w:t>
      </w:r>
      <w:r w:rsidRPr="00A4675B">
        <w:rPr>
          <w:rFonts w:ascii="Sylfaen" w:hAnsi="Sylfaen"/>
          <w:color w:val="000000" w:themeColor="text1"/>
          <w:sz w:val="28"/>
          <w:szCs w:val="28"/>
        </w:rPr>
        <w:t xml:space="preserve">(Psalm 104.30). And St. Cyril of Jerusalem (315–386) says, </w:t>
      </w:r>
      <w:r w:rsidRPr="00A4675B">
        <w:rPr>
          <w:rFonts w:ascii="Sylfaen" w:hAnsi="Sylfaen"/>
          <w:iCs/>
          <w:color w:val="000000" w:themeColor="text1"/>
          <w:sz w:val="28"/>
          <w:szCs w:val="28"/>
        </w:rPr>
        <w:t xml:space="preserve">“His [Holy Spirit] action is different in different people, but the Spirit himself is always the same. </w:t>
      </w:r>
      <w:r w:rsidRPr="00A4675B">
        <w:rPr>
          <w:rFonts w:ascii="Sylfaen" w:hAnsi="Sylfaen"/>
          <w:i/>
          <w:color w:val="000000" w:themeColor="text1"/>
          <w:sz w:val="28"/>
          <w:szCs w:val="28"/>
        </w:rPr>
        <w:t>‘There are different kinds of gifts, but the same spirit. …Now to each one the manifestation of the Spirit is given for the common good’</w:t>
      </w:r>
      <w:r w:rsidRPr="00A4675B">
        <w:rPr>
          <w:rFonts w:ascii="Sylfaen" w:hAnsi="Sylfaen"/>
          <w:iCs/>
          <w:color w:val="000000" w:themeColor="text1"/>
          <w:sz w:val="28"/>
          <w:szCs w:val="28"/>
        </w:rPr>
        <w:t xml:space="preserve"> (I Corinthians 12.4 &amp; 7).”</w:t>
      </w:r>
    </w:p>
    <w:p w14:paraId="153BDCA8" w14:textId="77777777" w:rsidR="00EB699A" w:rsidRPr="00A4675B" w:rsidRDefault="00EB699A" w:rsidP="00EB699A">
      <w:pPr>
        <w:pStyle w:val="Footer"/>
        <w:tabs>
          <w:tab w:val="clear" w:pos="4320"/>
          <w:tab w:val="clear" w:pos="8640"/>
        </w:tabs>
        <w:jc w:val="both"/>
        <w:rPr>
          <w:rFonts w:ascii="Sylfaen" w:hAnsi="Sylfaen"/>
          <w:iCs/>
          <w:color w:val="000000" w:themeColor="text1"/>
          <w:sz w:val="28"/>
          <w:szCs w:val="28"/>
        </w:rPr>
      </w:pPr>
    </w:p>
    <w:p w14:paraId="348CC816" w14:textId="77777777" w:rsidR="00EB699A" w:rsidRPr="00A4675B" w:rsidRDefault="00EB699A" w:rsidP="00EB699A">
      <w:pPr>
        <w:pStyle w:val="Footer"/>
        <w:tabs>
          <w:tab w:val="clear" w:pos="4320"/>
          <w:tab w:val="clear" w:pos="8640"/>
        </w:tabs>
        <w:jc w:val="both"/>
        <w:rPr>
          <w:rFonts w:ascii="Sylfaen" w:hAnsi="Sylfaen"/>
          <w:iCs/>
          <w:sz w:val="28"/>
          <w:szCs w:val="28"/>
        </w:rPr>
      </w:pPr>
      <w:r w:rsidRPr="00A4675B">
        <w:rPr>
          <w:rFonts w:ascii="Sylfaen" w:hAnsi="Sylfaen"/>
          <w:sz w:val="28"/>
          <w:szCs w:val="28"/>
        </w:rPr>
        <w:t xml:space="preserve">First, we receive the graces of the Holy Spirit through the Sacrament of Baptism, when, as a manifestation of Christian faith, we are baptized by water and Holy Spirit and become the adopted sons and daughters of God. Jesus instructs us, </w:t>
      </w:r>
      <w:r w:rsidRPr="00A4675B">
        <w:rPr>
          <w:rFonts w:ascii="Sylfaen" w:hAnsi="Sylfaen"/>
          <w:i/>
          <w:sz w:val="28"/>
          <w:szCs w:val="28"/>
        </w:rPr>
        <w:t xml:space="preserve">“Whoever believes and is baptized will be saved, but whoever does not believe will be condemned” </w:t>
      </w:r>
      <w:r w:rsidRPr="00A4675B">
        <w:rPr>
          <w:rFonts w:ascii="Sylfaen" w:hAnsi="Sylfaen"/>
          <w:sz w:val="28"/>
          <w:szCs w:val="28"/>
        </w:rPr>
        <w:t xml:space="preserve">(Mark 16.16), and assures us, </w:t>
      </w:r>
      <w:r w:rsidRPr="00A4675B">
        <w:rPr>
          <w:rFonts w:ascii="Sylfaen" w:hAnsi="Sylfaen"/>
          <w:i/>
          <w:sz w:val="28"/>
          <w:szCs w:val="28"/>
        </w:rPr>
        <w:t xml:space="preserve">“Yet to all who received him, to those who believed in his name, he gave the right to become children of God” </w:t>
      </w:r>
      <w:r w:rsidRPr="00A4675B">
        <w:rPr>
          <w:rFonts w:ascii="Sylfaen" w:hAnsi="Sylfaen"/>
          <w:sz w:val="28"/>
          <w:szCs w:val="28"/>
        </w:rPr>
        <w:t xml:space="preserve">(John 1.12). Nerses of Lambron elaborates this reality by saying, </w:t>
      </w:r>
      <w:r w:rsidRPr="00A4675B">
        <w:rPr>
          <w:rFonts w:ascii="Sylfaen" w:hAnsi="Sylfaen"/>
          <w:iCs/>
          <w:sz w:val="28"/>
          <w:szCs w:val="28"/>
        </w:rPr>
        <w:t>“Holy Spirit bears adopted children of the Heavenly Father from the womb of the sanctifying font of Christ’s Church.”</w:t>
      </w:r>
    </w:p>
    <w:p w14:paraId="17E4D088" w14:textId="77777777" w:rsidR="00EB699A" w:rsidRPr="00A4675B" w:rsidRDefault="00EB699A" w:rsidP="00EB699A">
      <w:pPr>
        <w:pStyle w:val="Footer"/>
        <w:tabs>
          <w:tab w:val="clear" w:pos="4320"/>
          <w:tab w:val="clear" w:pos="8640"/>
        </w:tabs>
        <w:jc w:val="both"/>
        <w:rPr>
          <w:rFonts w:ascii="Sylfaen" w:hAnsi="Sylfaen"/>
          <w:i/>
          <w:sz w:val="28"/>
          <w:szCs w:val="28"/>
        </w:rPr>
      </w:pPr>
    </w:p>
    <w:p w14:paraId="4020B165" w14:textId="77777777" w:rsidR="00EB699A" w:rsidRPr="00A4675B" w:rsidRDefault="00EB699A" w:rsidP="00EB699A">
      <w:pPr>
        <w:pStyle w:val="Footer"/>
        <w:tabs>
          <w:tab w:val="clear" w:pos="4320"/>
          <w:tab w:val="clear" w:pos="8640"/>
        </w:tabs>
        <w:jc w:val="both"/>
        <w:rPr>
          <w:rFonts w:ascii="Sylfaen" w:hAnsi="Sylfaen"/>
          <w:iCs/>
          <w:sz w:val="28"/>
          <w:szCs w:val="28"/>
        </w:rPr>
      </w:pPr>
      <w:r w:rsidRPr="00A4675B">
        <w:rPr>
          <w:rFonts w:ascii="Sylfaen" w:hAnsi="Sylfaen"/>
          <w:sz w:val="28"/>
          <w:szCs w:val="28"/>
        </w:rPr>
        <w:t xml:space="preserve">Then, we live and radiate this grace of adoption in the inspiration of the Holy Spirit and proclaim, </w:t>
      </w:r>
      <w:r w:rsidRPr="00A4675B">
        <w:rPr>
          <w:rFonts w:ascii="Sylfaen" w:hAnsi="Sylfaen"/>
          <w:i/>
          <w:sz w:val="28"/>
          <w:szCs w:val="28"/>
        </w:rPr>
        <w:t xml:space="preserve">“Jesus is Lord” </w:t>
      </w:r>
      <w:r w:rsidRPr="00A4675B">
        <w:rPr>
          <w:rFonts w:ascii="Sylfaen" w:hAnsi="Sylfaen"/>
          <w:sz w:val="28"/>
          <w:szCs w:val="28"/>
        </w:rPr>
        <w:t xml:space="preserve">(I Corinthians 12.3). We keep the fire of repentance inflamed in us and sing the hymn of Pentecost, </w:t>
      </w:r>
      <w:r w:rsidRPr="00A4675B">
        <w:rPr>
          <w:rFonts w:ascii="Sylfaen" w:hAnsi="Sylfaen"/>
          <w:iCs/>
          <w:sz w:val="28"/>
          <w:szCs w:val="28"/>
        </w:rPr>
        <w:t xml:space="preserve">“As you [Holy Spirit] have baptized the twelve apostles in the upper room and they became like the gold cleansed by fire, cleanse the mist of sins in us and clothe us the light of glory.” </w:t>
      </w:r>
      <w:r w:rsidRPr="00A4675B">
        <w:rPr>
          <w:rFonts w:ascii="Sylfaen" w:hAnsi="Sylfaen"/>
          <w:sz w:val="28"/>
          <w:szCs w:val="28"/>
        </w:rPr>
        <w:t xml:space="preserve">Otherwise, under the devastating influence of sin, we will become the instruments of evil and by abandoning the obedience of divine commandments will be perished eternally. To awaken us to follow our Lord St. John Chrysostom beseeches God, </w:t>
      </w:r>
      <w:r w:rsidRPr="00A4675B">
        <w:rPr>
          <w:rFonts w:ascii="Sylfaen" w:hAnsi="Sylfaen"/>
          <w:iCs/>
          <w:sz w:val="28"/>
          <w:szCs w:val="28"/>
        </w:rPr>
        <w:t xml:space="preserve">“Look to your humble servants and absolve our transgressions committed willingly and unwillingly, knowingly and unknowingly. Grant </w:t>
      </w:r>
      <w:r w:rsidRPr="00A4675B">
        <w:rPr>
          <w:rFonts w:ascii="Sylfaen" w:hAnsi="Sylfaen"/>
          <w:iCs/>
          <w:sz w:val="28"/>
          <w:szCs w:val="28"/>
        </w:rPr>
        <w:lastRenderedPageBreak/>
        <w:t>forgiveness, Lord, to each member of your people and cleanse all of us by the descend of the Holy Spirit.”</w:t>
      </w:r>
    </w:p>
    <w:p w14:paraId="41424E2D" w14:textId="77777777" w:rsidR="00EB699A" w:rsidRPr="00A4675B" w:rsidRDefault="00EB699A" w:rsidP="00EB699A">
      <w:pPr>
        <w:pStyle w:val="Footer"/>
        <w:tabs>
          <w:tab w:val="clear" w:pos="4320"/>
          <w:tab w:val="clear" w:pos="8640"/>
        </w:tabs>
        <w:jc w:val="both"/>
        <w:rPr>
          <w:rFonts w:ascii="Sylfaen" w:hAnsi="Sylfaen"/>
          <w:iCs/>
          <w:sz w:val="28"/>
          <w:szCs w:val="28"/>
        </w:rPr>
      </w:pPr>
    </w:p>
    <w:p w14:paraId="27BDF010" w14:textId="77777777" w:rsidR="00EB699A" w:rsidRPr="00A4675B" w:rsidRDefault="00EB699A" w:rsidP="00EB699A">
      <w:pPr>
        <w:jc w:val="both"/>
        <w:rPr>
          <w:rFonts w:ascii="Sylfaen" w:hAnsi="Sylfaen"/>
          <w:i/>
          <w:sz w:val="28"/>
          <w:szCs w:val="28"/>
        </w:rPr>
      </w:pPr>
      <w:r w:rsidRPr="00A4675B">
        <w:rPr>
          <w:rFonts w:ascii="Sylfaen" w:hAnsi="Sylfaen"/>
          <w:sz w:val="28"/>
          <w:szCs w:val="28"/>
        </w:rPr>
        <w:t xml:space="preserve">Moreover, in the Upper Room of Zion, says Nerses of Lambron, </w:t>
      </w:r>
      <w:r w:rsidRPr="00A4675B">
        <w:rPr>
          <w:rFonts w:ascii="Sylfaen" w:hAnsi="Sylfaen"/>
          <w:iCs/>
          <w:sz w:val="28"/>
          <w:szCs w:val="28"/>
        </w:rPr>
        <w:t xml:space="preserve">“the marvelous fire spread on earth with heavenly fiery rays and the voice of the sweet dew of the Spirit thundered in the blow of the wind.” </w:t>
      </w:r>
      <w:r w:rsidRPr="00A4675B">
        <w:rPr>
          <w:rFonts w:ascii="Sylfaen" w:hAnsi="Sylfaen"/>
          <w:sz w:val="28"/>
          <w:szCs w:val="28"/>
        </w:rPr>
        <w:t xml:space="preserve">On Pentecost, the Holy Spirit filled the apostles with the following six graces according to an Armenian theologian, Madteos Tebir (See </w:t>
      </w:r>
      <w:r w:rsidRPr="00A4675B">
        <w:rPr>
          <w:rFonts w:ascii="Sylfaen" w:hAnsi="Sylfaen"/>
          <w:i/>
          <w:sz w:val="28"/>
          <w:szCs w:val="28"/>
        </w:rPr>
        <w:t>Interpretation of the Prayer Hours</w:t>
      </w:r>
      <w:r w:rsidRPr="00A4675B">
        <w:rPr>
          <w:rFonts w:ascii="Sylfaen" w:hAnsi="Sylfaen"/>
          <w:sz w:val="28"/>
          <w:szCs w:val="28"/>
        </w:rPr>
        <w:t xml:space="preserve">, Holy Ejmiadzin, 1999, pages 68–69) and does the same today according to the assertion of the Pentecost hymn, </w:t>
      </w:r>
      <w:r w:rsidRPr="00A4675B">
        <w:rPr>
          <w:rFonts w:ascii="Sylfaen" w:hAnsi="Sylfaen"/>
          <w:iCs/>
          <w:sz w:val="28"/>
          <w:szCs w:val="28"/>
        </w:rPr>
        <w:t>“Adorning you [Holy Spirit] always renew your church and its children shine with various graces”:</w:t>
      </w:r>
    </w:p>
    <w:p w14:paraId="3CAF55E0" w14:textId="77777777" w:rsidR="00EB699A" w:rsidRPr="00A4675B" w:rsidRDefault="00EB699A" w:rsidP="00EB699A">
      <w:pPr>
        <w:jc w:val="both"/>
        <w:rPr>
          <w:rFonts w:ascii="Sylfaen" w:hAnsi="Sylfaen"/>
          <w:iCs/>
          <w:sz w:val="28"/>
          <w:szCs w:val="28"/>
        </w:rPr>
      </w:pPr>
    </w:p>
    <w:p w14:paraId="2D7E57D4" w14:textId="77777777" w:rsidR="00EB699A" w:rsidRPr="00A4675B" w:rsidRDefault="00EB699A" w:rsidP="00EB699A">
      <w:pPr>
        <w:numPr>
          <w:ilvl w:val="0"/>
          <w:numId w:val="1"/>
        </w:numPr>
        <w:jc w:val="both"/>
        <w:rPr>
          <w:rFonts w:ascii="Sylfaen" w:hAnsi="Sylfaen"/>
          <w:sz w:val="28"/>
          <w:szCs w:val="28"/>
        </w:rPr>
      </w:pPr>
      <w:r w:rsidRPr="00A4675B">
        <w:rPr>
          <w:rFonts w:ascii="Sylfaen" w:hAnsi="Sylfaen"/>
          <w:sz w:val="28"/>
          <w:szCs w:val="28"/>
        </w:rPr>
        <w:t>Cleansed the apostles from their sins.</w:t>
      </w:r>
    </w:p>
    <w:p w14:paraId="62FC379B" w14:textId="77777777" w:rsidR="00EB699A" w:rsidRPr="00A4675B" w:rsidRDefault="00EB699A" w:rsidP="00EB699A">
      <w:pPr>
        <w:numPr>
          <w:ilvl w:val="0"/>
          <w:numId w:val="1"/>
        </w:numPr>
        <w:jc w:val="both"/>
        <w:rPr>
          <w:rFonts w:ascii="Sylfaen" w:hAnsi="Sylfaen"/>
          <w:sz w:val="28"/>
          <w:szCs w:val="28"/>
        </w:rPr>
      </w:pPr>
      <w:r w:rsidRPr="00A4675B">
        <w:rPr>
          <w:rFonts w:ascii="Sylfaen" w:hAnsi="Sylfaen"/>
          <w:sz w:val="28"/>
          <w:szCs w:val="28"/>
        </w:rPr>
        <w:t>Illuminated their minds to be able to comprehend the Holy Bible without studying and reading it.</w:t>
      </w:r>
    </w:p>
    <w:p w14:paraId="00EE1C1D" w14:textId="77777777" w:rsidR="00EB699A" w:rsidRPr="00A4675B" w:rsidRDefault="00EB699A" w:rsidP="00EB699A">
      <w:pPr>
        <w:numPr>
          <w:ilvl w:val="0"/>
          <w:numId w:val="1"/>
        </w:numPr>
        <w:jc w:val="both"/>
        <w:rPr>
          <w:rFonts w:ascii="Sylfaen" w:hAnsi="Sylfaen"/>
          <w:sz w:val="28"/>
          <w:szCs w:val="28"/>
        </w:rPr>
      </w:pPr>
      <w:r w:rsidRPr="00A4675B">
        <w:rPr>
          <w:rFonts w:ascii="Sylfaen" w:hAnsi="Sylfaen"/>
          <w:sz w:val="28"/>
          <w:szCs w:val="28"/>
        </w:rPr>
        <w:t>Granted them the ability of performing various miracles everywhere, like “The Healing of the Crippled Beggar” (Acts 3.1–10) and “Miracles and Healings” (Acts 5.12–16).</w:t>
      </w:r>
    </w:p>
    <w:p w14:paraId="49B9401A" w14:textId="77777777" w:rsidR="00EB699A" w:rsidRPr="00A4675B" w:rsidRDefault="00EB699A" w:rsidP="00EB699A">
      <w:pPr>
        <w:numPr>
          <w:ilvl w:val="0"/>
          <w:numId w:val="1"/>
        </w:numPr>
        <w:jc w:val="both"/>
        <w:rPr>
          <w:rFonts w:ascii="Sylfaen" w:hAnsi="Sylfaen"/>
          <w:sz w:val="28"/>
          <w:szCs w:val="28"/>
        </w:rPr>
      </w:pPr>
      <w:r w:rsidRPr="00A4675B">
        <w:rPr>
          <w:rFonts w:ascii="Sylfaen" w:hAnsi="Sylfaen"/>
          <w:sz w:val="28"/>
          <w:szCs w:val="28"/>
        </w:rPr>
        <w:t xml:space="preserve">Enabled them to speak the tongues of all nations without hearing and learning them. St. Basil the Great highlights this reality by writing in his </w:t>
      </w:r>
      <w:r w:rsidRPr="00A4675B">
        <w:rPr>
          <w:rFonts w:ascii="Sylfaen" w:hAnsi="Sylfaen"/>
          <w:i/>
          <w:sz w:val="28"/>
          <w:szCs w:val="28"/>
        </w:rPr>
        <w:t xml:space="preserve">“Treatise on the Holy Spirit,” </w:t>
      </w:r>
      <w:r w:rsidRPr="00A4675B">
        <w:rPr>
          <w:rFonts w:ascii="Sylfaen" w:hAnsi="Sylfaen"/>
          <w:iCs/>
          <w:sz w:val="28"/>
          <w:szCs w:val="28"/>
        </w:rPr>
        <w:t>“They needed no time to study the languages they were given, nor practice to gain facility. Nor did their hearers need an interpreter. God was the master of speakers and hearers alike.”</w:t>
      </w:r>
      <w:r w:rsidRPr="00A4675B">
        <w:rPr>
          <w:rFonts w:ascii="Sylfaen" w:hAnsi="Sylfaen"/>
          <w:i/>
          <w:sz w:val="28"/>
          <w:szCs w:val="28"/>
        </w:rPr>
        <w:t xml:space="preserve"> </w:t>
      </w:r>
      <w:r w:rsidRPr="00A4675B">
        <w:rPr>
          <w:rFonts w:ascii="Sylfaen" w:hAnsi="Sylfaen"/>
          <w:sz w:val="28"/>
          <w:szCs w:val="28"/>
        </w:rPr>
        <w:t xml:space="preserve">The Pentecost hymn describes the unifying role of the Holy Spirit with the following parallel, </w:t>
      </w:r>
      <w:r w:rsidRPr="00A4675B">
        <w:rPr>
          <w:rFonts w:ascii="Sylfaen" w:hAnsi="Sylfaen"/>
          <w:i/>
          <w:sz w:val="28"/>
          <w:szCs w:val="28"/>
        </w:rPr>
        <w:t>“</w:t>
      </w:r>
      <w:r w:rsidRPr="00A4675B">
        <w:rPr>
          <w:rFonts w:ascii="Sylfaen" w:hAnsi="Sylfaen"/>
          <w:iCs/>
          <w:sz w:val="28"/>
          <w:szCs w:val="28"/>
        </w:rPr>
        <w:t>You dispersed the united people longing for the building of the tower of Babel; but, today, in the upper room, you united the people who were speaking various tongues.”</w:t>
      </w:r>
    </w:p>
    <w:p w14:paraId="62DD0ECB" w14:textId="77777777" w:rsidR="00EB699A" w:rsidRPr="00A4675B" w:rsidRDefault="00EB699A" w:rsidP="00EB699A">
      <w:pPr>
        <w:numPr>
          <w:ilvl w:val="0"/>
          <w:numId w:val="1"/>
        </w:numPr>
        <w:jc w:val="both"/>
        <w:rPr>
          <w:rFonts w:ascii="Sylfaen" w:hAnsi="Sylfaen"/>
          <w:sz w:val="28"/>
          <w:szCs w:val="28"/>
        </w:rPr>
      </w:pPr>
      <w:r w:rsidRPr="00A4675B">
        <w:rPr>
          <w:rFonts w:ascii="Sylfaen" w:hAnsi="Sylfaen"/>
          <w:sz w:val="28"/>
          <w:szCs w:val="28"/>
        </w:rPr>
        <w:t xml:space="preserve">United them in an insoluble bond with Christ, to the point of the supreme commitment of not being parted from the champion of their faith even in martyrdom, as St. Paul confirms, </w:t>
      </w:r>
      <w:r w:rsidRPr="00A4675B">
        <w:rPr>
          <w:rFonts w:ascii="Sylfaen" w:hAnsi="Sylfaen"/>
          <w:i/>
          <w:sz w:val="28"/>
          <w:szCs w:val="28"/>
        </w:rPr>
        <w:t xml:space="preserve">“Who shall separate us from the love of Christ? Shall trouble or hardship or persecution or famine or nakedness or danger or sword?” </w:t>
      </w:r>
      <w:r w:rsidRPr="00A4675B">
        <w:rPr>
          <w:rFonts w:ascii="Sylfaen" w:hAnsi="Sylfaen"/>
          <w:sz w:val="28"/>
          <w:szCs w:val="28"/>
        </w:rPr>
        <w:t>(Romans 8.36).</w:t>
      </w:r>
    </w:p>
    <w:p w14:paraId="558D75E2" w14:textId="77777777" w:rsidR="00EB699A" w:rsidRPr="00A4675B" w:rsidRDefault="00EB699A" w:rsidP="00EB699A">
      <w:pPr>
        <w:numPr>
          <w:ilvl w:val="0"/>
          <w:numId w:val="1"/>
        </w:numPr>
        <w:jc w:val="both"/>
        <w:rPr>
          <w:rFonts w:ascii="Sylfaen" w:hAnsi="Sylfaen"/>
          <w:iCs/>
          <w:sz w:val="28"/>
          <w:szCs w:val="28"/>
        </w:rPr>
      </w:pPr>
      <w:r w:rsidRPr="00A4675B">
        <w:rPr>
          <w:rFonts w:ascii="Sylfaen" w:hAnsi="Sylfaen"/>
          <w:sz w:val="28"/>
          <w:szCs w:val="28"/>
        </w:rPr>
        <w:t xml:space="preserve">Made them courageous enough to preach Christ and to speak about him with kings and tyrants. St. John Chrysostom indicates, </w:t>
      </w:r>
      <w:r w:rsidRPr="00A4675B">
        <w:rPr>
          <w:rFonts w:ascii="Sylfaen" w:hAnsi="Sylfaen"/>
          <w:iCs/>
          <w:sz w:val="28"/>
          <w:szCs w:val="28"/>
        </w:rPr>
        <w:t xml:space="preserve">“Holy Spirit united them in the faith of the knowledge of the Holy Trinity. Through their efforts the </w:t>
      </w:r>
      <w:r w:rsidRPr="00A4675B">
        <w:rPr>
          <w:rFonts w:ascii="Sylfaen" w:hAnsi="Sylfaen"/>
          <w:iCs/>
          <w:sz w:val="28"/>
          <w:szCs w:val="28"/>
        </w:rPr>
        <w:lastRenderedPageBreak/>
        <w:t xml:space="preserve">glorious good news was proclaimed and the life generating wisdom of God was spread out.” </w:t>
      </w:r>
      <w:r w:rsidRPr="00A4675B">
        <w:rPr>
          <w:rFonts w:ascii="Sylfaen" w:hAnsi="Sylfaen"/>
          <w:sz w:val="28"/>
          <w:szCs w:val="28"/>
        </w:rPr>
        <w:t xml:space="preserve">Nerses of Lambron says, </w:t>
      </w:r>
      <w:r w:rsidRPr="00A4675B">
        <w:rPr>
          <w:rFonts w:ascii="Sylfaen" w:hAnsi="Sylfaen"/>
          <w:iCs/>
          <w:sz w:val="28"/>
          <w:szCs w:val="28"/>
        </w:rPr>
        <w:t>“They invited the faithful to heaven and put them in communion with the everlasting glory.”</w:t>
      </w:r>
    </w:p>
    <w:p w14:paraId="2EF04DC6" w14:textId="77777777" w:rsidR="00EB699A" w:rsidRPr="00A4675B" w:rsidRDefault="00EB699A" w:rsidP="00EB699A">
      <w:pPr>
        <w:jc w:val="both"/>
        <w:rPr>
          <w:rFonts w:ascii="Sylfaen" w:hAnsi="Sylfaen"/>
          <w:iCs/>
          <w:sz w:val="28"/>
          <w:szCs w:val="28"/>
        </w:rPr>
      </w:pPr>
    </w:p>
    <w:p w14:paraId="53E46345" w14:textId="77777777" w:rsidR="00EB699A" w:rsidRPr="00A4675B" w:rsidRDefault="00EB699A" w:rsidP="00EB699A">
      <w:pPr>
        <w:jc w:val="both"/>
        <w:rPr>
          <w:rFonts w:ascii="Sylfaen" w:hAnsi="Sylfaen"/>
          <w:b/>
          <w:sz w:val="28"/>
          <w:szCs w:val="28"/>
        </w:rPr>
      </w:pPr>
      <w:r w:rsidRPr="00A4675B">
        <w:rPr>
          <w:rFonts w:ascii="Sylfaen" w:hAnsi="Sylfaen"/>
          <w:b/>
          <w:sz w:val="28"/>
          <w:szCs w:val="28"/>
        </w:rPr>
        <w:t>Thirdly, the Holy Spirit transformed us into temples of God by gathering us in the Church of Christ bought by His blood of salvation and provided us the foretaste of the Kingdom of Heaven.</w:t>
      </w:r>
    </w:p>
    <w:p w14:paraId="7BC12CB3" w14:textId="77777777" w:rsidR="00EB699A" w:rsidRPr="00A4675B" w:rsidRDefault="00EB699A" w:rsidP="00EB699A">
      <w:pPr>
        <w:pStyle w:val="Footer"/>
        <w:tabs>
          <w:tab w:val="clear" w:pos="4320"/>
          <w:tab w:val="clear" w:pos="8640"/>
        </w:tabs>
        <w:jc w:val="both"/>
        <w:rPr>
          <w:rFonts w:ascii="Sylfaen" w:hAnsi="Sylfaen"/>
          <w:iCs/>
          <w:sz w:val="28"/>
          <w:szCs w:val="28"/>
        </w:rPr>
      </w:pPr>
    </w:p>
    <w:p w14:paraId="3CDCB8AD" w14:textId="77777777" w:rsidR="00EB699A" w:rsidRPr="00A4675B" w:rsidRDefault="00EB699A" w:rsidP="00EB699A">
      <w:pPr>
        <w:pStyle w:val="Footer"/>
        <w:tabs>
          <w:tab w:val="clear" w:pos="4320"/>
          <w:tab w:val="clear" w:pos="8640"/>
        </w:tabs>
        <w:jc w:val="both"/>
        <w:rPr>
          <w:rFonts w:ascii="Sylfaen" w:hAnsi="Sylfaen"/>
          <w:sz w:val="28"/>
          <w:szCs w:val="28"/>
        </w:rPr>
      </w:pPr>
      <w:r w:rsidRPr="00A4675B">
        <w:rPr>
          <w:rFonts w:ascii="Sylfaen" w:hAnsi="Sylfaen"/>
          <w:sz w:val="28"/>
          <w:szCs w:val="28"/>
        </w:rPr>
        <w:t>We have to appreciate 17</w:t>
      </w:r>
      <w:r w:rsidRPr="00A4675B">
        <w:rPr>
          <w:rFonts w:ascii="Sylfaen" w:hAnsi="Sylfaen"/>
          <w:sz w:val="28"/>
          <w:szCs w:val="28"/>
          <w:vertAlign w:val="superscript"/>
        </w:rPr>
        <w:t>th</w:t>
      </w:r>
      <w:r w:rsidRPr="00A4675B">
        <w:rPr>
          <w:rFonts w:ascii="Sylfaen" w:hAnsi="Sylfaen"/>
          <w:sz w:val="28"/>
          <w:szCs w:val="28"/>
        </w:rPr>
        <w:t xml:space="preserve"> Centenary especially from this perspective. By the gifts of the Holy Spirit Armenia not only became the sacred land of monasteries and manuscripts, but also a genuine manifestation of Christian saints and martyrs, as St. Paul exhorts us, </w:t>
      </w:r>
      <w:r w:rsidRPr="00A4675B">
        <w:rPr>
          <w:rFonts w:ascii="Sylfaen" w:hAnsi="Sylfaen"/>
          <w:i/>
          <w:sz w:val="28"/>
          <w:szCs w:val="28"/>
        </w:rPr>
        <w:t xml:space="preserve">“Do you not know that your body is a temple of the Holy Spirit, who is in you, whom you have received from God? You are not your own; you were bought at a price. Therefore, honor God with your body” </w:t>
      </w:r>
      <w:r w:rsidRPr="00A4675B">
        <w:rPr>
          <w:rFonts w:ascii="Sylfaen" w:hAnsi="Sylfaen"/>
          <w:sz w:val="28"/>
          <w:szCs w:val="28"/>
        </w:rPr>
        <w:t>(I Corinthians 6.19–20). From the first century of Christianity until today the Christian faith filled our existence and challenged us to face all kinds of tribulations, especially vis-a-vis the contemporary trends threatening our spiritual and national values.</w:t>
      </w:r>
    </w:p>
    <w:p w14:paraId="7AA5A307" w14:textId="77777777" w:rsidR="00EB699A" w:rsidRPr="00A4675B" w:rsidRDefault="00EB699A" w:rsidP="00EB699A">
      <w:pPr>
        <w:jc w:val="both"/>
        <w:rPr>
          <w:rFonts w:ascii="Sylfaen" w:hAnsi="Sylfaen"/>
          <w:sz w:val="28"/>
          <w:szCs w:val="28"/>
        </w:rPr>
      </w:pPr>
    </w:p>
    <w:p w14:paraId="3F6C501C" w14:textId="77777777" w:rsidR="00EB699A" w:rsidRPr="00A4675B" w:rsidRDefault="00EB699A" w:rsidP="00EB699A">
      <w:pPr>
        <w:jc w:val="both"/>
        <w:rPr>
          <w:rFonts w:ascii="Sylfaen" w:hAnsi="Sylfaen"/>
          <w:iCs/>
          <w:sz w:val="28"/>
          <w:szCs w:val="28"/>
        </w:rPr>
      </w:pPr>
      <w:r w:rsidRPr="00A4675B">
        <w:rPr>
          <w:rFonts w:ascii="Sylfaen" w:hAnsi="Sylfaen"/>
          <w:sz w:val="28"/>
          <w:szCs w:val="28"/>
        </w:rPr>
        <w:t xml:space="preserve">St. Irenaues (130–202), in his </w:t>
      </w:r>
      <w:r w:rsidRPr="00A4675B">
        <w:rPr>
          <w:rFonts w:ascii="Sylfaen" w:hAnsi="Sylfaen"/>
          <w:i/>
          <w:sz w:val="28"/>
          <w:szCs w:val="28"/>
        </w:rPr>
        <w:t>“Treatise Against the Heresies”</w:t>
      </w:r>
      <w:r w:rsidRPr="00A4675B">
        <w:rPr>
          <w:rFonts w:ascii="Sylfaen" w:hAnsi="Sylfaen"/>
          <w:sz w:val="28"/>
          <w:szCs w:val="28"/>
        </w:rPr>
        <w:t xml:space="preserve"> writes the following on the role of the Holy Spirit, </w:t>
      </w:r>
      <w:r w:rsidRPr="00A4675B">
        <w:rPr>
          <w:rFonts w:ascii="Sylfaen" w:hAnsi="Sylfaen"/>
          <w:iCs/>
          <w:sz w:val="28"/>
          <w:szCs w:val="28"/>
        </w:rPr>
        <w:t>“Luke says that at Pentecost, after the ascension of the Lord, the Spirit came down on the disciples with power to grant all nations entry into life, and to open the new testament. And, so, in every language they sang a hymn to God in unison; for the Spirit brought the scattered races together into unity, and offered to the Father the first-fruits of all nations. ... So, we, who to begin with are dry wood, can never bear the fruit of life unless the rain from heaven, God’s dew, falls upon our wills.”</w:t>
      </w:r>
    </w:p>
    <w:p w14:paraId="394A12B8" w14:textId="77777777" w:rsidR="00EB699A" w:rsidRPr="00A4675B" w:rsidRDefault="00EB699A" w:rsidP="00EB699A">
      <w:pPr>
        <w:jc w:val="both"/>
        <w:rPr>
          <w:rFonts w:ascii="Sylfaen" w:hAnsi="Sylfaen"/>
          <w:sz w:val="28"/>
          <w:szCs w:val="28"/>
        </w:rPr>
      </w:pPr>
    </w:p>
    <w:p w14:paraId="69BD00CC" w14:textId="77777777" w:rsidR="00EB699A" w:rsidRPr="00A4675B" w:rsidRDefault="00EB699A" w:rsidP="00EB699A">
      <w:pPr>
        <w:jc w:val="both"/>
        <w:rPr>
          <w:rFonts w:ascii="Sylfaen" w:hAnsi="Sylfaen"/>
          <w:sz w:val="28"/>
          <w:szCs w:val="28"/>
        </w:rPr>
      </w:pPr>
      <w:r w:rsidRPr="00A4675B">
        <w:rPr>
          <w:rFonts w:ascii="Sylfaen" w:hAnsi="Sylfaen"/>
          <w:sz w:val="28"/>
          <w:szCs w:val="28"/>
        </w:rPr>
        <w:t xml:space="preserve">Some Church Fathers, like Tertullian and Augustine (354–430), say that the word of Acts 2.9 </w:t>
      </w:r>
      <w:r w:rsidRPr="00A4675B">
        <w:rPr>
          <w:rFonts w:ascii="Sylfaen" w:hAnsi="Sylfaen"/>
          <w:iCs/>
          <w:sz w:val="28"/>
          <w:szCs w:val="28"/>
        </w:rPr>
        <w:t>“residents of ... Judea”</w:t>
      </w:r>
      <w:r w:rsidRPr="00A4675B">
        <w:rPr>
          <w:rFonts w:ascii="Sylfaen" w:hAnsi="Sylfaen"/>
          <w:i/>
          <w:sz w:val="28"/>
          <w:szCs w:val="28"/>
        </w:rPr>
        <w:t xml:space="preserve"> </w:t>
      </w:r>
      <w:r w:rsidRPr="00A4675B">
        <w:rPr>
          <w:rFonts w:ascii="Sylfaen" w:hAnsi="Sylfaen"/>
          <w:sz w:val="28"/>
          <w:szCs w:val="28"/>
        </w:rPr>
        <w:t xml:space="preserve">should be replaced by </w:t>
      </w:r>
      <w:r w:rsidRPr="00A4675B">
        <w:rPr>
          <w:rFonts w:ascii="Sylfaen" w:hAnsi="Sylfaen"/>
          <w:iCs/>
          <w:sz w:val="28"/>
          <w:szCs w:val="28"/>
        </w:rPr>
        <w:t>“residents of ... Armenia,”</w:t>
      </w:r>
      <w:r w:rsidRPr="00A4675B">
        <w:rPr>
          <w:rFonts w:ascii="Sylfaen" w:hAnsi="Sylfaen"/>
          <w:i/>
          <w:sz w:val="28"/>
          <w:szCs w:val="28"/>
        </w:rPr>
        <w:t xml:space="preserve"> </w:t>
      </w:r>
      <w:r w:rsidRPr="00A4675B">
        <w:rPr>
          <w:rFonts w:ascii="Sylfaen" w:hAnsi="Sylfaen"/>
          <w:sz w:val="28"/>
          <w:szCs w:val="28"/>
        </w:rPr>
        <w:t xml:space="preserve">thus numerating us with the nations who received the direct intervention of the Holy Spirit at Pentecost. Holy Spirit sent St. Thaddeus and St. Bartholomew to Armenia to sow the seeds of Christianity and to grant us the honor of becoming the first nation to adopt Christianity as state religion in 301. Today, the same </w:t>
      </w:r>
      <w:r w:rsidRPr="00A4675B">
        <w:rPr>
          <w:rFonts w:ascii="Sylfaen" w:hAnsi="Sylfaen"/>
          <w:sz w:val="28"/>
          <w:szCs w:val="28"/>
        </w:rPr>
        <w:lastRenderedPageBreak/>
        <w:t xml:space="preserve">Holy Spirit </w:t>
      </w:r>
      <w:r w:rsidRPr="00A4675B">
        <w:rPr>
          <w:rFonts w:ascii="Sylfaen" w:hAnsi="Sylfaen"/>
          <w:iCs/>
          <w:sz w:val="28"/>
          <w:szCs w:val="28"/>
        </w:rPr>
        <w:t>“distributes graces to us and wishes to receive the fruits of our faith as lanterns illuminating the faithful of the Church”</w:t>
      </w:r>
      <w:r w:rsidRPr="00A4675B">
        <w:rPr>
          <w:rFonts w:ascii="Sylfaen" w:hAnsi="Sylfaen"/>
          <w:i/>
          <w:sz w:val="28"/>
          <w:szCs w:val="28"/>
        </w:rPr>
        <w:t xml:space="preserve"> </w:t>
      </w:r>
      <w:r w:rsidRPr="00A4675B">
        <w:rPr>
          <w:rFonts w:ascii="Sylfaen" w:hAnsi="Sylfaen"/>
          <w:sz w:val="28"/>
          <w:szCs w:val="28"/>
        </w:rPr>
        <w:t>(Nerses of Lambron).</w:t>
      </w:r>
    </w:p>
    <w:p w14:paraId="12D477CA" w14:textId="77777777" w:rsidR="00EB699A" w:rsidRPr="00A4675B" w:rsidRDefault="00EB699A" w:rsidP="00EB699A">
      <w:pPr>
        <w:jc w:val="both"/>
        <w:rPr>
          <w:rFonts w:ascii="Sylfaen" w:hAnsi="Sylfaen"/>
          <w:sz w:val="28"/>
          <w:szCs w:val="28"/>
        </w:rPr>
      </w:pPr>
    </w:p>
    <w:p w14:paraId="7C044683" w14:textId="77777777" w:rsidR="00EB699A" w:rsidRPr="00A4675B" w:rsidRDefault="00EB699A" w:rsidP="00EB699A">
      <w:pPr>
        <w:jc w:val="both"/>
        <w:rPr>
          <w:rFonts w:ascii="Sylfaen" w:hAnsi="Sylfaen"/>
          <w:iCs/>
          <w:sz w:val="28"/>
          <w:szCs w:val="28"/>
        </w:rPr>
      </w:pPr>
      <w:r w:rsidRPr="00A4675B">
        <w:rPr>
          <w:rFonts w:ascii="Sylfaen" w:hAnsi="Sylfaen"/>
          <w:sz w:val="28"/>
          <w:szCs w:val="28"/>
        </w:rPr>
        <w:t>17</w:t>
      </w:r>
      <w:r w:rsidRPr="00A4675B">
        <w:rPr>
          <w:rFonts w:ascii="Sylfaen" w:hAnsi="Sylfaen"/>
          <w:sz w:val="28"/>
          <w:szCs w:val="28"/>
          <w:vertAlign w:val="superscript"/>
        </w:rPr>
        <w:t>th</w:t>
      </w:r>
      <w:r w:rsidRPr="00A4675B">
        <w:rPr>
          <w:rFonts w:ascii="Sylfaen" w:hAnsi="Sylfaen"/>
          <w:sz w:val="28"/>
          <w:szCs w:val="28"/>
        </w:rPr>
        <w:t xml:space="preserve"> Centenary invites us all to transcend our geographical distances and ideological differences, and to congregate around the leadership of our church by pleading God to bestow on us </w:t>
      </w:r>
      <w:r w:rsidRPr="00A4675B">
        <w:rPr>
          <w:rFonts w:ascii="Sylfaen" w:hAnsi="Sylfaen"/>
          <w:i/>
          <w:sz w:val="28"/>
          <w:szCs w:val="28"/>
        </w:rPr>
        <w:t>“the Spirit of wisdom and of understanding, the Spirit of counsel and of power, the Spirit of knowledge and of the fear of the Lord”</w:t>
      </w:r>
      <w:r w:rsidRPr="00A4675B">
        <w:rPr>
          <w:rFonts w:ascii="Sylfaen" w:hAnsi="Sylfaen"/>
          <w:sz w:val="28"/>
          <w:szCs w:val="28"/>
        </w:rPr>
        <w:t xml:space="preserve"> (Isaiah 11.2) and praying with St. John Chrysostom, </w:t>
      </w:r>
      <w:r w:rsidRPr="00A4675B">
        <w:rPr>
          <w:rFonts w:ascii="Sylfaen" w:hAnsi="Sylfaen"/>
          <w:iCs/>
          <w:sz w:val="28"/>
          <w:szCs w:val="28"/>
        </w:rPr>
        <w:t>“At the whole duration of our lives surround us with the fences of your fear and love, and keep us away from evil thoughts, words and deeds. Make us worthy to live according to your will and culminate our days in sincere confession, deep regret and liberating sacrament of the holy communion.”</w:t>
      </w:r>
    </w:p>
    <w:p w14:paraId="4B121064" w14:textId="77777777" w:rsidR="00EB699A" w:rsidRPr="00A4675B" w:rsidRDefault="00EB699A" w:rsidP="00EB699A">
      <w:pPr>
        <w:jc w:val="both"/>
        <w:rPr>
          <w:rFonts w:ascii="Sylfaen" w:hAnsi="Sylfaen"/>
          <w:sz w:val="28"/>
          <w:szCs w:val="28"/>
        </w:rPr>
      </w:pPr>
    </w:p>
    <w:p w14:paraId="0F0BAF76" w14:textId="77777777" w:rsidR="00EB699A" w:rsidRPr="00EB699A" w:rsidRDefault="00EB699A" w:rsidP="00EB699A">
      <w:pPr>
        <w:pStyle w:val="Heading1"/>
        <w:spacing w:before="0" w:after="0"/>
        <w:rPr>
          <w:rFonts w:ascii="Sylfaen" w:hAnsi="Sylfaen"/>
          <w:bCs/>
          <w:color w:val="000000" w:themeColor="text1"/>
          <w:sz w:val="28"/>
          <w:szCs w:val="28"/>
        </w:rPr>
      </w:pPr>
      <w:r w:rsidRPr="00EB699A">
        <w:rPr>
          <w:rFonts w:ascii="Sylfaen" w:hAnsi="Sylfaen"/>
          <w:bCs/>
          <w:color w:val="000000" w:themeColor="text1"/>
          <w:sz w:val="28"/>
          <w:szCs w:val="28"/>
        </w:rPr>
        <w:t>V. Rev. Nareg Alemezian</w:t>
      </w:r>
    </w:p>
    <w:p w14:paraId="4E570142" w14:textId="77777777" w:rsidR="00EB699A" w:rsidRPr="00A4675B" w:rsidRDefault="00EB699A" w:rsidP="00EB699A">
      <w:pPr>
        <w:jc w:val="both"/>
        <w:rPr>
          <w:rFonts w:ascii="Sylfaen" w:hAnsi="Sylfaen"/>
          <w:sz w:val="28"/>
          <w:szCs w:val="28"/>
        </w:rPr>
      </w:pPr>
      <w:r w:rsidRPr="00A4675B">
        <w:rPr>
          <w:rFonts w:ascii="Sylfaen" w:hAnsi="Sylfaen"/>
          <w:sz w:val="28"/>
          <w:szCs w:val="28"/>
        </w:rPr>
        <w:t>Executive Secretary 17</w:t>
      </w:r>
      <w:r w:rsidRPr="00A4675B">
        <w:rPr>
          <w:rFonts w:ascii="Sylfaen" w:hAnsi="Sylfaen"/>
          <w:sz w:val="28"/>
          <w:szCs w:val="28"/>
          <w:vertAlign w:val="superscript"/>
        </w:rPr>
        <w:t>th</w:t>
      </w:r>
      <w:r w:rsidRPr="00A4675B">
        <w:rPr>
          <w:rFonts w:ascii="Sylfaen" w:hAnsi="Sylfaen"/>
          <w:sz w:val="28"/>
          <w:szCs w:val="28"/>
        </w:rPr>
        <w:t xml:space="preserve"> Centenary Committee </w:t>
      </w:r>
    </w:p>
    <w:p w14:paraId="7AD80E13" w14:textId="77777777" w:rsidR="00EB699A" w:rsidRPr="00A4675B" w:rsidRDefault="00EB699A" w:rsidP="00EB699A">
      <w:pPr>
        <w:jc w:val="both"/>
        <w:rPr>
          <w:rFonts w:ascii="Sylfaen" w:hAnsi="Sylfaen"/>
          <w:bCs/>
          <w:sz w:val="28"/>
          <w:szCs w:val="28"/>
        </w:rPr>
      </w:pPr>
      <w:r w:rsidRPr="00A4675B">
        <w:rPr>
          <w:rFonts w:ascii="Sylfaen" w:hAnsi="Sylfaen"/>
          <w:bCs/>
          <w:sz w:val="28"/>
          <w:szCs w:val="28"/>
        </w:rPr>
        <w:t>12 June 2000</w:t>
      </w:r>
    </w:p>
    <w:p w14:paraId="4DA0EB95" w14:textId="77777777" w:rsidR="00EB699A" w:rsidRPr="00710AC5" w:rsidRDefault="00EB699A" w:rsidP="00EB699A">
      <w:pPr>
        <w:jc w:val="both"/>
        <w:rPr>
          <w:rFonts w:ascii="Sylfaen" w:hAnsi="Sylfaen"/>
          <w:sz w:val="28"/>
          <w:szCs w:val="28"/>
        </w:rPr>
      </w:pPr>
      <w:r w:rsidRPr="00A4675B">
        <w:rPr>
          <w:rFonts w:ascii="Sylfaen" w:hAnsi="Sylfaen"/>
          <w:sz w:val="28"/>
          <w:szCs w:val="28"/>
        </w:rPr>
        <w:t>Antelias-Lebanon</w:t>
      </w:r>
    </w:p>
    <w:p w14:paraId="1774C3D6" w14:textId="77777777" w:rsidR="007D7895" w:rsidRPr="00710AC5" w:rsidRDefault="007D7895">
      <w:pPr>
        <w:rPr>
          <w:rFonts w:ascii="Sylfaen" w:hAnsi="Sylfaen"/>
          <w:sz w:val="28"/>
          <w:szCs w:val="28"/>
        </w:rPr>
      </w:pPr>
    </w:p>
    <w:sectPr w:rsidR="007D7895" w:rsidRPr="00710AC5">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1FEF59" w14:textId="77777777" w:rsidR="001D2C84" w:rsidRDefault="001D2C84" w:rsidP="00B23886">
      <w:r>
        <w:separator/>
      </w:r>
    </w:p>
  </w:endnote>
  <w:endnote w:type="continuationSeparator" w:id="0">
    <w:p w14:paraId="219265D5" w14:textId="77777777" w:rsidR="001D2C84" w:rsidRDefault="001D2C84" w:rsidP="00B23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amian New">
    <w:altName w:val="Cambria"/>
    <w:panose1 w:val="02027200000000000000"/>
    <w:charset w:val="00"/>
    <w:family w:val="roman"/>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44235173"/>
      <w:docPartObj>
        <w:docPartGallery w:val="Page Numbers (Bottom of Page)"/>
        <w:docPartUnique/>
      </w:docPartObj>
    </w:sdtPr>
    <w:sdtContent>
      <w:p w14:paraId="7C63DF27" w14:textId="04A056CC" w:rsidR="00B23886" w:rsidRDefault="00B23886"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AF2B703" w14:textId="77777777" w:rsidR="00B23886" w:rsidRDefault="00B238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09759790"/>
      <w:docPartObj>
        <w:docPartGallery w:val="Page Numbers (Bottom of Page)"/>
        <w:docPartUnique/>
      </w:docPartObj>
    </w:sdtPr>
    <w:sdtContent>
      <w:p w14:paraId="16486F28" w14:textId="71786B73" w:rsidR="00B23886" w:rsidRDefault="00B23886"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44D0B8A5" w14:textId="77777777" w:rsidR="00B23886" w:rsidRDefault="00B238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5EEEC2" w14:textId="77777777" w:rsidR="001D2C84" w:rsidRDefault="001D2C84" w:rsidP="00B23886">
      <w:r>
        <w:separator/>
      </w:r>
    </w:p>
  </w:footnote>
  <w:footnote w:type="continuationSeparator" w:id="0">
    <w:p w14:paraId="6A47B561" w14:textId="77777777" w:rsidR="001D2C84" w:rsidRDefault="001D2C84" w:rsidP="00B23886">
      <w:r>
        <w:continuationSeparator/>
      </w:r>
    </w:p>
  </w:footnote>
  <w:footnote w:id="1">
    <w:p w14:paraId="37BFBEF2" w14:textId="00FC9DFD" w:rsidR="00B23886" w:rsidRPr="003F5032" w:rsidRDefault="00B23886" w:rsidP="003F5032">
      <w:pPr>
        <w:pStyle w:val="FootnoteText"/>
        <w:jc w:val="both"/>
        <w:rPr>
          <w:rFonts w:ascii="Sylfaen" w:hAnsi="Sylfaen"/>
          <w:lang w:val="en-US"/>
        </w:rPr>
      </w:pPr>
      <w:r w:rsidRPr="003F5032">
        <w:rPr>
          <w:rStyle w:val="FootnoteReference"/>
          <w:rFonts w:ascii="Sylfaen" w:hAnsi="Sylfaen"/>
        </w:rPr>
        <w:footnoteRef/>
      </w:r>
      <w:r w:rsidRPr="003F5032">
        <w:rPr>
          <w:rFonts w:ascii="Sylfaen" w:hAnsi="Sylfaen"/>
        </w:rPr>
        <w:t xml:space="preserve"> </w:t>
      </w:r>
      <w:r w:rsidRPr="003F5032">
        <w:rPr>
          <w:rFonts w:ascii="Sylfaen" w:hAnsi="Sylfaen"/>
        </w:rPr>
        <w:t>Pentecost-A Jewish feast celebrated fifty days after the Passover (An annual Jewish holiday that reminds the Jewish people of how God freed them from slavery in Egypt). Today the Christian Church celebrates Pentecost because it was the day Holy Spirit came to dwell with Christ’s followers.</w:t>
      </w:r>
    </w:p>
  </w:footnote>
  <w:footnote w:id="2">
    <w:p w14:paraId="32FDA2BB" w14:textId="2FB58FEB" w:rsidR="003F5032" w:rsidRPr="003F5032" w:rsidRDefault="003F5032" w:rsidP="003F5032">
      <w:pPr>
        <w:pStyle w:val="FootnoteText"/>
        <w:jc w:val="both"/>
        <w:rPr>
          <w:rFonts w:ascii="Sylfaen" w:hAnsi="Sylfaen"/>
          <w:lang w:val="en-US"/>
        </w:rPr>
      </w:pPr>
      <w:r w:rsidRPr="003F5032">
        <w:rPr>
          <w:rStyle w:val="FootnoteReference"/>
          <w:rFonts w:ascii="Sylfaen" w:hAnsi="Sylfaen"/>
        </w:rPr>
        <w:footnoteRef/>
      </w:r>
      <w:r w:rsidRPr="003F5032">
        <w:rPr>
          <w:rFonts w:ascii="Sylfaen" w:hAnsi="Sylfaen"/>
        </w:rPr>
        <w:t xml:space="preserve"> </w:t>
      </w:r>
      <w:r w:rsidRPr="003F5032">
        <w:rPr>
          <w:rFonts w:ascii="Sylfaen" w:hAnsi="Sylfaen"/>
        </w:rPr>
        <w:t xml:space="preserve">The word </w:t>
      </w:r>
      <w:r w:rsidRPr="003F5032">
        <w:rPr>
          <w:rFonts w:ascii="Sylfaen" w:hAnsi="Sylfaen"/>
          <w:i/>
        </w:rPr>
        <w:t>“Asdvatzashoonj”</w:t>
      </w:r>
      <w:r w:rsidRPr="003F5032">
        <w:rPr>
          <w:rFonts w:ascii="Sylfaen" w:hAnsi="Sylfaen"/>
        </w:rPr>
        <w:t xml:space="preserve"> (Holy Bible in Armenian) is based on this verse and literally is translated the </w:t>
      </w:r>
      <w:r w:rsidRPr="003F5032">
        <w:rPr>
          <w:rFonts w:ascii="Sylfaen" w:hAnsi="Sylfaen"/>
          <w:i/>
        </w:rPr>
        <w:t>“Breath of God.”</w:t>
      </w:r>
    </w:p>
  </w:footnote>
  <w:footnote w:id="3">
    <w:p w14:paraId="21B700AE" w14:textId="19BE01B4" w:rsidR="00011ED2" w:rsidRPr="00710AC5" w:rsidRDefault="00011ED2" w:rsidP="00710AC5">
      <w:pPr>
        <w:pStyle w:val="FootnoteText"/>
        <w:jc w:val="both"/>
        <w:rPr>
          <w:rFonts w:ascii="Sylfaen" w:hAnsi="Sylfaen"/>
          <w:lang w:val="en-US"/>
        </w:rPr>
      </w:pPr>
      <w:r w:rsidRPr="00710AC5">
        <w:rPr>
          <w:rStyle w:val="FootnoteReference"/>
          <w:rFonts w:ascii="Sylfaen" w:hAnsi="Sylfaen"/>
        </w:rPr>
        <w:footnoteRef/>
      </w:r>
      <w:r w:rsidRPr="00710AC5">
        <w:rPr>
          <w:rFonts w:ascii="Sylfaen" w:hAnsi="Sylfaen"/>
        </w:rPr>
        <w:t xml:space="preserve"> </w:t>
      </w:r>
      <w:r w:rsidR="00710AC5" w:rsidRPr="00710AC5">
        <w:rPr>
          <w:rFonts w:ascii="Sylfaen" w:hAnsi="Sylfaen"/>
        </w:rPr>
        <w:t>Those who, intentionally or unintentionally, deny the apostolicity of the Armenian Church or claim that it has been in existence for only 1700 years, should note that the preaching and martyrdom of St. Thaddeus and St. Bartholomew are based on history and their tombs are in historical Armenia. Therefore, in year 2001 we will celebrate the 17</w:t>
      </w:r>
      <w:r w:rsidR="00710AC5" w:rsidRPr="00710AC5">
        <w:rPr>
          <w:rFonts w:ascii="Sylfaen" w:hAnsi="Sylfaen"/>
          <w:vertAlign w:val="superscript"/>
        </w:rPr>
        <w:t>th</w:t>
      </w:r>
      <w:r w:rsidR="00710AC5" w:rsidRPr="00710AC5">
        <w:rPr>
          <w:rFonts w:ascii="Sylfaen" w:hAnsi="Sylfaen"/>
        </w:rPr>
        <w:t xml:space="preserve"> Centenary of Declaration of Christianity as State religion in Armenia and not the establishment of the Armenian Church.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CD137B"/>
    <w:multiLevelType w:val="singleLevel"/>
    <w:tmpl w:val="0409000F"/>
    <w:lvl w:ilvl="0">
      <w:start w:val="1"/>
      <w:numFmt w:val="decimal"/>
      <w:lvlText w:val="%1."/>
      <w:lvlJc w:val="left"/>
      <w:pPr>
        <w:tabs>
          <w:tab w:val="num" w:pos="360"/>
        </w:tabs>
        <w:ind w:left="360" w:hanging="360"/>
      </w:pPr>
    </w:lvl>
  </w:abstractNum>
  <w:num w:numId="1" w16cid:durableId="69346278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99A"/>
    <w:rsid w:val="00011ED2"/>
    <w:rsid w:val="00157BF2"/>
    <w:rsid w:val="001D2C84"/>
    <w:rsid w:val="003D7CBC"/>
    <w:rsid w:val="003F5032"/>
    <w:rsid w:val="005824C9"/>
    <w:rsid w:val="00710AC5"/>
    <w:rsid w:val="007D7895"/>
    <w:rsid w:val="00B23886"/>
    <w:rsid w:val="00B378E4"/>
    <w:rsid w:val="00B41865"/>
    <w:rsid w:val="00EB699A"/>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3C8E5ADF"/>
  <w15:chartTrackingRefBased/>
  <w15:docId w15:val="{D61657FD-87BA-3945-82C9-890A43EFA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99A"/>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EB69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B69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B699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B699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699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B699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B699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B699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B699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699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B699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B699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B699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B699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B699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B699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B699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B699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B69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699A"/>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EB699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699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B699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B699A"/>
    <w:rPr>
      <w:i/>
      <w:iCs/>
      <w:color w:val="404040" w:themeColor="text1" w:themeTint="BF"/>
    </w:rPr>
  </w:style>
  <w:style w:type="paragraph" w:styleId="ListParagraph">
    <w:name w:val="List Paragraph"/>
    <w:basedOn w:val="Normal"/>
    <w:uiPriority w:val="34"/>
    <w:qFormat/>
    <w:rsid w:val="00EB699A"/>
    <w:pPr>
      <w:ind w:left="720"/>
      <w:contextualSpacing/>
    </w:pPr>
  </w:style>
  <w:style w:type="character" w:styleId="IntenseEmphasis">
    <w:name w:val="Intense Emphasis"/>
    <w:basedOn w:val="DefaultParagraphFont"/>
    <w:uiPriority w:val="21"/>
    <w:qFormat/>
    <w:rsid w:val="00EB699A"/>
    <w:rPr>
      <w:i/>
      <w:iCs/>
      <w:color w:val="2F5496" w:themeColor="accent1" w:themeShade="BF"/>
    </w:rPr>
  </w:style>
  <w:style w:type="paragraph" w:styleId="IntenseQuote">
    <w:name w:val="Intense Quote"/>
    <w:basedOn w:val="Normal"/>
    <w:next w:val="Normal"/>
    <w:link w:val="IntenseQuoteChar"/>
    <w:uiPriority w:val="30"/>
    <w:qFormat/>
    <w:rsid w:val="00EB69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B699A"/>
    <w:rPr>
      <w:i/>
      <w:iCs/>
      <w:color w:val="2F5496" w:themeColor="accent1" w:themeShade="BF"/>
    </w:rPr>
  </w:style>
  <w:style w:type="character" w:styleId="IntenseReference">
    <w:name w:val="Intense Reference"/>
    <w:basedOn w:val="DefaultParagraphFont"/>
    <w:uiPriority w:val="32"/>
    <w:qFormat/>
    <w:rsid w:val="00EB699A"/>
    <w:rPr>
      <w:b/>
      <w:bCs/>
      <w:smallCaps/>
      <w:color w:val="2F5496" w:themeColor="accent1" w:themeShade="BF"/>
      <w:spacing w:val="5"/>
    </w:rPr>
  </w:style>
  <w:style w:type="paragraph" w:styleId="BodyText">
    <w:name w:val="Body Text"/>
    <w:basedOn w:val="Normal"/>
    <w:link w:val="BodyTextChar"/>
    <w:rsid w:val="00EB699A"/>
    <w:rPr>
      <w:rFonts w:ascii="Aramian New" w:hAnsi="Aramian New"/>
      <w:sz w:val="28"/>
      <w:szCs w:val="20"/>
    </w:rPr>
  </w:style>
  <w:style w:type="character" w:customStyle="1" w:styleId="BodyTextChar">
    <w:name w:val="Body Text Char"/>
    <w:basedOn w:val="DefaultParagraphFont"/>
    <w:link w:val="BodyText"/>
    <w:rsid w:val="00EB699A"/>
    <w:rPr>
      <w:rFonts w:ascii="Aramian New" w:eastAsia="Times New Roman" w:hAnsi="Aramian New" w:cs="Times New Roman"/>
      <w:color w:val="auto"/>
      <w:sz w:val="28"/>
      <w:szCs w:val="20"/>
    </w:rPr>
  </w:style>
  <w:style w:type="paragraph" w:styleId="BodyText2">
    <w:name w:val="Body Text 2"/>
    <w:basedOn w:val="Normal"/>
    <w:link w:val="BodyText2Char"/>
    <w:uiPriority w:val="99"/>
    <w:unhideWhenUsed/>
    <w:rsid w:val="00EB699A"/>
    <w:pPr>
      <w:spacing w:after="120" w:line="480" w:lineRule="auto"/>
    </w:pPr>
  </w:style>
  <w:style w:type="character" w:customStyle="1" w:styleId="BodyText2Char">
    <w:name w:val="Body Text 2 Char"/>
    <w:basedOn w:val="DefaultParagraphFont"/>
    <w:link w:val="BodyText2"/>
    <w:uiPriority w:val="99"/>
    <w:rsid w:val="00EB699A"/>
    <w:rPr>
      <w:rFonts w:ascii="Times New Roman" w:eastAsia="Times New Roman" w:hAnsi="Times New Roman" w:cs="Times New Roman"/>
      <w:color w:val="auto"/>
    </w:rPr>
  </w:style>
  <w:style w:type="paragraph" w:styleId="Footer">
    <w:name w:val="footer"/>
    <w:basedOn w:val="Normal"/>
    <w:link w:val="FooterChar"/>
    <w:rsid w:val="00EB699A"/>
    <w:pPr>
      <w:tabs>
        <w:tab w:val="center" w:pos="4320"/>
        <w:tab w:val="right" w:pos="8640"/>
      </w:tabs>
    </w:pPr>
    <w:rPr>
      <w:szCs w:val="20"/>
    </w:rPr>
  </w:style>
  <w:style w:type="character" w:customStyle="1" w:styleId="FooterChar">
    <w:name w:val="Footer Char"/>
    <w:basedOn w:val="DefaultParagraphFont"/>
    <w:link w:val="Footer"/>
    <w:rsid w:val="00EB699A"/>
    <w:rPr>
      <w:rFonts w:ascii="Times New Roman" w:eastAsia="Times New Roman" w:hAnsi="Times New Roman" w:cs="Times New Roman"/>
      <w:color w:val="auto"/>
      <w:szCs w:val="20"/>
    </w:rPr>
  </w:style>
  <w:style w:type="paragraph" w:styleId="FootnoteText">
    <w:name w:val="footnote text"/>
    <w:basedOn w:val="Normal"/>
    <w:link w:val="FootnoteTextChar"/>
    <w:uiPriority w:val="99"/>
    <w:semiHidden/>
    <w:unhideWhenUsed/>
    <w:rsid w:val="00B23886"/>
    <w:rPr>
      <w:sz w:val="20"/>
      <w:szCs w:val="20"/>
    </w:rPr>
  </w:style>
  <w:style w:type="character" w:customStyle="1" w:styleId="FootnoteTextChar">
    <w:name w:val="Footnote Text Char"/>
    <w:basedOn w:val="DefaultParagraphFont"/>
    <w:link w:val="FootnoteText"/>
    <w:uiPriority w:val="99"/>
    <w:semiHidden/>
    <w:rsid w:val="00B23886"/>
    <w:rPr>
      <w:rFonts w:ascii="Times New Roman" w:eastAsia="Times New Roman" w:hAnsi="Times New Roman" w:cs="Times New Roman"/>
      <w:color w:val="auto"/>
      <w:sz w:val="20"/>
      <w:szCs w:val="20"/>
    </w:rPr>
  </w:style>
  <w:style w:type="character" w:styleId="FootnoteReference">
    <w:name w:val="footnote reference"/>
    <w:basedOn w:val="DefaultParagraphFont"/>
    <w:uiPriority w:val="99"/>
    <w:semiHidden/>
    <w:unhideWhenUsed/>
    <w:rsid w:val="00B23886"/>
    <w:rPr>
      <w:vertAlign w:val="superscript"/>
    </w:rPr>
  </w:style>
  <w:style w:type="character" w:styleId="PageNumber">
    <w:name w:val="page number"/>
    <w:basedOn w:val="DefaultParagraphFont"/>
    <w:uiPriority w:val="99"/>
    <w:semiHidden/>
    <w:unhideWhenUsed/>
    <w:rsid w:val="00B238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C6CC2-6EC4-C147-97F8-9EA5ACB28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2090</Words>
  <Characters>11916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2026-07-08T22:54:00Z</dcterms:created>
  <dcterms:modified xsi:type="dcterms:W3CDTF">2026-07-08T23:02:00Z</dcterms:modified>
</cp:coreProperties>
</file>