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0FADF7" w14:textId="77777777" w:rsidR="008A4A32" w:rsidRPr="00B86F7C" w:rsidRDefault="008A4A32" w:rsidP="008A4A32">
      <w:pPr>
        <w:pStyle w:val="BodyText"/>
        <w:pageBreakBefore/>
        <w:jc w:val="center"/>
        <w:rPr>
          <w:rFonts w:ascii="Sylfaen" w:hAnsi="Sylfaen"/>
          <w:sz w:val="32"/>
          <w:szCs w:val="32"/>
        </w:rPr>
      </w:pPr>
      <w:r w:rsidRPr="00B86F7C">
        <w:rPr>
          <w:rFonts w:ascii="Sylfaen" w:hAnsi="Sylfaen"/>
          <w:sz w:val="32"/>
          <w:szCs w:val="32"/>
        </w:rPr>
        <w:t xml:space="preserve">THE MEKHITARIAN BROTHERHOOD OF VENICE, ITALY </w:t>
      </w:r>
    </w:p>
    <w:p w14:paraId="2B91B021" w14:textId="77777777" w:rsidR="008A4A32" w:rsidRPr="00BB2016" w:rsidRDefault="008A4A32" w:rsidP="008A4A32">
      <w:pPr>
        <w:pStyle w:val="BodyText"/>
        <w:jc w:val="center"/>
        <w:rPr>
          <w:rFonts w:ascii="Sylfaen" w:hAnsi="Sylfaen"/>
          <w:szCs w:val="28"/>
        </w:rPr>
      </w:pPr>
      <w:r w:rsidRPr="00B86F7C">
        <w:rPr>
          <w:rFonts w:ascii="Sylfaen" w:hAnsi="Sylfaen"/>
          <w:sz w:val="32"/>
          <w:szCs w:val="32"/>
        </w:rPr>
        <w:t>(Sts. Vartanantz Church Men’s Club Lecture)</w:t>
      </w:r>
    </w:p>
    <w:p w14:paraId="0F1E9BD6" w14:textId="77777777" w:rsidR="008A4A32" w:rsidRPr="00E0670F" w:rsidRDefault="008A4A32" w:rsidP="008A4A32">
      <w:pPr>
        <w:pStyle w:val="BodyText"/>
        <w:jc w:val="both"/>
        <w:rPr>
          <w:rFonts w:ascii="Sylfaen" w:hAnsi="Sylfaen"/>
          <w:szCs w:val="28"/>
        </w:rPr>
      </w:pPr>
    </w:p>
    <w:p w14:paraId="244D1CE9" w14:textId="77777777" w:rsidR="008A4A32" w:rsidRPr="00E0670F" w:rsidRDefault="008A4A32" w:rsidP="008A4A32">
      <w:pPr>
        <w:pStyle w:val="BodyText"/>
        <w:jc w:val="both"/>
        <w:rPr>
          <w:rFonts w:ascii="Sylfaen" w:hAnsi="Sylfaen"/>
          <w:szCs w:val="28"/>
        </w:rPr>
      </w:pPr>
      <w:r w:rsidRPr="00E0670F">
        <w:rPr>
          <w:rFonts w:ascii="Sylfaen" w:hAnsi="Sylfaen"/>
          <w:szCs w:val="28"/>
        </w:rPr>
        <w:t>My presentation tonight will be an attempt to give a perspective on the Mekhitarian Brotherhood of Venice, Italy, and to introduce you to their headquarters and to touch on their extensive and fruitful efforts in the renaissance of our people.</w:t>
      </w:r>
    </w:p>
    <w:p w14:paraId="3D5AEB04" w14:textId="77777777" w:rsidR="008A4A32" w:rsidRPr="00E0670F" w:rsidRDefault="008A4A32" w:rsidP="008A4A32">
      <w:pPr>
        <w:pStyle w:val="BodyText"/>
        <w:jc w:val="both"/>
        <w:rPr>
          <w:rFonts w:ascii="Sylfaen" w:hAnsi="Sylfaen"/>
          <w:szCs w:val="28"/>
        </w:rPr>
      </w:pPr>
    </w:p>
    <w:p w14:paraId="63F6C028" w14:textId="77777777" w:rsidR="008A4A32" w:rsidRPr="00E0670F" w:rsidRDefault="008A4A32" w:rsidP="008A4A32">
      <w:pPr>
        <w:pStyle w:val="BodyText"/>
        <w:jc w:val="both"/>
        <w:rPr>
          <w:rFonts w:ascii="Sylfaen" w:hAnsi="Sylfaen"/>
          <w:szCs w:val="28"/>
        </w:rPr>
      </w:pPr>
      <w:r w:rsidRPr="00E0670F">
        <w:rPr>
          <w:rFonts w:ascii="Sylfaen" w:hAnsi="Sylfaen"/>
          <w:szCs w:val="28"/>
        </w:rPr>
        <w:t>I enjoyed the hospitality of the Mekhitarians this August when I spent three days with them at their monastery on the island of San Lazzaro in the lagoon of Venice. I am impressed by the solitude and serenity of Soorp Ghazar and by the warm hospitality of seven vartabeds. Couple of days ago I wrote to the Abbot Hayr Kevork Balian, a very nice and friendly man, to express my feelings and mentioned that I like to visit them again. I urge you to put this small island in your vacation package. You won</w:t>
      </w:r>
      <w:r>
        <w:rPr>
          <w:rFonts w:ascii="Sylfaen" w:hAnsi="Sylfaen"/>
          <w:szCs w:val="28"/>
        </w:rPr>
        <w:t>’</w:t>
      </w:r>
      <w:r w:rsidRPr="00E0670F">
        <w:rPr>
          <w:rFonts w:ascii="Sylfaen" w:hAnsi="Sylfaen"/>
          <w:szCs w:val="28"/>
        </w:rPr>
        <w:t>t regret seeing the beautiful and charming Venice and you will be impressed by this small Armenia in the heart of Europe.</w:t>
      </w:r>
    </w:p>
    <w:p w14:paraId="0C36B838" w14:textId="77777777" w:rsidR="008A4A32" w:rsidRPr="00E0670F" w:rsidRDefault="008A4A32" w:rsidP="008A4A32">
      <w:pPr>
        <w:pStyle w:val="BodyText"/>
        <w:jc w:val="both"/>
        <w:rPr>
          <w:rFonts w:ascii="Sylfaen" w:hAnsi="Sylfaen"/>
          <w:szCs w:val="28"/>
        </w:rPr>
      </w:pPr>
    </w:p>
    <w:p w14:paraId="2A45EF39" w14:textId="77777777" w:rsidR="008A4A32" w:rsidRPr="00E0670F" w:rsidRDefault="008A4A32" w:rsidP="008A4A32">
      <w:pPr>
        <w:pStyle w:val="BodyText"/>
        <w:jc w:val="both"/>
        <w:rPr>
          <w:rFonts w:ascii="Sylfaen" w:hAnsi="Sylfaen"/>
          <w:szCs w:val="28"/>
        </w:rPr>
      </w:pPr>
      <w:r w:rsidRPr="00E0670F">
        <w:rPr>
          <w:rFonts w:ascii="Sylfaen" w:hAnsi="Sylfaen"/>
          <w:szCs w:val="28"/>
        </w:rPr>
        <w:t>The Mekhitarian Order was established in the 18</w:t>
      </w:r>
      <w:r w:rsidRPr="00E9170D">
        <w:rPr>
          <w:rFonts w:ascii="Sylfaen" w:hAnsi="Sylfaen"/>
          <w:szCs w:val="28"/>
          <w:vertAlign w:val="superscript"/>
        </w:rPr>
        <w:t>th</w:t>
      </w:r>
      <w:r>
        <w:rPr>
          <w:rFonts w:ascii="Sylfaen" w:hAnsi="Sylfaen"/>
          <w:szCs w:val="28"/>
        </w:rPr>
        <w:t xml:space="preserve"> </w:t>
      </w:r>
      <w:r w:rsidRPr="00E0670F">
        <w:rPr>
          <w:rFonts w:ascii="Sylfaen" w:hAnsi="Sylfaen"/>
          <w:szCs w:val="28"/>
        </w:rPr>
        <w:t xml:space="preserve">century, by Father Mekhitar Sebastazee. The Mekhitarians extensively contributed to the intellectual and national renaissance of the Armenians. As a monastic order they cherish the traditional Christian values of poverty, obedience and chastity. </w:t>
      </w:r>
    </w:p>
    <w:p w14:paraId="57F71DFF" w14:textId="77777777" w:rsidR="008A4A32" w:rsidRPr="00E0670F" w:rsidRDefault="008A4A32" w:rsidP="008A4A32">
      <w:pPr>
        <w:pStyle w:val="BodyText"/>
        <w:jc w:val="both"/>
        <w:rPr>
          <w:rFonts w:ascii="Sylfaen" w:hAnsi="Sylfaen"/>
          <w:szCs w:val="28"/>
        </w:rPr>
      </w:pPr>
    </w:p>
    <w:p w14:paraId="3E4693A2" w14:textId="77777777" w:rsidR="008A4A32" w:rsidRPr="00E0670F" w:rsidRDefault="008A4A32" w:rsidP="008A4A32">
      <w:pPr>
        <w:pStyle w:val="BodyText"/>
        <w:jc w:val="both"/>
        <w:rPr>
          <w:rFonts w:ascii="Sylfaen" w:hAnsi="Sylfaen"/>
          <w:szCs w:val="28"/>
        </w:rPr>
      </w:pPr>
      <w:r w:rsidRPr="00E0670F">
        <w:rPr>
          <w:rFonts w:ascii="Sylfaen" w:hAnsi="Sylfaen"/>
          <w:szCs w:val="28"/>
        </w:rPr>
        <w:t>In general, we have the misconception that Mekhitarians are Catholics and thus, today, they don</w:t>
      </w:r>
      <w:r>
        <w:rPr>
          <w:rFonts w:ascii="Sylfaen" w:hAnsi="Sylfaen"/>
          <w:szCs w:val="28"/>
        </w:rPr>
        <w:t>’</w:t>
      </w:r>
      <w:r w:rsidRPr="00E0670F">
        <w:rPr>
          <w:rFonts w:ascii="Sylfaen" w:hAnsi="Sylfaen"/>
          <w:szCs w:val="28"/>
        </w:rPr>
        <w:t xml:space="preserve">t have any relationship with the Armenians who are </w:t>
      </w:r>
      <w:r>
        <w:rPr>
          <w:rFonts w:ascii="Sylfaen" w:hAnsi="Sylfaen"/>
          <w:szCs w:val="28"/>
        </w:rPr>
        <w:t>“</w:t>
      </w:r>
      <w:r w:rsidRPr="00E0670F">
        <w:rPr>
          <w:rFonts w:ascii="Sylfaen" w:hAnsi="Sylfaen"/>
          <w:szCs w:val="28"/>
        </w:rPr>
        <w:t>Arakelagan</w:t>
      </w:r>
      <w:r>
        <w:rPr>
          <w:rFonts w:ascii="Sylfaen" w:hAnsi="Sylfaen"/>
          <w:szCs w:val="28"/>
        </w:rPr>
        <w:t>”</w:t>
      </w:r>
      <w:r w:rsidRPr="00E0670F">
        <w:rPr>
          <w:rFonts w:ascii="Sylfaen" w:hAnsi="Sylfaen"/>
          <w:szCs w:val="28"/>
        </w:rPr>
        <w:t xml:space="preserve"> or </w:t>
      </w:r>
      <w:r>
        <w:rPr>
          <w:rFonts w:ascii="Sylfaen" w:hAnsi="Sylfaen"/>
          <w:szCs w:val="28"/>
        </w:rPr>
        <w:t>“</w:t>
      </w:r>
      <w:r w:rsidRPr="00E0670F">
        <w:rPr>
          <w:rFonts w:ascii="Sylfaen" w:hAnsi="Sylfaen"/>
          <w:szCs w:val="28"/>
        </w:rPr>
        <w:t>Loosavorjagan</w:t>
      </w:r>
      <w:r>
        <w:rPr>
          <w:rFonts w:ascii="Sylfaen" w:hAnsi="Sylfaen"/>
          <w:szCs w:val="28"/>
        </w:rPr>
        <w:t>”</w:t>
      </w:r>
      <w:r w:rsidRPr="00E0670F">
        <w:rPr>
          <w:rFonts w:ascii="Sylfaen" w:hAnsi="Sylfaen"/>
          <w:szCs w:val="28"/>
        </w:rPr>
        <w:t xml:space="preserve"> in majority, although in the past they played a major role in contributing to the Armenian culture and civili</w:t>
      </w:r>
      <w:r>
        <w:rPr>
          <w:rFonts w:ascii="Sylfaen" w:hAnsi="Sylfaen"/>
          <w:szCs w:val="28"/>
        </w:rPr>
        <w:t>z</w:t>
      </w:r>
      <w:r w:rsidRPr="00E0670F">
        <w:rPr>
          <w:rFonts w:ascii="Sylfaen" w:hAnsi="Sylfaen"/>
          <w:szCs w:val="28"/>
        </w:rPr>
        <w:t>ation. This is a misguided conception of the Mekhitarians, because they are hundred percent Armenian and the</w:t>
      </w:r>
      <w:r>
        <w:rPr>
          <w:rFonts w:ascii="Sylfaen" w:hAnsi="Sylfaen"/>
          <w:szCs w:val="28"/>
        </w:rPr>
        <w:t>i</w:t>
      </w:r>
      <w:r w:rsidRPr="00E0670F">
        <w:rPr>
          <w:rFonts w:ascii="Sylfaen" w:hAnsi="Sylfaen"/>
          <w:szCs w:val="28"/>
        </w:rPr>
        <w:t>r mission is to serve Armenians without any denominational or ideological distinction. That</w:t>
      </w:r>
      <w:r>
        <w:rPr>
          <w:rFonts w:ascii="Sylfaen" w:hAnsi="Sylfaen"/>
          <w:szCs w:val="28"/>
        </w:rPr>
        <w:t>’</w:t>
      </w:r>
      <w:r w:rsidRPr="00E0670F">
        <w:rPr>
          <w:rFonts w:ascii="Sylfaen" w:hAnsi="Sylfaen"/>
          <w:szCs w:val="28"/>
        </w:rPr>
        <w:t>s why they have the following lines about the monastery in th</w:t>
      </w:r>
      <w:r>
        <w:rPr>
          <w:rFonts w:ascii="Sylfaen" w:hAnsi="Sylfaen"/>
          <w:szCs w:val="28"/>
        </w:rPr>
        <w:t>e</w:t>
      </w:r>
      <w:r w:rsidRPr="00E0670F">
        <w:rPr>
          <w:rFonts w:ascii="Sylfaen" w:hAnsi="Sylfaen"/>
          <w:szCs w:val="28"/>
        </w:rPr>
        <w:t xml:space="preserve"> booklet </w:t>
      </w:r>
      <w:r w:rsidRPr="00EE09F1">
        <w:rPr>
          <w:rFonts w:ascii="Sylfaen" w:hAnsi="Sylfaen"/>
          <w:i/>
          <w:iCs/>
          <w:szCs w:val="28"/>
        </w:rPr>
        <w:t>San Lazzaro Island</w:t>
      </w:r>
      <w:r w:rsidRPr="00E0670F">
        <w:rPr>
          <w:rFonts w:ascii="Sylfaen" w:hAnsi="Sylfaen"/>
          <w:szCs w:val="28"/>
        </w:rPr>
        <w:t>, and I quote</w:t>
      </w:r>
      <w:r>
        <w:rPr>
          <w:rFonts w:ascii="Sylfaen" w:hAnsi="Sylfaen"/>
          <w:szCs w:val="28"/>
        </w:rPr>
        <w:t>:</w:t>
      </w:r>
      <w:r w:rsidRPr="00E0670F">
        <w:rPr>
          <w:rFonts w:ascii="Sylfaen" w:hAnsi="Sylfaen"/>
          <w:szCs w:val="28"/>
        </w:rPr>
        <w:t xml:space="preserve"> </w:t>
      </w:r>
      <w:r>
        <w:rPr>
          <w:rFonts w:ascii="Sylfaen" w:hAnsi="Sylfaen"/>
          <w:szCs w:val="28"/>
        </w:rPr>
        <w:t>“</w:t>
      </w:r>
      <w:r w:rsidRPr="00E0670F">
        <w:rPr>
          <w:rFonts w:ascii="Sylfaen" w:hAnsi="Sylfaen"/>
          <w:szCs w:val="28"/>
        </w:rPr>
        <w:t>N</w:t>
      </w:r>
      <w:r>
        <w:rPr>
          <w:rFonts w:ascii="Sylfaen" w:hAnsi="Sylfaen"/>
          <w:szCs w:val="28"/>
        </w:rPr>
        <w:t xml:space="preserve">on-Armenians call it the Armenian Island. </w:t>
      </w:r>
      <w:r w:rsidRPr="00E0670F">
        <w:rPr>
          <w:rFonts w:ascii="Sylfaen" w:hAnsi="Sylfaen"/>
          <w:szCs w:val="28"/>
        </w:rPr>
        <w:t>E</w:t>
      </w:r>
      <w:r>
        <w:rPr>
          <w:rFonts w:ascii="Sylfaen" w:hAnsi="Sylfaen"/>
          <w:szCs w:val="28"/>
        </w:rPr>
        <w:t>verything there is Armenian</w:t>
      </w:r>
      <w:r w:rsidRPr="00E0670F">
        <w:rPr>
          <w:rFonts w:ascii="Sylfaen" w:hAnsi="Sylfaen"/>
          <w:szCs w:val="28"/>
        </w:rPr>
        <w:t xml:space="preserve">, </w:t>
      </w:r>
      <w:r>
        <w:rPr>
          <w:rFonts w:ascii="Sylfaen" w:hAnsi="Sylfaen"/>
          <w:szCs w:val="28"/>
        </w:rPr>
        <w:t>and for the Armenian</w:t>
      </w:r>
      <w:r w:rsidRPr="00E0670F">
        <w:rPr>
          <w:rFonts w:ascii="Sylfaen" w:hAnsi="Sylfaen"/>
          <w:szCs w:val="28"/>
        </w:rPr>
        <w:t>. W</w:t>
      </w:r>
      <w:r>
        <w:rPr>
          <w:rFonts w:ascii="Sylfaen" w:hAnsi="Sylfaen"/>
          <w:szCs w:val="28"/>
        </w:rPr>
        <w:t>ork combined with prayer, virtue combined</w:t>
      </w:r>
      <w:r w:rsidRPr="00E0670F">
        <w:rPr>
          <w:rFonts w:ascii="Sylfaen" w:hAnsi="Sylfaen"/>
          <w:szCs w:val="28"/>
        </w:rPr>
        <w:t xml:space="preserve"> </w:t>
      </w:r>
      <w:r>
        <w:rPr>
          <w:rFonts w:ascii="Sylfaen" w:hAnsi="Sylfaen"/>
          <w:szCs w:val="28"/>
        </w:rPr>
        <w:t xml:space="preserve">with patriotism, faith combined with ideal, and always </w:t>
      </w:r>
      <w:r w:rsidRPr="00E0670F">
        <w:rPr>
          <w:rFonts w:ascii="Sylfaen" w:hAnsi="Sylfaen"/>
          <w:szCs w:val="28"/>
        </w:rPr>
        <w:t xml:space="preserve"> </w:t>
      </w:r>
      <w:r>
        <w:rPr>
          <w:rFonts w:ascii="Sylfaen" w:hAnsi="Sylfaen"/>
          <w:szCs w:val="28"/>
        </w:rPr>
        <w:t>Armenian</w:t>
      </w:r>
      <w:r w:rsidRPr="00E0670F">
        <w:rPr>
          <w:rFonts w:ascii="Sylfaen" w:hAnsi="Sylfaen"/>
          <w:szCs w:val="28"/>
        </w:rPr>
        <w:t xml:space="preserve">, </w:t>
      </w:r>
      <w:r>
        <w:rPr>
          <w:rFonts w:ascii="Sylfaen" w:hAnsi="Sylfaen"/>
          <w:szCs w:val="28"/>
        </w:rPr>
        <w:t>everything</w:t>
      </w:r>
      <w:r w:rsidRPr="00E0670F">
        <w:rPr>
          <w:rFonts w:ascii="Sylfaen" w:hAnsi="Sylfaen"/>
          <w:szCs w:val="28"/>
        </w:rPr>
        <w:t xml:space="preserve"> </w:t>
      </w:r>
      <w:r>
        <w:rPr>
          <w:rFonts w:ascii="Sylfaen" w:hAnsi="Sylfaen"/>
          <w:szCs w:val="28"/>
        </w:rPr>
        <w:t xml:space="preserve">for </w:t>
      </w:r>
      <w:r w:rsidRPr="00E0670F">
        <w:rPr>
          <w:rFonts w:ascii="Sylfaen" w:hAnsi="Sylfaen"/>
          <w:szCs w:val="28"/>
        </w:rPr>
        <w:t>A</w:t>
      </w:r>
      <w:r>
        <w:rPr>
          <w:rFonts w:ascii="Sylfaen" w:hAnsi="Sylfaen"/>
          <w:szCs w:val="28"/>
        </w:rPr>
        <w:t>rmenia.”</w:t>
      </w:r>
      <w:r w:rsidRPr="00E0670F">
        <w:rPr>
          <w:rFonts w:ascii="Sylfaen" w:hAnsi="Sylfaen"/>
          <w:szCs w:val="28"/>
        </w:rPr>
        <w:t xml:space="preserve"> </w:t>
      </w:r>
      <w:r>
        <w:rPr>
          <w:rFonts w:ascii="Sylfaen" w:hAnsi="Sylfaen"/>
          <w:szCs w:val="28"/>
        </w:rPr>
        <w:t>…</w:t>
      </w:r>
      <w:r w:rsidRPr="00E0670F">
        <w:rPr>
          <w:rFonts w:ascii="Sylfaen" w:hAnsi="Sylfaen"/>
          <w:szCs w:val="28"/>
        </w:rPr>
        <w:t xml:space="preserve"> Also, </w:t>
      </w:r>
      <w:r>
        <w:rPr>
          <w:rFonts w:ascii="Sylfaen" w:hAnsi="Sylfaen"/>
          <w:szCs w:val="28"/>
        </w:rPr>
        <w:t>“</w:t>
      </w:r>
      <w:r w:rsidRPr="00E0670F">
        <w:rPr>
          <w:rFonts w:ascii="Sylfaen" w:hAnsi="Sylfaen"/>
          <w:szCs w:val="28"/>
        </w:rPr>
        <w:t>W</w:t>
      </w:r>
      <w:r>
        <w:rPr>
          <w:rFonts w:ascii="Sylfaen" w:hAnsi="Sylfaen"/>
          <w:szCs w:val="28"/>
        </w:rPr>
        <w:t>ithout the spiritual effect there is no national character and national identity”</w:t>
      </w:r>
      <w:r w:rsidRPr="00E0670F">
        <w:rPr>
          <w:rFonts w:ascii="Sylfaen" w:hAnsi="Sylfaen"/>
          <w:szCs w:val="28"/>
        </w:rPr>
        <w:t xml:space="preserve"> (</w:t>
      </w:r>
      <w:r>
        <w:rPr>
          <w:rFonts w:ascii="Sylfaen" w:hAnsi="Sylfaen"/>
          <w:szCs w:val="28"/>
        </w:rPr>
        <w:t>p.</w:t>
      </w:r>
      <w:r w:rsidRPr="00E0670F">
        <w:rPr>
          <w:rFonts w:ascii="Sylfaen" w:hAnsi="Sylfaen"/>
          <w:szCs w:val="28"/>
        </w:rPr>
        <w:t xml:space="preserve"> 68). </w:t>
      </w:r>
      <w:r w:rsidRPr="00E0670F">
        <w:rPr>
          <w:rFonts w:ascii="Sylfaen" w:hAnsi="Sylfaen"/>
          <w:szCs w:val="28"/>
        </w:rPr>
        <w:lastRenderedPageBreak/>
        <w:t>This sounds to me like their creed!  Yes, they are Armenian Catholics, but, first of all and before anything else, they are pure Armenians, an Armenian Monastic Order residing on an Armenian Island called Soorp Ghazar.</w:t>
      </w:r>
    </w:p>
    <w:p w14:paraId="349A7915" w14:textId="77777777" w:rsidR="008A4A32" w:rsidRPr="00E0670F" w:rsidRDefault="008A4A32" w:rsidP="008A4A32">
      <w:pPr>
        <w:pStyle w:val="BodyText"/>
        <w:jc w:val="both"/>
        <w:rPr>
          <w:rFonts w:ascii="Sylfaen" w:hAnsi="Sylfaen"/>
          <w:szCs w:val="28"/>
        </w:rPr>
      </w:pPr>
    </w:p>
    <w:p w14:paraId="2523DC31" w14:textId="77777777" w:rsidR="008A4A32" w:rsidRPr="00E0670F" w:rsidRDefault="008A4A32" w:rsidP="008A4A32">
      <w:pPr>
        <w:pStyle w:val="BodyText"/>
        <w:jc w:val="both"/>
        <w:rPr>
          <w:rFonts w:ascii="Sylfaen" w:hAnsi="Sylfaen"/>
          <w:szCs w:val="28"/>
        </w:rPr>
      </w:pPr>
      <w:r w:rsidRPr="00E0670F">
        <w:rPr>
          <w:rFonts w:ascii="Sylfaen" w:hAnsi="Sylfaen"/>
          <w:szCs w:val="28"/>
        </w:rPr>
        <w:t>Furthermore, I belong to a monastic order, the Brotherhood of Cilicia, I am aware of the situation of the Brotherhoods of Soorp Ejmiadzin and the Jerusalem and of the clergy of the Armenian Church in general, and based on these experiences and information I can say that today the Mekhitarians</w:t>
      </w:r>
      <w:r>
        <w:rPr>
          <w:rFonts w:ascii="Sylfaen" w:hAnsi="Sylfaen"/>
          <w:szCs w:val="28"/>
        </w:rPr>
        <w:t xml:space="preserve"> </w:t>
      </w:r>
      <w:r w:rsidRPr="00E0670F">
        <w:rPr>
          <w:rFonts w:ascii="Sylfaen" w:hAnsi="Sylfaen"/>
          <w:szCs w:val="28"/>
        </w:rPr>
        <w:t>are the only authentic monastic order in the Armenian Church. Unfortunately, the other Church centers are either heavily involved in the administrative aspect of the Church life or they have lost their monastic character because of various reasons that are not appropriate to discuss tonight. Although, the Mekhitarians also are suffering from the shortage of clergy</w:t>
      </w:r>
      <w:r w:rsidRPr="003C2ECF">
        <w:rPr>
          <w:rFonts w:ascii="Sylfaen" w:hAnsi="Sylfaen"/>
          <w:szCs w:val="28"/>
        </w:rPr>
        <w:t xml:space="preserve"> </w:t>
      </w:r>
      <w:r w:rsidRPr="00E0670F">
        <w:rPr>
          <w:rFonts w:ascii="Sylfaen" w:hAnsi="Sylfaen"/>
          <w:szCs w:val="28"/>
        </w:rPr>
        <w:t>and funds</w:t>
      </w:r>
      <w:r>
        <w:rPr>
          <w:rFonts w:ascii="Sylfaen" w:hAnsi="Sylfaen"/>
          <w:szCs w:val="28"/>
        </w:rPr>
        <w:t>;</w:t>
      </w:r>
      <w:r w:rsidRPr="00E0670F">
        <w:rPr>
          <w:rFonts w:ascii="Sylfaen" w:hAnsi="Sylfaen"/>
          <w:szCs w:val="28"/>
        </w:rPr>
        <w:t xml:space="preserve"> they told me that they used to have about 20 monks in Soorp Ghazar and today they have only 8 monks.</w:t>
      </w:r>
    </w:p>
    <w:p w14:paraId="6BC31B2A" w14:textId="77777777" w:rsidR="008A4A32" w:rsidRPr="00E0670F" w:rsidRDefault="008A4A32" w:rsidP="008A4A32">
      <w:pPr>
        <w:pStyle w:val="BodyText"/>
        <w:jc w:val="both"/>
        <w:rPr>
          <w:rFonts w:ascii="Sylfaen" w:hAnsi="Sylfaen"/>
          <w:szCs w:val="28"/>
        </w:rPr>
      </w:pPr>
    </w:p>
    <w:p w14:paraId="36F61285" w14:textId="77777777" w:rsidR="008A4A32" w:rsidRPr="00E0670F" w:rsidRDefault="008A4A32" w:rsidP="008A4A32">
      <w:pPr>
        <w:pStyle w:val="BodyText"/>
        <w:jc w:val="both"/>
        <w:rPr>
          <w:rFonts w:ascii="Sylfaen" w:hAnsi="Sylfaen"/>
          <w:szCs w:val="28"/>
        </w:rPr>
      </w:pPr>
      <w:r w:rsidRPr="00E0670F">
        <w:rPr>
          <w:rFonts w:ascii="Sylfaen" w:hAnsi="Sylfaen"/>
          <w:szCs w:val="28"/>
        </w:rPr>
        <w:t>But how and why did they come to Venice and to Soorp Ghazar? The 15</w:t>
      </w:r>
      <w:r w:rsidRPr="003C2ECF">
        <w:rPr>
          <w:rFonts w:ascii="Sylfaen" w:hAnsi="Sylfaen"/>
          <w:szCs w:val="28"/>
          <w:vertAlign w:val="superscript"/>
        </w:rPr>
        <w:t>th</w:t>
      </w:r>
      <w:r w:rsidRPr="00E0670F">
        <w:rPr>
          <w:rFonts w:ascii="Sylfaen" w:hAnsi="Sylfaen"/>
          <w:szCs w:val="28"/>
        </w:rPr>
        <w:t xml:space="preserve"> through the middle of the 17</w:t>
      </w:r>
      <w:r w:rsidRPr="003C2ECF">
        <w:rPr>
          <w:rFonts w:ascii="Sylfaen" w:hAnsi="Sylfaen"/>
          <w:szCs w:val="28"/>
          <w:vertAlign w:val="superscript"/>
        </w:rPr>
        <w:t>th</w:t>
      </w:r>
      <w:r w:rsidRPr="00E0670F">
        <w:rPr>
          <w:rFonts w:ascii="Sylfaen" w:hAnsi="Sylfaen"/>
          <w:szCs w:val="28"/>
        </w:rPr>
        <w:t xml:space="preserve"> century proved to be a turbulent time in Armenian political life. Armenia was subjected to a severe devastation in the wars between the Turks and the Persians. The situation worsened even more at the beginning of the 17</w:t>
      </w:r>
      <w:r w:rsidRPr="0015734C">
        <w:rPr>
          <w:rFonts w:ascii="Sylfaen" w:hAnsi="Sylfaen"/>
          <w:szCs w:val="28"/>
          <w:vertAlign w:val="superscript"/>
        </w:rPr>
        <w:t>th</w:t>
      </w:r>
      <w:r>
        <w:rPr>
          <w:rFonts w:ascii="Sylfaen" w:hAnsi="Sylfaen"/>
          <w:szCs w:val="28"/>
        </w:rPr>
        <w:t xml:space="preserve"> </w:t>
      </w:r>
      <w:r w:rsidRPr="00E0670F">
        <w:rPr>
          <w:rFonts w:ascii="Sylfaen" w:hAnsi="Sylfaen"/>
          <w:szCs w:val="28"/>
        </w:rPr>
        <w:t>century when Shah Abbas depopulated Eastern Armenia by means of massive group deportations and emigrations. The picture was bleak and the situation was alarming. Despite of this unfavorable reality, an Armenian monk, Father Mekhitar Bedrosian of Sepastia (1676</w:t>
      </w:r>
      <w:r>
        <w:rPr>
          <w:rFonts w:ascii="Sylfaen" w:hAnsi="Sylfaen"/>
          <w:szCs w:val="28"/>
        </w:rPr>
        <w:t>–</w:t>
      </w:r>
      <w:r w:rsidRPr="00E0670F">
        <w:rPr>
          <w:rFonts w:ascii="Sylfaen" w:hAnsi="Sylfaen"/>
          <w:szCs w:val="28"/>
        </w:rPr>
        <w:t>1749), wanted to establish a brotherhood devoted to prayer, lecture, teaching and creativity to secure the perpetuity of the Armenian culture. In pursuit of his vision, at the age of 25, Mekhitar travelled to Istanbul and founded his brotherhood with the fellowship of nine disciples. It was well after his death that this order was named the Mekhitarian Order. After being persecuted by antagonistic Armenians and Turks, Mekhitar left for Greece and finally to Venice in 1715. There</w:t>
      </w:r>
      <w:r>
        <w:rPr>
          <w:rFonts w:ascii="Sylfaen" w:hAnsi="Sylfaen"/>
          <w:szCs w:val="28"/>
        </w:rPr>
        <w:t>,</w:t>
      </w:r>
      <w:r w:rsidRPr="00E0670F">
        <w:rPr>
          <w:rFonts w:ascii="Sylfaen" w:hAnsi="Sylfaen"/>
          <w:szCs w:val="28"/>
        </w:rPr>
        <w:t xml:space="preserve"> in September</w:t>
      </w:r>
      <w:r>
        <w:rPr>
          <w:rFonts w:ascii="Sylfaen" w:hAnsi="Sylfaen"/>
          <w:szCs w:val="28"/>
        </w:rPr>
        <w:t xml:space="preserve"> </w:t>
      </w:r>
      <w:r w:rsidRPr="00E0670F">
        <w:rPr>
          <w:rFonts w:ascii="Sylfaen" w:hAnsi="Sylfaen"/>
          <w:szCs w:val="28"/>
        </w:rPr>
        <w:t>1717</w:t>
      </w:r>
      <w:r>
        <w:rPr>
          <w:rFonts w:ascii="Sylfaen" w:hAnsi="Sylfaen"/>
          <w:szCs w:val="28"/>
        </w:rPr>
        <w:t>,</w:t>
      </w:r>
      <w:r w:rsidRPr="00E0670F">
        <w:rPr>
          <w:rFonts w:ascii="Sylfaen" w:hAnsi="Sylfaen"/>
          <w:szCs w:val="28"/>
        </w:rPr>
        <w:t xml:space="preserve"> he officially established himself and twenty vartabeds as an order.</w:t>
      </w:r>
    </w:p>
    <w:p w14:paraId="19314053" w14:textId="77777777" w:rsidR="008A4A32" w:rsidRPr="00E0670F" w:rsidRDefault="008A4A32" w:rsidP="008A4A32">
      <w:pPr>
        <w:pStyle w:val="BodyText"/>
        <w:jc w:val="both"/>
        <w:rPr>
          <w:rFonts w:ascii="Sylfaen" w:hAnsi="Sylfaen"/>
          <w:szCs w:val="28"/>
        </w:rPr>
      </w:pPr>
    </w:p>
    <w:p w14:paraId="117D78FC" w14:textId="77777777" w:rsidR="008A4A32" w:rsidRPr="00E0670F" w:rsidRDefault="008A4A32" w:rsidP="008A4A32">
      <w:pPr>
        <w:pStyle w:val="BodyText"/>
        <w:jc w:val="both"/>
        <w:rPr>
          <w:rFonts w:ascii="Sylfaen" w:hAnsi="Sylfaen"/>
          <w:szCs w:val="28"/>
        </w:rPr>
      </w:pPr>
      <w:r w:rsidRPr="00E0670F">
        <w:rPr>
          <w:rFonts w:ascii="Sylfaen" w:hAnsi="Sylfaen"/>
          <w:szCs w:val="28"/>
        </w:rPr>
        <w:t xml:space="preserve">Now, I will try to give </w:t>
      </w:r>
      <w:r>
        <w:rPr>
          <w:rFonts w:ascii="Sylfaen" w:hAnsi="Sylfaen"/>
          <w:szCs w:val="28"/>
        </w:rPr>
        <w:t xml:space="preserve">you </w:t>
      </w:r>
      <w:r w:rsidRPr="00E0670F">
        <w:rPr>
          <w:rFonts w:ascii="Sylfaen" w:hAnsi="Sylfaen"/>
          <w:szCs w:val="28"/>
        </w:rPr>
        <w:t xml:space="preserve">a tour </w:t>
      </w:r>
      <w:r>
        <w:rPr>
          <w:rFonts w:ascii="Sylfaen" w:hAnsi="Sylfaen"/>
          <w:szCs w:val="28"/>
        </w:rPr>
        <w:t>of</w:t>
      </w:r>
      <w:r w:rsidRPr="00E0670F">
        <w:rPr>
          <w:rFonts w:ascii="Sylfaen" w:hAnsi="Sylfaen"/>
          <w:szCs w:val="28"/>
        </w:rPr>
        <w:t xml:space="preserve"> the monastery. Today the Mekhitarian Monastery complex of Venice is comprised of the church (built circa 1400), the gallery, the archaeological museum, the library (with more than 150,000 books </w:t>
      </w:r>
      <w:r w:rsidRPr="00E0670F">
        <w:rPr>
          <w:rFonts w:ascii="Sylfaen" w:hAnsi="Sylfaen"/>
          <w:szCs w:val="28"/>
        </w:rPr>
        <w:lastRenderedPageBreak/>
        <w:t>in Armenian and foreign languages), the printing house and the clergy quarters. It houses more than 5,000 Armenian manuscripts. Abbot Mekhitar conceived the design and construction of the monastery of San Lazzaro.</w:t>
      </w:r>
    </w:p>
    <w:p w14:paraId="1597244E" w14:textId="77777777" w:rsidR="008A4A32" w:rsidRPr="00E0670F" w:rsidRDefault="008A4A32" w:rsidP="008A4A32">
      <w:pPr>
        <w:pStyle w:val="BodyText"/>
        <w:jc w:val="both"/>
        <w:rPr>
          <w:rFonts w:ascii="Sylfaen" w:hAnsi="Sylfaen"/>
          <w:szCs w:val="28"/>
        </w:rPr>
      </w:pPr>
    </w:p>
    <w:p w14:paraId="6258861F" w14:textId="77777777" w:rsidR="008A4A32" w:rsidRPr="00E0670F" w:rsidRDefault="008A4A32" w:rsidP="008A4A32">
      <w:pPr>
        <w:pStyle w:val="BodyText"/>
        <w:jc w:val="both"/>
        <w:rPr>
          <w:rFonts w:ascii="Sylfaen" w:hAnsi="Sylfaen"/>
          <w:szCs w:val="28"/>
        </w:rPr>
      </w:pPr>
      <w:r w:rsidRPr="00E0670F">
        <w:rPr>
          <w:rFonts w:ascii="Sylfaen" w:hAnsi="Sylfaen"/>
          <w:szCs w:val="28"/>
        </w:rPr>
        <w:t>As you go to the monastery, you step on to a beautifully paved square surrounded by colorful flowers and trees. In right corner of the square stands the bronze cast statue of Abbot Mekhitar, depicted with his arms stretched in an inviting gesture of love. This concept so well represents Mekhitarians</w:t>
      </w:r>
      <w:r>
        <w:rPr>
          <w:rFonts w:ascii="Sylfaen" w:hAnsi="Sylfaen"/>
          <w:szCs w:val="28"/>
        </w:rPr>
        <w:t>’</w:t>
      </w:r>
      <w:r w:rsidRPr="00E0670F">
        <w:rPr>
          <w:rFonts w:ascii="Sylfaen" w:hAnsi="Sylfaen"/>
          <w:szCs w:val="28"/>
        </w:rPr>
        <w:t xml:space="preserve"> character!  On the other corner, you see an Armenian 14</w:t>
      </w:r>
      <w:r w:rsidRPr="000C7FF6">
        <w:rPr>
          <w:rFonts w:ascii="Sylfaen" w:hAnsi="Sylfaen"/>
          <w:szCs w:val="28"/>
          <w:vertAlign w:val="superscript"/>
        </w:rPr>
        <w:t>th</w:t>
      </w:r>
      <w:r w:rsidRPr="00E0670F">
        <w:rPr>
          <w:rFonts w:ascii="Sylfaen" w:hAnsi="Sylfaen"/>
          <w:szCs w:val="28"/>
        </w:rPr>
        <w:t xml:space="preserve"> century </w:t>
      </w:r>
      <w:r>
        <w:rPr>
          <w:rFonts w:ascii="Sylfaen" w:hAnsi="Sylfaen"/>
          <w:szCs w:val="28"/>
        </w:rPr>
        <w:t>“</w:t>
      </w:r>
      <w:r w:rsidRPr="00E0670F">
        <w:rPr>
          <w:rFonts w:ascii="Sylfaen" w:hAnsi="Sylfaen"/>
          <w:szCs w:val="28"/>
        </w:rPr>
        <w:t>Khatchkar</w:t>
      </w:r>
      <w:r>
        <w:rPr>
          <w:rFonts w:ascii="Sylfaen" w:hAnsi="Sylfaen"/>
          <w:szCs w:val="28"/>
        </w:rPr>
        <w:t>.”</w:t>
      </w:r>
      <w:r w:rsidRPr="00E0670F">
        <w:rPr>
          <w:rFonts w:ascii="Sylfaen" w:hAnsi="Sylfaen"/>
          <w:szCs w:val="28"/>
        </w:rPr>
        <w:t xml:space="preserve"> From the iron gate you are conducted to a cloister wh</w:t>
      </w:r>
      <w:r w:rsidRPr="00CC038B">
        <w:rPr>
          <w:rFonts w:ascii="Sylfaen" w:hAnsi="Sylfaen"/>
          <w:szCs w:val="28"/>
          <w:vertAlign w:val="superscript"/>
        </w:rPr>
        <w:t>ic</w:t>
      </w:r>
      <w:r w:rsidRPr="00E0670F">
        <w:rPr>
          <w:rFonts w:ascii="Sylfaen" w:hAnsi="Sylfaen"/>
          <w:szCs w:val="28"/>
        </w:rPr>
        <w:t>h is surrounded by the monastic buildings. On the first floor you have the bookstore, the receptionist</w:t>
      </w:r>
      <w:r>
        <w:rPr>
          <w:rFonts w:ascii="Sylfaen" w:hAnsi="Sylfaen"/>
          <w:szCs w:val="28"/>
        </w:rPr>
        <w:t>’</w:t>
      </w:r>
      <w:r w:rsidRPr="00E0670F">
        <w:rPr>
          <w:rFonts w:ascii="Sylfaen" w:hAnsi="Sylfaen"/>
          <w:szCs w:val="28"/>
        </w:rPr>
        <w:t>s office, the printing house (established in 1789 and up to date printed 1800 volumes, without considering the Mekhitarian periodical edi</w:t>
      </w:r>
      <w:r w:rsidRPr="00CC038B">
        <w:rPr>
          <w:rFonts w:ascii="Sylfaen" w:hAnsi="Sylfaen"/>
          <w:szCs w:val="28"/>
          <w:vertAlign w:val="superscript"/>
        </w:rPr>
        <w:t>ti</w:t>
      </w:r>
      <w:r w:rsidRPr="00E0670F">
        <w:rPr>
          <w:rFonts w:ascii="Sylfaen" w:hAnsi="Sylfaen"/>
          <w:szCs w:val="28"/>
        </w:rPr>
        <w:t xml:space="preserve">ons), the church, the dining room and a living room. </w:t>
      </w:r>
    </w:p>
    <w:p w14:paraId="791E3F88" w14:textId="77777777" w:rsidR="008A4A32" w:rsidRPr="00E0670F" w:rsidRDefault="008A4A32" w:rsidP="008A4A32">
      <w:pPr>
        <w:pStyle w:val="BodyText"/>
        <w:jc w:val="both"/>
        <w:rPr>
          <w:rFonts w:ascii="Sylfaen" w:hAnsi="Sylfaen"/>
          <w:szCs w:val="28"/>
        </w:rPr>
      </w:pPr>
    </w:p>
    <w:p w14:paraId="1878304E" w14:textId="77777777" w:rsidR="008A4A32" w:rsidRDefault="008A4A32" w:rsidP="008A4A32">
      <w:pPr>
        <w:pStyle w:val="BodyText"/>
        <w:jc w:val="both"/>
        <w:rPr>
          <w:rFonts w:ascii="Sylfaen" w:hAnsi="Sylfaen"/>
          <w:szCs w:val="28"/>
        </w:rPr>
      </w:pPr>
      <w:r w:rsidRPr="00E0670F">
        <w:rPr>
          <w:rFonts w:ascii="Sylfaen" w:hAnsi="Sylfaen"/>
          <w:szCs w:val="28"/>
        </w:rPr>
        <w:t xml:space="preserve">A wide stair case, called the </w:t>
      </w:r>
      <w:r>
        <w:rPr>
          <w:rFonts w:ascii="Sylfaen" w:hAnsi="Sylfaen"/>
          <w:szCs w:val="28"/>
        </w:rPr>
        <w:t>“</w:t>
      </w:r>
      <w:r w:rsidRPr="00E0670F">
        <w:rPr>
          <w:rFonts w:ascii="Sylfaen" w:hAnsi="Sylfaen"/>
          <w:szCs w:val="28"/>
        </w:rPr>
        <w:t>Stairs of Father Abbot Mekhitar,</w:t>
      </w:r>
      <w:r>
        <w:rPr>
          <w:rFonts w:ascii="Sylfaen" w:hAnsi="Sylfaen"/>
          <w:szCs w:val="28"/>
        </w:rPr>
        <w:t>”</w:t>
      </w:r>
      <w:r w:rsidRPr="00E0670F">
        <w:rPr>
          <w:rFonts w:ascii="Sylfaen" w:hAnsi="Sylfaen"/>
          <w:szCs w:val="28"/>
        </w:rPr>
        <w:t xml:space="preserve"> leads you to the second floor. Here you find the galleries of the paintings (only the Armenian collection is over 100 paintings), the museum which contains Armenian and international artworks and artifacts</w:t>
      </w:r>
      <w:r>
        <w:rPr>
          <w:rFonts w:ascii="Sylfaen" w:hAnsi="Sylfaen"/>
          <w:szCs w:val="28"/>
        </w:rPr>
        <w:t>:</w:t>
      </w:r>
      <w:r w:rsidRPr="00E0670F">
        <w:rPr>
          <w:rFonts w:ascii="Sylfaen" w:hAnsi="Sylfaen"/>
          <w:szCs w:val="28"/>
        </w:rPr>
        <w:t xml:space="preserve"> Armenian porcelain collection of Keutahia; the sword of King Levon the </w:t>
      </w:r>
      <w:r>
        <w:rPr>
          <w:rFonts w:ascii="Sylfaen" w:hAnsi="Sylfaen"/>
          <w:szCs w:val="28"/>
        </w:rPr>
        <w:t>Sixth</w:t>
      </w:r>
      <w:r w:rsidRPr="00E0670F">
        <w:rPr>
          <w:rFonts w:ascii="Sylfaen" w:hAnsi="Sylfaen"/>
          <w:szCs w:val="28"/>
        </w:rPr>
        <w:t>; currencies, stamps and a passport from the first Republic of Armenia; the funerary mask of Gomidas Vartabed made only few hours after his death; an Indian papyrus with a special prayer for a novice Buddhist monk; 3000</w:t>
      </w:r>
      <w:r>
        <w:rPr>
          <w:rFonts w:ascii="Sylfaen" w:hAnsi="Sylfaen"/>
          <w:szCs w:val="28"/>
        </w:rPr>
        <w:t>–</w:t>
      </w:r>
      <w:r w:rsidRPr="00E0670F">
        <w:rPr>
          <w:rFonts w:ascii="Sylfaen" w:hAnsi="Sylfaen"/>
          <w:szCs w:val="28"/>
        </w:rPr>
        <w:t>3500 years old Egyptian mummy; 4000 years old statuette of an Egyptian cat; the collection of old Armenian coins extending from the days of Dikran the Great (1</w:t>
      </w:r>
      <w:r w:rsidRPr="00605B0D">
        <w:rPr>
          <w:rFonts w:ascii="Sylfaen" w:hAnsi="Sylfaen"/>
          <w:szCs w:val="28"/>
          <w:vertAlign w:val="superscript"/>
        </w:rPr>
        <w:t>st</w:t>
      </w:r>
      <w:r>
        <w:rPr>
          <w:rFonts w:ascii="Sylfaen" w:hAnsi="Sylfaen"/>
          <w:szCs w:val="28"/>
        </w:rPr>
        <w:t xml:space="preserve"> </w:t>
      </w:r>
      <w:r w:rsidRPr="00E0670F">
        <w:rPr>
          <w:rFonts w:ascii="Sylfaen" w:hAnsi="Sylfaen"/>
          <w:szCs w:val="28"/>
        </w:rPr>
        <w:t xml:space="preserve">century B.C.) till Levon the </w:t>
      </w:r>
      <w:r>
        <w:rPr>
          <w:rFonts w:ascii="Sylfaen" w:hAnsi="Sylfaen"/>
          <w:szCs w:val="28"/>
        </w:rPr>
        <w:t>Sixth</w:t>
      </w:r>
      <w:r w:rsidRPr="00E0670F">
        <w:rPr>
          <w:rFonts w:ascii="Sylfaen" w:hAnsi="Sylfaen"/>
          <w:szCs w:val="28"/>
        </w:rPr>
        <w:t xml:space="preserve"> (14</w:t>
      </w:r>
      <w:r w:rsidRPr="00605B0D">
        <w:rPr>
          <w:rFonts w:ascii="Sylfaen" w:hAnsi="Sylfaen"/>
          <w:szCs w:val="28"/>
          <w:vertAlign w:val="superscript"/>
        </w:rPr>
        <w:t>th</w:t>
      </w:r>
      <w:r>
        <w:rPr>
          <w:rFonts w:ascii="Sylfaen" w:hAnsi="Sylfaen"/>
          <w:szCs w:val="28"/>
        </w:rPr>
        <w:t xml:space="preserve"> </w:t>
      </w:r>
      <w:r w:rsidRPr="00E0670F">
        <w:rPr>
          <w:rFonts w:ascii="Sylfaen" w:hAnsi="Sylfaen"/>
          <w:szCs w:val="28"/>
        </w:rPr>
        <w:t>century A.D.)</w:t>
      </w:r>
      <w:r>
        <w:rPr>
          <w:rFonts w:ascii="Sylfaen" w:hAnsi="Sylfaen"/>
          <w:szCs w:val="28"/>
        </w:rPr>
        <w:t>,</w:t>
      </w:r>
      <w:r w:rsidRPr="00E0670F">
        <w:rPr>
          <w:rFonts w:ascii="Sylfaen" w:hAnsi="Sylfaen"/>
          <w:szCs w:val="28"/>
        </w:rPr>
        <w:t xml:space="preserve"> just to name couple of them. You see also Abbot Mekhitar</w:t>
      </w:r>
      <w:r>
        <w:rPr>
          <w:rFonts w:ascii="Sylfaen" w:hAnsi="Sylfaen"/>
          <w:szCs w:val="28"/>
        </w:rPr>
        <w:t>’</w:t>
      </w:r>
      <w:r w:rsidRPr="00E0670F">
        <w:rPr>
          <w:rFonts w:ascii="Sylfaen" w:hAnsi="Sylfaen"/>
          <w:szCs w:val="28"/>
        </w:rPr>
        <w:t>s room, Lord Byron</w:t>
      </w:r>
      <w:r>
        <w:rPr>
          <w:rFonts w:ascii="Sylfaen" w:hAnsi="Sylfaen"/>
          <w:szCs w:val="28"/>
        </w:rPr>
        <w:t>’</w:t>
      </w:r>
      <w:r w:rsidRPr="00E0670F">
        <w:rPr>
          <w:rFonts w:ascii="Sylfaen" w:hAnsi="Sylfaen"/>
          <w:szCs w:val="28"/>
        </w:rPr>
        <w:t xml:space="preserve">s room </w:t>
      </w:r>
      <w:r>
        <w:rPr>
          <w:rFonts w:ascii="Sylfaen" w:hAnsi="Sylfaen"/>
          <w:szCs w:val="28"/>
        </w:rPr>
        <w:t>–</w:t>
      </w:r>
      <w:r w:rsidRPr="00E0670F">
        <w:rPr>
          <w:rFonts w:ascii="Sylfaen" w:hAnsi="Sylfaen"/>
          <w:szCs w:val="28"/>
        </w:rPr>
        <w:t>Lord Byron, a famous English poet studied the Armenian language here during the years 1816</w:t>
      </w:r>
      <w:r>
        <w:rPr>
          <w:rFonts w:ascii="Sylfaen" w:hAnsi="Sylfaen"/>
          <w:szCs w:val="28"/>
        </w:rPr>
        <w:t>–</w:t>
      </w:r>
      <w:r w:rsidRPr="00E0670F">
        <w:rPr>
          <w:rFonts w:ascii="Sylfaen" w:hAnsi="Sylfaen"/>
          <w:szCs w:val="28"/>
        </w:rPr>
        <w:t>1817</w:t>
      </w:r>
      <w:r>
        <w:rPr>
          <w:rFonts w:ascii="Sylfaen" w:hAnsi="Sylfaen"/>
          <w:szCs w:val="28"/>
        </w:rPr>
        <w:t>–</w:t>
      </w:r>
      <w:r w:rsidRPr="00E0670F">
        <w:rPr>
          <w:rFonts w:ascii="Sylfaen" w:hAnsi="Sylfaen"/>
          <w:szCs w:val="28"/>
        </w:rPr>
        <w:t>, the library. The manuscript hall is on the same floor and it is a sacred place where one must enter with deep respect. It is a very impressive building. The whole collection is from 9</w:t>
      </w:r>
      <w:r w:rsidRPr="00276154">
        <w:rPr>
          <w:rFonts w:ascii="Sylfaen" w:hAnsi="Sylfaen"/>
          <w:szCs w:val="28"/>
          <w:vertAlign w:val="superscript"/>
        </w:rPr>
        <w:t>th</w:t>
      </w:r>
      <w:r>
        <w:rPr>
          <w:rFonts w:ascii="Sylfaen" w:hAnsi="Sylfaen"/>
          <w:szCs w:val="28"/>
        </w:rPr>
        <w:t xml:space="preserve"> </w:t>
      </w:r>
      <w:r w:rsidRPr="00E0670F">
        <w:rPr>
          <w:rFonts w:ascii="Sylfaen" w:hAnsi="Sylfaen"/>
          <w:szCs w:val="28"/>
        </w:rPr>
        <w:t>to 18</w:t>
      </w:r>
      <w:r w:rsidRPr="00276154">
        <w:rPr>
          <w:rFonts w:ascii="Sylfaen" w:hAnsi="Sylfaen"/>
          <w:szCs w:val="28"/>
          <w:vertAlign w:val="superscript"/>
        </w:rPr>
        <w:t>th</w:t>
      </w:r>
      <w:r>
        <w:rPr>
          <w:rFonts w:ascii="Sylfaen" w:hAnsi="Sylfaen"/>
          <w:szCs w:val="28"/>
        </w:rPr>
        <w:t xml:space="preserve"> </w:t>
      </w:r>
      <w:r w:rsidRPr="00E0670F">
        <w:rPr>
          <w:rFonts w:ascii="Sylfaen" w:hAnsi="Sylfaen"/>
          <w:szCs w:val="28"/>
        </w:rPr>
        <w:t xml:space="preserve">centuries and is classified and catalogued. It includes Holy Scripture, Ritual Books, Hymnals, collections of sermons, translations of Church fathers, prayer books, etc. Many of them are enriched with miniatures and marginal ornaments and exhibited in showcases. You have to visit also the Museum of Arts and Sciences where you find collections of embalmed birds, reptiles and many other animals, physical and </w:t>
      </w:r>
      <w:r w:rsidRPr="00E0670F">
        <w:rPr>
          <w:rFonts w:ascii="Sylfaen" w:hAnsi="Sylfaen"/>
          <w:szCs w:val="28"/>
        </w:rPr>
        <w:lastRenderedPageBreak/>
        <w:t>chemical sciences objects and the collection of shells donated by the king Don Carlos of Spain.</w:t>
      </w:r>
    </w:p>
    <w:p w14:paraId="55E1E964" w14:textId="77777777" w:rsidR="008A4A32" w:rsidRPr="00E0670F" w:rsidRDefault="008A4A32" w:rsidP="008A4A32">
      <w:pPr>
        <w:pStyle w:val="BodyText"/>
        <w:jc w:val="both"/>
        <w:rPr>
          <w:rFonts w:ascii="Sylfaen" w:hAnsi="Sylfaen"/>
          <w:szCs w:val="28"/>
        </w:rPr>
      </w:pPr>
      <w:r w:rsidRPr="00E0670F">
        <w:rPr>
          <w:rFonts w:ascii="Sylfaen" w:hAnsi="Sylfaen"/>
          <w:szCs w:val="28"/>
        </w:rPr>
        <w:t xml:space="preserve"> </w:t>
      </w:r>
    </w:p>
    <w:p w14:paraId="56C37EFD" w14:textId="77777777" w:rsidR="008A4A32" w:rsidRPr="00E0670F" w:rsidRDefault="008A4A32" w:rsidP="008A4A32">
      <w:pPr>
        <w:pStyle w:val="BodyText"/>
        <w:jc w:val="both"/>
        <w:rPr>
          <w:rFonts w:ascii="Sylfaen" w:hAnsi="Sylfaen"/>
          <w:szCs w:val="28"/>
        </w:rPr>
      </w:pPr>
      <w:r w:rsidRPr="00E0670F">
        <w:rPr>
          <w:rFonts w:ascii="Sylfaen" w:hAnsi="Sylfaen"/>
          <w:szCs w:val="28"/>
        </w:rPr>
        <w:t>You cannot leave the monastery without visiting the cemetery, where lie all the late Mekhitarian vartabeds and on the wall you read the following moving words of Hayr Ghevont Alishan</w:t>
      </w:r>
      <w:r>
        <w:rPr>
          <w:rFonts w:ascii="Sylfaen" w:hAnsi="Sylfaen"/>
          <w:szCs w:val="28"/>
        </w:rPr>
        <w:t>:</w:t>
      </w:r>
      <w:r w:rsidRPr="00E0670F">
        <w:rPr>
          <w:rFonts w:ascii="Sylfaen" w:hAnsi="Sylfaen"/>
          <w:szCs w:val="28"/>
        </w:rPr>
        <w:t xml:space="preserve"> </w:t>
      </w:r>
      <w:r>
        <w:rPr>
          <w:rFonts w:ascii="Sylfaen" w:hAnsi="Sylfaen"/>
          <w:i/>
          <w:szCs w:val="28"/>
        </w:rPr>
        <w:t>“</w:t>
      </w:r>
      <w:r w:rsidRPr="00E0670F">
        <w:rPr>
          <w:rFonts w:ascii="Sylfaen" w:hAnsi="Sylfaen"/>
          <w:i/>
          <w:szCs w:val="28"/>
        </w:rPr>
        <w:t>Where they worked together, there they lie in rest.</w:t>
      </w:r>
      <w:r>
        <w:rPr>
          <w:rFonts w:ascii="Sylfaen" w:hAnsi="Sylfaen"/>
          <w:i/>
          <w:szCs w:val="28"/>
        </w:rPr>
        <w:t>”</w:t>
      </w:r>
      <w:r w:rsidRPr="00E0670F">
        <w:rPr>
          <w:rFonts w:ascii="Sylfaen" w:hAnsi="Sylfaen"/>
          <w:szCs w:val="28"/>
        </w:rPr>
        <w:t xml:space="preserve"> </w:t>
      </w:r>
    </w:p>
    <w:p w14:paraId="24EB8BB3" w14:textId="77777777" w:rsidR="008A4A32" w:rsidRDefault="008A4A32" w:rsidP="008A4A32">
      <w:pPr>
        <w:pStyle w:val="BodyText"/>
        <w:jc w:val="both"/>
        <w:rPr>
          <w:rFonts w:ascii="Sylfaen" w:hAnsi="Sylfaen"/>
          <w:szCs w:val="28"/>
        </w:rPr>
      </w:pPr>
    </w:p>
    <w:p w14:paraId="7B5B190E" w14:textId="77777777" w:rsidR="008A4A32" w:rsidRPr="00E0670F" w:rsidRDefault="008A4A32" w:rsidP="008A4A32">
      <w:pPr>
        <w:pStyle w:val="BodyText"/>
        <w:jc w:val="both"/>
        <w:rPr>
          <w:rFonts w:ascii="Sylfaen" w:hAnsi="Sylfaen"/>
          <w:szCs w:val="28"/>
        </w:rPr>
      </w:pPr>
      <w:r w:rsidRPr="00E0670F">
        <w:rPr>
          <w:rFonts w:ascii="Sylfaen" w:hAnsi="Sylfaen"/>
          <w:szCs w:val="28"/>
        </w:rPr>
        <w:t>In 1717, when Mekhitar Sepastazee stepped off the boat on to San Lazzaro, the island had approximately 7,000 square met</w:t>
      </w:r>
      <w:r>
        <w:rPr>
          <w:rFonts w:ascii="Sylfaen" w:hAnsi="Sylfaen"/>
          <w:szCs w:val="28"/>
        </w:rPr>
        <w:t>e</w:t>
      </w:r>
      <w:r w:rsidRPr="00E0670F">
        <w:rPr>
          <w:rFonts w:ascii="Sylfaen" w:hAnsi="Sylfaen"/>
          <w:szCs w:val="28"/>
        </w:rPr>
        <w:t>rs of land. Since that date, the island has been expanded twice: in 1815 and in 1949</w:t>
      </w:r>
      <w:r>
        <w:rPr>
          <w:rFonts w:ascii="Sylfaen" w:hAnsi="Sylfaen"/>
          <w:szCs w:val="28"/>
        </w:rPr>
        <w:t>–</w:t>
      </w:r>
      <w:r w:rsidRPr="00E0670F">
        <w:rPr>
          <w:rFonts w:ascii="Sylfaen" w:hAnsi="Sylfaen"/>
          <w:szCs w:val="28"/>
        </w:rPr>
        <w:t>1953. Today, the island has approximately 30,000 square met</w:t>
      </w:r>
      <w:r>
        <w:rPr>
          <w:rFonts w:ascii="Sylfaen" w:hAnsi="Sylfaen"/>
          <w:szCs w:val="28"/>
        </w:rPr>
        <w:t>e</w:t>
      </w:r>
      <w:r w:rsidRPr="00E0670F">
        <w:rPr>
          <w:rFonts w:ascii="Sylfaen" w:hAnsi="Sylfaen"/>
          <w:szCs w:val="28"/>
        </w:rPr>
        <w:t>r</w:t>
      </w:r>
      <w:r>
        <w:rPr>
          <w:rFonts w:ascii="Sylfaen" w:hAnsi="Sylfaen"/>
          <w:szCs w:val="28"/>
        </w:rPr>
        <w:t>s</w:t>
      </w:r>
      <w:r w:rsidRPr="00E0670F">
        <w:rPr>
          <w:rFonts w:ascii="Sylfaen" w:hAnsi="Sylfaen"/>
          <w:szCs w:val="28"/>
        </w:rPr>
        <w:t xml:space="preserve"> of surface-space.</w:t>
      </w:r>
    </w:p>
    <w:p w14:paraId="70DD35C7" w14:textId="77777777" w:rsidR="008A4A32" w:rsidRPr="00E0670F" w:rsidRDefault="008A4A32" w:rsidP="008A4A32">
      <w:pPr>
        <w:pStyle w:val="BodyText"/>
        <w:jc w:val="both"/>
        <w:rPr>
          <w:rFonts w:ascii="Sylfaen" w:hAnsi="Sylfaen"/>
          <w:szCs w:val="28"/>
        </w:rPr>
      </w:pPr>
    </w:p>
    <w:p w14:paraId="716511B2" w14:textId="77777777" w:rsidR="008A4A32" w:rsidRPr="00E0670F" w:rsidRDefault="008A4A32" w:rsidP="008A4A32">
      <w:pPr>
        <w:pStyle w:val="BodyText"/>
        <w:jc w:val="both"/>
        <w:rPr>
          <w:rFonts w:ascii="Sylfaen" w:hAnsi="Sylfaen"/>
          <w:szCs w:val="28"/>
        </w:rPr>
      </w:pPr>
      <w:r w:rsidRPr="00E0670F">
        <w:rPr>
          <w:rFonts w:ascii="Sylfaen" w:hAnsi="Sylfaen"/>
          <w:szCs w:val="28"/>
        </w:rPr>
        <w:t>I quote from the book</w:t>
      </w:r>
      <w:r>
        <w:rPr>
          <w:rFonts w:ascii="Sylfaen" w:hAnsi="Sylfaen"/>
          <w:szCs w:val="28"/>
        </w:rPr>
        <w:t>let</w:t>
      </w:r>
      <w:r w:rsidRPr="000B2531">
        <w:rPr>
          <w:rFonts w:ascii="Sylfaen" w:hAnsi="Sylfaen"/>
          <w:szCs w:val="28"/>
        </w:rPr>
        <w:t xml:space="preserve"> </w:t>
      </w:r>
      <w:r w:rsidRPr="000B2531">
        <w:rPr>
          <w:rFonts w:ascii="Sylfaen" w:hAnsi="Sylfaen"/>
          <w:i/>
          <w:iCs/>
          <w:szCs w:val="28"/>
        </w:rPr>
        <w:t>San Lazzaro Island</w:t>
      </w:r>
      <w:r>
        <w:rPr>
          <w:rFonts w:ascii="Sylfaen" w:hAnsi="Sylfaen"/>
          <w:szCs w:val="28"/>
        </w:rPr>
        <w:t>:</w:t>
      </w:r>
      <w:r w:rsidRPr="00E0670F">
        <w:rPr>
          <w:rFonts w:ascii="Sylfaen" w:hAnsi="Sylfaen"/>
          <w:szCs w:val="28"/>
        </w:rPr>
        <w:t xml:space="preserve"> </w:t>
      </w:r>
      <w:r>
        <w:rPr>
          <w:rFonts w:ascii="Sylfaen" w:hAnsi="Sylfaen"/>
          <w:szCs w:val="28"/>
        </w:rPr>
        <w:t>“</w:t>
      </w:r>
      <w:r w:rsidRPr="00E0670F">
        <w:rPr>
          <w:rFonts w:ascii="Sylfaen" w:hAnsi="Sylfaen"/>
          <w:szCs w:val="28"/>
        </w:rPr>
        <w:t>E</w:t>
      </w:r>
      <w:r>
        <w:rPr>
          <w:rFonts w:ascii="Sylfaen" w:hAnsi="Sylfaen"/>
          <w:szCs w:val="28"/>
        </w:rPr>
        <w:t xml:space="preserve">very Armenian traveller, with a pilgrim’s disposition, comes to visit </w:t>
      </w:r>
      <w:r w:rsidRPr="00763AB0">
        <w:rPr>
          <w:rFonts w:ascii="Sylfaen" w:hAnsi="Sylfaen"/>
          <w:szCs w:val="28"/>
        </w:rPr>
        <w:t>San Lazzaro Island</w:t>
      </w:r>
      <w:r>
        <w:rPr>
          <w:rFonts w:ascii="Sylfaen" w:hAnsi="Sylfaen"/>
          <w:szCs w:val="28"/>
        </w:rPr>
        <w:t>.</w:t>
      </w:r>
      <w:r w:rsidRPr="00E0670F">
        <w:rPr>
          <w:rFonts w:ascii="Sylfaen" w:hAnsi="Sylfaen"/>
          <w:szCs w:val="28"/>
        </w:rPr>
        <w:t xml:space="preserve"> </w:t>
      </w:r>
      <w:r>
        <w:rPr>
          <w:rFonts w:ascii="Sylfaen" w:hAnsi="Sylfaen"/>
          <w:szCs w:val="28"/>
        </w:rPr>
        <w:t xml:space="preserve">… </w:t>
      </w:r>
      <w:r w:rsidRPr="00E0670F">
        <w:rPr>
          <w:rFonts w:ascii="Sylfaen" w:hAnsi="Sylfaen"/>
          <w:szCs w:val="28"/>
        </w:rPr>
        <w:t>T</w:t>
      </w:r>
      <w:r>
        <w:rPr>
          <w:rFonts w:ascii="Sylfaen" w:hAnsi="Sylfaen"/>
          <w:szCs w:val="28"/>
        </w:rPr>
        <w:t xml:space="preserve">he departure from a hallowed sanctuary leaves the pilgrim with a sweet sadness. </w:t>
      </w:r>
      <w:r w:rsidRPr="00E0670F">
        <w:rPr>
          <w:rFonts w:ascii="Sylfaen" w:hAnsi="Sylfaen"/>
          <w:szCs w:val="28"/>
        </w:rPr>
        <w:t>B</w:t>
      </w:r>
      <w:r>
        <w:rPr>
          <w:rFonts w:ascii="Sylfaen" w:hAnsi="Sylfaen"/>
          <w:szCs w:val="28"/>
        </w:rPr>
        <w:t xml:space="preserve">ut in return the experience provieds the visitor an internal gratification. </w:t>
      </w:r>
      <w:r w:rsidRPr="00E0670F">
        <w:rPr>
          <w:rFonts w:ascii="Sylfaen" w:hAnsi="Sylfaen"/>
          <w:szCs w:val="28"/>
        </w:rPr>
        <w:t>C</w:t>
      </w:r>
      <w:r>
        <w:rPr>
          <w:rFonts w:ascii="Sylfaen" w:hAnsi="Sylfaen"/>
          <w:szCs w:val="28"/>
        </w:rPr>
        <w:t xml:space="preserve">ertainly, at that last minute, a strange but comprehensible metamorphosis occurs in the inner world of the visitor. </w:t>
      </w:r>
      <w:r w:rsidRPr="00E0670F">
        <w:rPr>
          <w:rFonts w:ascii="Sylfaen" w:hAnsi="Sylfaen"/>
          <w:szCs w:val="28"/>
        </w:rPr>
        <w:t>T</w:t>
      </w:r>
      <w:r>
        <w:rPr>
          <w:rFonts w:ascii="Sylfaen" w:hAnsi="Sylfaen"/>
          <w:szCs w:val="28"/>
        </w:rPr>
        <w:t xml:space="preserve">his state of mind elevates one to that supreme realm of existence, where the souls and the knowlegde of ethnic belonging vome together in a spiritual synthesis and transcends one’s spirit into the mystic realm, which is netween heaven and earth” </w:t>
      </w:r>
      <w:r w:rsidRPr="00E0670F">
        <w:rPr>
          <w:rFonts w:ascii="Sylfaen" w:hAnsi="Sylfaen"/>
          <w:szCs w:val="28"/>
        </w:rPr>
        <w:t>(</w:t>
      </w:r>
      <w:r>
        <w:rPr>
          <w:rFonts w:ascii="Sylfaen" w:hAnsi="Sylfaen"/>
          <w:szCs w:val="28"/>
        </w:rPr>
        <w:t>p.</w:t>
      </w:r>
      <w:r w:rsidRPr="00E0670F">
        <w:rPr>
          <w:rFonts w:ascii="Sylfaen" w:hAnsi="Sylfaen"/>
          <w:szCs w:val="28"/>
        </w:rPr>
        <w:t xml:space="preserve"> 68)</w:t>
      </w:r>
      <w:r>
        <w:rPr>
          <w:rFonts w:ascii="Sylfaen" w:hAnsi="Sylfaen"/>
          <w:szCs w:val="28"/>
        </w:rPr>
        <w:t>.</w:t>
      </w:r>
      <w:r w:rsidRPr="00E0670F">
        <w:rPr>
          <w:rFonts w:ascii="Sylfaen" w:hAnsi="Sylfaen"/>
          <w:szCs w:val="28"/>
        </w:rPr>
        <w:t xml:space="preserve"> I can only add that this is not an exaggeration; I felt the same way and I can quote many other visitors that felt the same way!</w:t>
      </w:r>
    </w:p>
    <w:p w14:paraId="4D64C3FD" w14:textId="77777777" w:rsidR="008A4A32" w:rsidRPr="00E0670F" w:rsidRDefault="008A4A32" w:rsidP="008A4A32">
      <w:pPr>
        <w:pStyle w:val="BodyText"/>
        <w:jc w:val="both"/>
        <w:rPr>
          <w:rFonts w:ascii="Sylfaen" w:hAnsi="Sylfaen"/>
          <w:szCs w:val="28"/>
        </w:rPr>
      </w:pPr>
    </w:p>
    <w:p w14:paraId="2DBF9129" w14:textId="77777777" w:rsidR="008A4A32" w:rsidRPr="00E0670F" w:rsidRDefault="008A4A32" w:rsidP="008A4A32">
      <w:pPr>
        <w:pStyle w:val="BodyText"/>
        <w:jc w:val="both"/>
        <w:rPr>
          <w:rFonts w:ascii="Sylfaen" w:hAnsi="Sylfaen"/>
          <w:szCs w:val="28"/>
        </w:rPr>
      </w:pPr>
      <w:r>
        <w:rPr>
          <w:rFonts w:ascii="Sylfaen" w:hAnsi="Sylfaen"/>
          <w:szCs w:val="28"/>
        </w:rPr>
        <w:t>W</w:t>
      </w:r>
      <w:r w:rsidRPr="00E0670F">
        <w:rPr>
          <w:rFonts w:ascii="Sylfaen" w:hAnsi="Sylfaen"/>
          <w:szCs w:val="28"/>
        </w:rPr>
        <w:t>e do not have enough time to dwell on the intellectual and educational role of the Mekhitarians. I have the list of Mekhitarian schools just to give you an idea of the grateful work that they undertook in this important area.</w:t>
      </w:r>
    </w:p>
    <w:p w14:paraId="293099FA" w14:textId="77777777" w:rsidR="008A4A32" w:rsidRPr="00E0670F" w:rsidRDefault="008A4A32" w:rsidP="008A4A32">
      <w:pPr>
        <w:pStyle w:val="BodyText"/>
        <w:jc w:val="both"/>
        <w:rPr>
          <w:rFonts w:ascii="Sylfaen" w:hAnsi="Sylfaen"/>
          <w:szCs w:val="28"/>
        </w:rPr>
      </w:pPr>
    </w:p>
    <w:p w14:paraId="488FDB9E" w14:textId="77777777" w:rsidR="008A4A32" w:rsidRPr="00E0670F" w:rsidRDefault="008A4A32" w:rsidP="008A4A32">
      <w:pPr>
        <w:pStyle w:val="BodyText"/>
        <w:jc w:val="both"/>
        <w:rPr>
          <w:rFonts w:ascii="Sylfaen" w:hAnsi="Sylfaen"/>
          <w:szCs w:val="28"/>
        </w:rPr>
      </w:pPr>
      <w:r w:rsidRPr="00E0670F">
        <w:rPr>
          <w:rFonts w:ascii="Sylfaen" w:hAnsi="Sylfaen"/>
          <w:szCs w:val="28"/>
        </w:rPr>
        <w:t>I conclude with the following touching words of Daniel Varoujan, an Armenian poet and a student of the Mekhitarians, from a letter written in 1913</w:t>
      </w:r>
      <w:r>
        <w:rPr>
          <w:rFonts w:ascii="Sylfaen" w:hAnsi="Sylfaen"/>
          <w:szCs w:val="28"/>
        </w:rPr>
        <w:t>:</w:t>
      </w:r>
      <w:r w:rsidRPr="00E0670F">
        <w:rPr>
          <w:rFonts w:ascii="Sylfaen" w:hAnsi="Sylfaen"/>
          <w:szCs w:val="28"/>
        </w:rPr>
        <w:t xml:space="preserve"> </w:t>
      </w:r>
      <w:r>
        <w:rPr>
          <w:rFonts w:ascii="Sylfaen" w:hAnsi="Sylfaen"/>
          <w:szCs w:val="28"/>
        </w:rPr>
        <w:t>“</w:t>
      </w:r>
      <w:r w:rsidRPr="00E0670F">
        <w:rPr>
          <w:rFonts w:ascii="Sylfaen" w:hAnsi="Sylfaen"/>
          <w:szCs w:val="28"/>
        </w:rPr>
        <w:t>S</w:t>
      </w:r>
      <w:r>
        <w:rPr>
          <w:rFonts w:ascii="Sylfaen" w:hAnsi="Sylfaen"/>
          <w:szCs w:val="28"/>
        </w:rPr>
        <w:t xml:space="preserve">tep cautiously on the consecrated island of the Mekhitarian fathers, each one of your steps can meet the ashes of a genius, and in my turn, I supplicate, … kiss the tombstone of Fr. </w:t>
      </w:r>
      <w:r w:rsidRPr="00E0670F">
        <w:rPr>
          <w:rFonts w:ascii="Sylfaen" w:hAnsi="Sylfaen"/>
          <w:szCs w:val="28"/>
        </w:rPr>
        <w:t>A</w:t>
      </w:r>
      <w:r>
        <w:rPr>
          <w:rFonts w:ascii="Sylfaen" w:hAnsi="Sylfaen"/>
          <w:szCs w:val="28"/>
        </w:rPr>
        <w:t xml:space="preserve">lishan and be sure that your lips will be ablaze as my heart is ablaze when </w:t>
      </w:r>
      <w:r w:rsidRPr="00E0670F">
        <w:rPr>
          <w:rFonts w:ascii="Sylfaen" w:hAnsi="Sylfaen"/>
          <w:szCs w:val="28"/>
        </w:rPr>
        <w:t xml:space="preserve">I </w:t>
      </w:r>
      <w:r>
        <w:rPr>
          <w:rFonts w:ascii="Sylfaen" w:hAnsi="Sylfaen"/>
          <w:szCs w:val="28"/>
        </w:rPr>
        <w:t>touch that consecrated marble”</w:t>
      </w:r>
      <w:r w:rsidRPr="00E0670F">
        <w:rPr>
          <w:rFonts w:ascii="Sylfaen" w:hAnsi="Sylfaen"/>
          <w:szCs w:val="28"/>
        </w:rPr>
        <w:t xml:space="preserve"> (</w:t>
      </w:r>
      <w:r>
        <w:rPr>
          <w:rFonts w:ascii="Sylfaen" w:hAnsi="Sylfaen"/>
          <w:szCs w:val="28"/>
        </w:rPr>
        <w:t>p.</w:t>
      </w:r>
      <w:r w:rsidRPr="00E0670F">
        <w:rPr>
          <w:rFonts w:ascii="Sylfaen" w:hAnsi="Sylfaen"/>
          <w:szCs w:val="28"/>
        </w:rPr>
        <w:t xml:space="preserve"> 9).</w:t>
      </w:r>
    </w:p>
    <w:p w14:paraId="51E92765" w14:textId="77777777" w:rsidR="008A4A32" w:rsidRPr="00763AB0" w:rsidRDefault="008A4A32" w:rsidP="008A4A32">
      <w:pPr>
        <w:pStyle w:val="BodyText"/>
        <w:jc w:val="both"/>
        <w:rPr>
          <w:rFonts w:ascii="Sylfaen" w:hAnsi="Sylfaen"/>
          <w:szCs w:val="28"/>
        </w:rPr>
      </w:pPr>
    </w:p>
    <w:p w14:paraId="3FD4AE48" w14:textId="30D0B442" w:rsidR="007D7895" w:rsidRPr="008A4A32" w:rsidRDefault="008A4A32" w:rsidP="008A4A32">
      <w:pPr>
        <w:pStyle w:val="BodyText"/>
        <w:jc w:val="both"/>
        <w:rPr>
          <w:rFonts w:ascii="Sylfaen" w:hAnsi="Sylfaen"/>
          <w:szCs w:val="28"/>
        </w:rPr>
      </w:pPr>
      <w:r w:rsidRPr="00763AB0">
        <w:rPr>
          <w:rFonts w:ascii="Sylfaen" w:hAnsi="Sylfaen"/>
          <w:szCs w:val="28"/>
        </w:rPr>
        <w:t>16 September 1994</w:t>
      </w:r>
      <w:r w:rsidRPr="00763AB0">
        <w:rPr>
          <w:rFonts w:ascii="Sylfaen" w:hAnsi="Sylfaen"/>
          <w:szCs w:val="28"/>
        </w:rPr>
        <w:tab/>
        <w:t xml:space="preserve">        </w:t>
      </w:r>
      <w:r w:rsidRPr="00763AB0">
        <w:rPr>
          <w:rFonts w:ascii="Sylfaen" w:hAnsi="Sylfaen"/>
          <w:szCs w:val="28"/>
        </w:rPr>
        <w:tab/>
      </w:r>
      <w:r w:rsidRPr="00763AB0">
        <w:rPr>
          <w:rFonts w:ascii="Sylfaen" w:hAnsi="Sylfaen"/>
          <w:szCs w:val="28"/>
        </w:rPr>
        <w:tab/>
      </w:r>
      <w:r w:rsidRPr="00763AB0">
        <w:rPr>
          <w:rFonts w:ascii="Sylfaen" w:hAnsi="Sylfaen"/>
          <w:szCs w:val="28"/>
        </w:rPr>
        <w:tab/>
        <w:t xml:space="preserve">     </w:t>
      </w:r>
      <w:r w:rsidRPr="00763AB0">
        <w:rPr>
          <w:rFonts w:ascii="Sylfaen" w:hAnsi="Sylfaen"/>
          <w:szCs w:val="28"/>
        </w:rPr>
        <w:tab/>
      </w:r>
      <w:r>
        <w:rPr>
          <w:rFonts w:ascii="Sylfaen" w:hAnsi="Sylfaen"/>
          <w:szCs w:val="28"/>
        </w:rPr>
        <w:t xml:space="preserve">         </w:t>
      </w:r>
      <w:r w:rsidRPr="00763AB0">
        <w:rPr>
          <w:rFonts w:ascii="Sylfaen" w:hAnsi="Sylfaen"/>
          <w:szCs w:val="28"/>
        </w:rPr>
        <w:t>V. Rev. Nareg Alemezian</w:t>
      </w:r>
    </w:p>
    <w:sectPr w:rsidR="007D7895" w:rsidRPr="008A4A32">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5F2116" w14:textId="77777777" w:rsidR="000D1DBF" w:rsidRDefault="000D1DBF" w:rsidP="001A7ACB">
      <w:r>
        <w:separator/>
      </w:r>
    </w:p>
  </w:endnote>
  <w:endnote w:type="continuationSeparator" w:id="0">
    <w:p w14:paraId="4CF5A0D3" w14:textId="77777777" w:rsidR="000D1DBF" w:rsidRDefault="000D1DBF" w:rsidP="001A7A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amian New">
    <w:altName w:val="Cambria"/>
    <w:panose1 w:val="02027200000000000000"/>
    <w:charset w:val="00"/>
    <w:family w:val="roman"/>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41646918"/>
      <w:docPartObj>
        <w:docPartGallery w:val="Page Numbers (Bottom of Page)"/>
        <w:docPartUnique/>
      </w:docPartObj>
    </w:sdtPr>
    <w:sdtContent>
      <w:p w14:paraId="0A595438" w14:textId="552C9904" w:rsidR="001A7ACB" w:rsidRDefault="001A7AC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E890A35" w14:textId="77777777" w:rsidR="001A7ACB" w:rsidRDefault="001A7A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33034574"/>
      <w:docPartObj>
        <w:docPartGallery w:val="Page Numbers (Bottom of Page)"/>
        <w:docPartUnique/>
      </w:docPartObj>
    </w:sdtPr>
    <w:sdtContent>
      <w:p w14:paraId="579C45FA" w14:textId="079646FA" w:rsidR="001A7ACB" w:rsidRDefault="001A7AC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5C0FC50" w14:textId="77777777" w:rsidR="001A7ACB" w:rsidRDefault="001A7A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86B310" w14:textId="77777777" w:rsidR="000D1DBF" w:rsidRDefault="000D1DBF" w:rsidP="001A7ACB">
      <w:r>
        <w:separator/>
      </w:r>
    </w:p>
  </w:footnote>
  <w:footnote w:type="continuationSeparator" w:id="0">
    <w:p w14:paraId="5848FFEE" w14:textId="77777777" w:rsidR="000D1DBF" w:rsidRDefault="000D1DBF" w:rsidP="001A7AC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A32"/>
    <w:rsid w:val="000D1DBF"/>
    <w:rsid w:val="00157BF2"/>
    <w:rsid w:val="001A7ACB"/>
    <w:rsid w:val="003D7CBC"/>
    <w:rsid w:val="005824C9"/>
    <w:rsid w:val="007D7895"/>
    <w:rsid w:val="008A4A32"/>
    <w:rsid w:val="00B41865"/>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3105CB63"/>
  <w15:chartTrackingRefBased/>
  <w15:docId w15:val="{958AED70-1722-F340-A3FB-2B86695F4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4A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A4A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A4A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A4A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A4A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A4A3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A4A3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A4A3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A4A3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4A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A4A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A4A3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A4A3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A4A3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A4A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A4A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A4A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A4A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A4A32"/>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A4A3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A4A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4A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A4A3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A4A32"/>
    <w:rPr>
      <w:i/>
      <w:iCs/>
      <w:color w:val="404040" w:themeColor="text1" w:themeTint="BF"/>
    </w:rPr>
  </w:style>
  <w:style w:type="paragraph" w:styleId="ListParagraph">
    <w:name w:val="List Paragraph"/>
    <w:basedOn w:val="Normal"/>
    <w:uiPriority w:val="34"/>
    <w:qFormat/>
    <w:rsid w:val="008A4A32"/>
    <w:pPr>
      <w:ind w:left="720"/>
      <w:contextualSpacing/>
    </w:pPr>
  </w:style>
  <w:style w:type="character" w:styleId="IntenseEmphasis">
    <w:name w:val="Intense Emphasis"/>
    <w:basedOn w:val="DefaultParagraphFont"/>
    <w:uiPriority w:val="21"/>
    <w:qFormat/>
    <w:rsid w:val="008A4A32"/>
    <w:rPr>
      <w:i/>
      <w:iCs/>
      <w:color w:val="2F5496" w:themeColor="accent1" w:themeShade="BF"/>
    </w:rPr>
  </w:style>
  <w:style w:type="paragraph" w:styleId="IntenseQuote">
    <w:name w:val="Intense Quote"/>
    <w:basedOn w:val="Normal"/>
    <w:next w:val="Normal"/>
    <w:link w:val="IntenseQuoteChar"/>
    <w:uiPriority w:val="30"/>
    <w:qFormat/>
    <w:rsid w:val="008A4A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A4A32"/>
    <w:rPr>
      <w:i/>
      <w:iCs/>
      <w:color w:val="2F5496" w:themeColor="accent1" w:themeShade="BF"/>
    </w:rPr>
  </w:style>
  <w:style w:type="character" w:styleId="IntenseReference">
    <w:name w:val="Intense Reference"/>
    <w:basedOn w:val="DefaultParagraphFont"/>
    <w:uiPriority w:val="32"/>
    <w:qFormat/>
    <w:rsid w:val="008A4A32"/>
    <w:rPr>
      <w:b/>
      <w:bCs/>
      <w:smallCaps/>
      <w:color w:val="2F5496" w:themeColor="accent1" w:themeShade="BF"/>
      <w:spacing w:val="5"/>
    </w:rPr>
  </w:style>
  <w:style w:type="paragraph" w:styleId="BodyText">
    <w:name w:val="Body Text"/>
    <w:basedOn w:val="Normal"/>
    <w:link w:val="BodyTextChar"/>
    <w:rsid w:val="008A4A32"/>
    <w:rPr>
      <w:rFonts w:ascii="Aramian New" w:eastAsia="Times New Roman" w:hAnsi="Aramian New" w:cs="Times New Roman"/>
      <w:color w:val="auto"/>
      <w:sz w:val="28"/>
      <w:szCs w:val="20"/>
    </w:rPr>
  </w:style>
  <w:style w:type="character" w:customStyle="1" w:styleId="BodyTextChar">
    <w:name w:val="Body Text Char"/>
    <w:basedOn w:val="DefaultParagraphFont"/>
    <w:link w:val="BodyText"/>
    <w:rsid w:val="008A4A32"/>
    <w:rPr>
      <w:rFonts w:ascii="Aramian New" w:eastAsia="Times New Roman" w:hAnsi="Aramian New" w:cs="Times New Roman"/>
      <w:color w:val="auto"/>
      <w:sz w:val="28"/>
      <w:szCs w:val="20"/>
    </w:rPr>
  </w:style>
  <w:style w:type="paragraph" w:styleId="Footer">
    <w:name w:val="footer"/>
    <w:basedOn w:val="Normal"/>
    <w:link w:val="FooterChar"/>
    <w:uiPriority w:val="99"/>
    <w:unhideWhenUsed/>
    <w:rsid w:val="001A7ACB"/>
    <w:pPr>
      <w:tabs>
        <w:tab w:val="center" w:pos="4680"/>
        <w:tab w:val="right" w:pos="9360"/>
      </w:tabs>
    </w:pPr>
  </w:style>
  <w:style w:type="character" w:customStyle="1" w:styleId="FooterChar">
    <w:name w:val="Footer Char"/>
    <w:basedOn w:val="DefaultParagraphFont"/>
    <w:link w:val="Footer"/>
    <w:uiPriority w:val="99"/>
    <w:rsid w:val="001A7ACB"/>
  </w:style>
  <w:style w:type="character" w:styleId="PageNumber">
    <w:name w:val="page number"/>
    <w:basedOn w:val="DefaultParagraphFont"/>
    <w:uiPriority w:val="99"/>
    <w:semiHidden/>
    <w:unhideWhenUsed/>
    <w:rsid w:val="001A7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1382</Words>
  <Characters>7878</Characters>
  <Application>Microsoft Office Word</Application>
  <DocSecurity>0</DocSecurity>
  <Lines>65</Lines>
  <Paragraphs>18</Paragraphs>
  <ScaleCrop>false</ScaleCrop>
  <Company/>
  <LinksUpToDate>false</LinksUpToDate>
  <CharactersWithSpaces>9242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2026-07-06T00:27:00Z</dcterms:created>
  <dcterms:modified xsi:type="dcterms:W3CDTF">2026-07-07T12:46:00Z</dcterms:modified>
</cp:coreProperties>
</file>